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540D" w14:textId="77777777" w:rsidR="006D5156" w:rsidRDefault="006D5156" w:rsidP="006D5156">
      <w:pPr>
        <w:pStyle w:val="ListParagraph"/>
        <w:spacing w:line="240" w:lineRule="auto"/>
      </w:pPr>
    </w:p>
    <w:p w14:paraId="2A312127" w14:textId="1556A450" w:rsidR="005F3E44" w:rsidRDefault="00910634" w:rsidP="00CC2BC8">
      <w:pPr>
        <w:pStyle w:val="ListParagraph"/>
        <w:numPr>
          <w:ilvl w:val="0"/>
          <w:numId w:val="8"/>
        </w:numPr>
        <w:spacing w:before="0" w:after="0" w:line="276" w:lineRule="auto"/>
        <w:rPr>
          <w:b/>
          <w:bCs/>
        </w:rPr>
      </w:pPr>
      <w:r>
        <w:rPr>
          <w:b/>
          <w:bCs/>
        </w:rPr>
        <w:t>Key p</w:t>
      </w:r>
      <w:r w:rsidR="002D2CA9" w:rsidRPr="00934620">
        <w:rPr>
          <w:b/>
          <w:bCs/>
        </w:rPr>
        <w:t xml:space="preserve">roject </w:t>
      </w:r>
      <w:r w:rsidR="005F3E44">
        <w:rPr>
          <w:b/>
          <w:bCs/>
        </w:rPr>
        <w:t>milestones:</w:t>
      </w:r>
    </w:p>
    <w:p w14:paraId="5D022875" w14:textId="57E6A732" w:rsidR="00D51EB7" w:rsidRPr="00910634" w:rsidRDefault="00793A8C" w:rsidP="00910634">
      <w:pPr>
        <w:pStyle w:val="ListParagraph"/>
        <w:numPr>
          <w:ilvl w:val="0"/>
          <w:numId w:val="15"/>
        </w:numPr>
        <w:spacing w:before="0" w:after="0" w:line="276" w:lineRule="auto"/>
        <w:rPr>
          <w:b/>
          <w:bCs/>
        </w:rPr>
      </w:pPr>
      <w:r w:rsidRPr="00910634">
        <w:rPr>
          <w:b/>
          <w:bCs/>
        </w:rPr>
        <w:t xml:space="preserve">The </w:t>
      </w:r>
      <w:r w:rsidR="00970C1A" w:rsidRPr="00910634">
        <w:rPr>
          <w:b/>
          <w:bCs/>
        </w:rPr>
        <w:t>Planning Team</w:t>
      </w:r>
      <w:r w:rsidRPr="00910634">
        <w:rPr>
          <w:b/>
          <w:bCs/>
        </w:rPr>
        <w:t>:</w:t>
      </w:r>
    </w:p>
    <w:p w14:paraId="43D35450" w14:textId="21CE8C7A" w:rsidR="00D51EB7" w:rsidRDefault="00154512" w:rsidP="00F9554D">
      <w:pPr>
        <w:pStyle w:val="ListParagraph"/>
        <w:numPr>
          <w:ilvl w:val="0"/>
          <w:numId w:val="14"/>
        </w:numPr>
        <w:ind w:left="1800" w:hanging="360"/>
      </w:pPr>
      <w:r>
        <w:t xml:space="preserve">is </w:t>
      </w:r>
      <w:r w:rsidR="00CC2BC8">
        <w:t>c</w:t>
      </w:r>
      <w:r w:rsidR="00D51EB7">
        <w:t>onduct</w:t>
      </w:r>
      <w:r>
        <w:t>ing an</w:t>
      </w:r>
      <w:r w:rsidR="00D51EB7">
        <w:t xml:space="preserve"> Environmental Scan</w:t>
      </w:r>
      <w:r>
        <w:t xml:space="preserve"> of external and internal </w:t>
      </w:r>
      <w:r w:rsidR="007451A1">
        <w:t xml:space="preserve">data, which is centered on </w:t>
      </w:r>
      <w:r w:rsidR="00CD4BD9">
        <w:t>the student experience and outcome</w:t>
      </w:r>
      <w:r w:rsidR="00344A2E">
        <w:t>s</w:t>
      </w:r>
      <w:r w:rsidR="00AE11C9">
        <w:t>, and identifying significant trends</w:t>
      </w:r>
      <w:r w:rsidR="00793A8C">
        <w:t>;</w:t>
      </w:r>
      <w:r w:rsidR="005F3D67">
        <w:t xml:space="preserve"> and,</w:t>
      </w:r>
    </w:p>
    <w:p w14:paraId="7F6F5ED2" w14:textId="7C350648" w:rsidR="005F3D67" w:rsidRDefault="00F025E8" w:rsidP="00F9554D">
      <w:pPr>
        <w:pStyle w:val="ListParagraph"/>
        <w:numPr>
          <w:ilvl w:val="0"/>
          <w:numId w:val="14"/>
        </w:numPr>
        <w:ind w:left="1800" w:hanging="360"/>
      </w:pPr>
      <w:r>
        <w:t>will be</w:t>
      </w:r>
      <w:r w:rsidR="00344A2E">
        <w:t xml:space="preserve"> </w:t>
      </w:r>
      <w:r w:rsidR="00BE3BF9">
        <w:t>conducting</w:t>
      </w:r>
      <w:r w:rsidR="00344A2E">
        <w:t xml:space="preserve"> an a</w:t>
      </w:r>
      <w:r w:rsidR="00E45865">
        <w:t>ssess</w:t>
      </w:r>
      <w:r w:rsidR="00344A2E">
        <w:t>ment of</w:t>
      </w:r>
      <w:r w:rsidR="00E45865">
        <w:t xml:space="preserve"> the current EMP</w:t>
      </w:r>
      <w:r w:rsidR="00973649">
        <w:t xml:space="preserve"> to</w:t>
      </w:r>
      <w:r w:rsidR="00E45865">
        <w:t xml:space="preserve"> r</w:t>
      </w:r>
      <w:r w:rsidR="00E45865" w:rsidRPr="00E45865">
        <w:t>eview</w:t>
      </w:r>
      <w:r w:rsidR="00973649">
        <w:t xml:space="preserve"> </w:t>
      </w:r>
      <w:r w:rsidR="00E45865" w:rsidRPr="00E45865">
        <w:t>evidence of EMP outcomes</w:t>
      </w:r>
      <w:r w:rsidR="00973649">
        <w:t xml:space="preserve"> and </w:t>
      </w:r>
      <w:r w:rsidR="00E45865">
        <w:t>d</w:t>
      </w:r>
      <w:r w:rsidR="00E45865" w:rsidRPr="00E45865">
        <w:t xml:space="preserve">etermine </w:t>
      </w:r>
      <w:r w:rsidR="00AE11C9">
        <w:t xml:space="preserve">the </w:t>
      </w:r>
      <w:r w:rsidR="00E45865" w:rsidRPr="00E45865">
        <w:t>continued relevance of initiatives/goals/objectives</w:t>
      </w:r>
      <w:r w:rsidR="00BF0603">
        <w:t xml:space="preserve"> (</w:t>
      </w:r>
      <w:r w:rsidR="00E12926">
        <w:t>February 2022</w:t>
      </w:r>
      <w:r w:rsidR="00BF0603">
        <w:t>)</w:t>
      </w:r>
      <w:r w:rsidR="005F3D67">
        <w:t>.</w:t>
      </w:r>
    </w:p>
    <w:p w14:paraId="0EA3F99E" w14:textId="77777777" w:rsidR="00691003" w:rsidRDefault="00691003" w:rsidP="00691003">
      <w:pPr>
        <w:pStyle w:val="ListParagraph"/>
        <w:ind w:left="1800"/>
      </w:pPr>
    </w:p>
    <w:p w14:paraId="3F78B53C" w14:textId="57D674AC" w:rsidR="00D51EB7" w:rsidRPr="00934620" w:rsidRDefault="00D51EB7" w:rsidP="00934620">
      <w:pPr>
        <w:pStyle w:val="ListParagraph"/>
        <w:numPr>
          <w:ilvl w:val="0"/>
          <w:numId w:val="8"/>
        </w:numPr>
        <w:rPr>
          <w:b/>
          <w:bCs/>
        </w:rPr>
      </w:pPr>
      <w:r w:rsidRPr="00934620">
        <w:rPr>
          <w:b/>
          <w:bCs/>
        </w:rPr>
        <w:t>Focus Groups</w:t>
      </w:r>
      <w:r w:rsidR="00FE18DF">
        <w:rPr>
          <w:b/>
          <w:bCs/>
        </w:rPr>
        <w:t>:</w:t>
      </w:r>
    </w:p>
    <w:p w14:paraId="7385301F" w14:textId="28790B8F" w:rsidR="00957CDA" w:rsidRDefault="005A31EB" w:rsidP="00934620">
      <w:pPr>
        <w:pStyle w:val="ListParagraph"/>
        <w:numPr>
          <w:ilvl w:val="0"/>
          <w:numId w:val="13"/>
        </w:numPr>
      </w:pPr>
      <w:r>
        <w:t>F</w:t>
      </w:r>
      <w:r w:rsidR="00F93F67">
        <w:t xml:space="preserve">ocus </w:t>
      </w:r>
      <w:r>
        <w:t>G</w:t>
      </w:r>
      <w:r w:rsidR="00F93F67">
        <w:t xml:space="preserve">roups </w:t>
      </w:r>
      <w:r w:rsidR="004E68E3">
        <w:t xml:space="preserve">with </w:t>
      </w:r>
      <w:r w:rsidR="00930602">
        <w:t xml:space="preserve">students from </w:t>
      </w:r>
      <w:r w:rsidR="004E68E3">
        <w:t xml:space="preserve">Upward Bound and Talent Search </w:t>
      </w:r>
      <w:r w:rsidR="00C07920">
        <w:t xml:space="preserve">have been completed.  Additional Student Focus Groups </w:t>
      </w:r>
      <w:r w:rsidR="00DA271C">
        <w:t xml:space="preserve">are planned for </w:t>
      </w:r>
      <w:r w:rsidR="002262BC">
        <w:t xml:space="preserve">later this month and </w:t>
      </w:r>
      <w:r w:rsidR="00DA271C">
        <w:t xml:space="preserve">early March and will include </w:t>
      </w:r>
      <w:r w:rsidR="00957CDA">
        <w:t>students from:</w:t>
      </w:r>
    </w:p>
    <w:p w14:paraId="779460B8" w14:textId="5B75525D" w:rsidR="00DC75FE" w:rsidRDefault="00DC75FE" w:rsidP="00910634">
      <w:pPr>
        <w:pStyle w:val="ListParagraph"/>
        <w:numPr>
          <w:ilvl w:val="2"/>
          <w:numId w:val="16"/>
        </w:numPr>
        <w:ind w:left="1800" w:hanging="360"/>
      </w:pPr>
      <w:r>
        <w:t xml:space="preserve">CCAP – </w:t>
      </w:r>
      <w:r w:rsidR="005C4D10">
        <w:t>C</w:t>
      </w:r>
      <w:r>
        <w:t>ollege/</w:t>
      </w:r>
      <w:r w:rsidR="005C4D10">
        <w:t>C</w:t>
      </w:r>
      <w:r>
        <w:t xml:space="preserve">areer </w:t>
      </w:r>
      <w:r w:rsidR="005C4D10">
        <w:t>P</w:t>
      </w:r>
      <w:r>
        <w:t xml:space="preserve">athways </w:t>
      </w:r>
      <w:r w:rsidR="005C4D10">
        <w:t>Program</w:t>
      </w:r>
      <w:r w:rsidR="002B2360">
        <w:t>s</w:t>
      </w:r>
      <w:r w:rsidR="000F088E">
        <w:t xml:space="preserve"> (scheduled for </w:t>
      </w:r>
      <w:r w:rsidR="000561C9">
        <w:t>March 2)</w:t>
      </w:r>
      <w:r w:rsidR="005C4D10">
        <w:t>, and,</w:t>
      </w:r>
    </w:p>
    <w:p w14:paraId="7A276293" w14:textId="59DA645E" w:rsidR="00910634" w:rsidRDefault="00246A54" w:rsidP="00882605">
      <w:pPr>
        <w:pStyle w:val="ListParagraph"/>
        <w:numPr>
          <w:ilvl w:val="2"/>
          <w:numId w:val="16"/>
        </w:numPr>
        <w:ind w:left="1800" w:hanging="360"/>
      </w:pPr>
      <w:r>
        <w:t>l</w:t>
      </w:r>
      <w:r w:rsidR="00DC75FE">
        <w:t>ocal high school</w:t>
      </w:r>
      <w:r>
        <w:t xml:space="preserve"> </w:t>
      </w:r>
      <w:r w:rsidR="002262BC">
        <w:t>students</w:t>
      </w:r>
      <w:r>
        <w:t xml:space="preserve"> </w:t>
      </w:r>
      <w:r w:rsidR="00DC75FE">
        <w:t xml:space="preserve">not currently participating in EVC </w:t>
      </w:r>
      <w:r>
        <w:t xml:space="preserve">support </w:t>
      </w:r>
      <w:r w:rsidR="00DC75FE">
        <w:t>programs</w:t>
      </w:r>
      <w:r>
        <w:t>.</w:t>
      </w:r>
    </w:p>
    <w:p w14:paraId="78186C65" w14:textId="3C1E7580" w:rsidR="00D27C14" w:rsidRDefault="002262BC" w:rsidP="00574EF9">
      <w:pPr>
        <w:pStyle w:val="ListParagraph"/>
        <w:numPr>
          <w:ilvl w:val="0"/>
          <w:numId w:val="16"/>
        </w:numPr>
      </w:pPr>
      <w:r>
        <w:t xml:space="preserve">A </w:t>
      </w:r>
      <w:r w:rsidR="00934A04">
        <w:t>f</w:t>
      </w:r>
      <w:r w:rsidR="00D27C14">
        <w:t xml:space="preserve">ocus Group session </w:t>
      </w:r>
      <w:r w:rsidR="00350019">
        <w:t xml:space="preserve">with local high school counselors </w:t>
      </w:r>
      <w:r w:rsidR="00D27C14">
        <w:t xml:space="preserve">will be </w:t>
      </w:r>
      <w:r w:rsidR="00350019">
        <w:t xml:space="preserve">conducted </w:t>
      </w:r>
      <w:r w:rsidR="00934A04">
        <w:t>on February 18</w:t>
      </w:r>
      <w:r w:rsidR="00350019">
        <w:t>.</w:t>
      </w:r>
    </w:p>
    <w:p w14:paraId="1FA1DBF7" w14:textId="77777777" w:rsidR="00910634" w:rsidRDefault="00910634" w:rsidP="00910634">
      <w:pPr>
        <w:rPr>
          <w:b/>
          <w:bCs/>
        </w:rPr>
      </w:pPr>
    </w:p>
    <w:p w14:paraId="69D2E0E7" w14:textId="7FD69162" w:rsidR="00BF0841" w:rsidRDefault="00BF0841" w:rsidP="00E943B2">
      <w:pPr>
        <w:pStyle w:val="ListParagraph"/>
        <w:numPr>
          <w:ilvl w:val="0"/>
          <w:numId w:val="8"/>
        </w:numPr>
      </w:pPr>
      <w:r w:rsidRPr="00E943B2">
        <w:rPr>
          <w:b/>
          <w:bCs/>
        </w:rPr>
        <w:t>M</w:t>
      </w:r>
      <w:r w:rsidR="00882605" w:rsidRPr="00E943B2">
        <w:rPr>
          <w:b/>
          <w:bCs/>
        </w:rPr>
        <w:t xml:space="preserve">ission, </w:t>
      </w:r>
      <w:r w:rsidRPr="00E943B2">
        <w:rPr>
          <w:b/>
          <w:bCs/>
        </w:rPr>
        <w:t>V</w:t>
      </w:r>
      <w:r w:rsidR="00882605" w:rsidRPr="00E943B2">
        <w:rPr>
          <w:b/>
          <w:bCs/>
        </w:rPr>
        <w:t xml:space="preserve">ision, </w:t>
      </w:r>
      <w:r w:rsidRPr="00E943B2">
        <w:rPr>
          <w:b/>
          <w:bCs/>
        </w:rPr>
        <w:t>V</w:t>
      </w:r>
      <w:r w:rsidR="00882605" w:rsidRPr="00E943B2">
        <w:rPr>
          <w:b/>
          <w:bCs/>
        </w:rPr>
        <w:t xml:space="preserve">alues and </w:t>
      </w:r>
      <w:r w:rsidRPr="00E943B2">
        <w:rPr>
          <w:b/>
          <w:bCs/>
        </w:rPr>
        <w:t>EMP G</w:t>
      </w:r>
      <w:r w:rsidR="00882605" w:rsidRPr="00E943B2">
        <w:rPr>
          <w:b/>
          <w:bCs/>
        </w:rPr>
        <w:t>oals “vignettes</w:t>
      </w:r>
      <w:r w:rsidRPr="00E943B2">
        <w:rPr>
          <w:b/>
          <w:bCs/>
        </w:rPr>
        <w:t>:”</w:t>
      </w:r>
    </w:p>
    <w:p w14:paraId="51C1C083" w14:textId="77777777" w:rsidR="005A72FD" w:rsidRDefault="00BF0841" w:rsidP="00545CB8">
      <w:pPr>
        <w:pStyle w:val="ListParagraph"/>
        <w:numPr>
          <w:ilvl w:val="0"/>
          <w:numId w:val="13"/>
        </w:numPr>
      </w:pPr>
      <w:r>
        <w:t>O</w:t>
      </w:r>
      <w:r w:rsidR="00882605">
        <w:t xml:space="preserve">pportunities for faculty, staff, administrators, and students to provide feedback regarding </w:t>
      </w:r>
      <w:r w:rsidR="00A222E4">
        <w:t xml:space="preserve">the EVC’s Mission, Vision, Values and </w:t>
      </w:r>
      <w:r w:rsidR="00882605">
        <w:t xml:space="preserve">EMP directions </w:t>
      </w:r>
      <w:r>
        <w:t>are schedule</w:t>
      </w:r>
      <w:r w:rsidR="002B2360">
        <w:t>d</w:t>
      </w:r>
      <w:r>
        <w:t xml:space="preserve"> for </w:t>
      </w:r>
      <w:r w:rsidR="00545CB8" w:rsidRPr="002D2FF8">
        <w:rPr>
          <w:b/>
          <w:bCs/>
        </w:rPr>
        <w:t>March 9</w:t>
      </w:r>
      <w:r w:rsidR="00D6245D" w:rsidRPr="002D2FF8">
        <w:rPr>
          <w:b/>
          <w:bCs/>
        </w:rPr>
        <w:t xml:space="preserve"> (Classified Staff, Faculty, and Managers)</w:t>
      </w:r>
      <w:r w:rsidR="00545CB8" w:rsidRPr="002D2FF8">
        <w:rPr>
          <w:b/>
          <w:bCs/>
        </w:rPr>
        <w:t xml:space="preserve"> and </w:t>
      </w:r>
      <w:r w:rsidR="00592B59" w:rsidRPr="002D2FF8">
        <w:rPr>
          <w:b/>
          <w:bCs/>
        </w:rPr>
        <w:t>March 10 (Students and Community)</w:t>
      </w:r>
      <w:r w:rsidR="00545CB8">
        <w:t>.</w:t>
      </w:r>
      <w:r w:rsidR="00592B59">
        <w:t xml:space="preserve"> </w:t>
      </w:r>
      <w:r w:rsidR="00545CB8">
        <w:t xml:space="preserve"> </w:t>
      </w:r>
    </w:p>
    <w:p w14:paraId="099B237D" w14:textId="3E2A8C27" w:rsidR="00CC2BC8" w:rsidRPr="000F088E" w:rsidRDefault="002D2FF8" w:rsidP="00545CB8">
      <w:pPr>
        <w:pStyle w:val="ListParagraph"/>
        <w:numPr>
          <w:ilvl w:val="0"/>
          <w:numId w:val="13"/>
        </w:numPr>
      </w:pPr>
      <w:r>
        <w:t xml:space="preserve">An additional vignette </w:t>
      </w:r>
      <w:r w:rsidR="005A72FD">
        <w:t>with</w:t>
      </w:r>
      <w:r>
        <w:t xml:space="preserve"> the South Bay </w:t>
      </w:r>
      <w:r w:rsidR="004E4B2C" w:rsidRPr="004E4B2C">
        <w:t xml:space="preserve">South Bay Adult Education Consortium and SBCAE Community Partners </w:t>
      </w:r>
      <w:r w:rsidR="004E4B2C">
        <w:t>is also being planned for</w:t>
      </w:r>
      <w:r w:rsidR="0048186D">
        <w:t xml:space="preserve"> March (date TBA). </w:t>
      </w:r>
      <w:r w:rsidR="0016196C" w:rsidRPr="00545CB8">
        <w:rPr>
          <w:b/>
          <w:bCs/>
        </w:rPr>
        <w:t xml:space="preserve">Please keep an eye out for </w:t>
      </w:r>
      <w:r w:rsidR="006E14E7">
        <w:rPr>
          <w:b/>
          <w:bCs/>
        </w:rPr>
        <w:t xml:space="preserve">event </w:t>
      </w:r>
      <w:r w:rsidR="0016196C" w:rsidRPr="00545CB8">
        <w:rPr>
          <w:b/>
          <w:bCs/>
        </w:rPr>
        <w:t xml:space="preserve">details </w:t>
      </w:r>
      <w:r w:rsidR="004E14BF">
        <w:rPr>
          <w:b/>
          <w:bCs/>
        </w:rPr>
        <w:t>(</w:t>
      </w:r>
      <w:r w:rsidR="00AB0826" w:rsidRPr="00545CB8">
        <w:rPr>
          <w:b/>
          <w:bCs/>
        </w:rPr>
        <w:t>in</w:t>
      </w:r>
      <w:r w:rsidR="006E14E7">
        <w:rPr>
          <w:b/>
          <w:bCs/>
        </w:rPr>
        <w:t>-</w:t>
      </w:r>
      <w:r w:rsidR="00AB0826" w:rsidRPr="00545CB8">
        <w:rPr>
          <w:b/>
          <w:bCs/>
        </w:rPr>
        <w:t>person and</w:t>
      </w:r>
      <w:r w:rsidR="006E14E7">
        <w:rPr>
          <w:b/>
          <w:bCs/>
        </w:rPr>
        <w:t>/or</w:t>
      </w:r>
      <w:r w:rsidR="00AB0826" w:rsidRPr="00545CB8">
        <w:rPr>
          <w:b/>
          <w:bCs/>
        </w:rPr>
        <w:t xml:space="preserve"> online)</w:t>
      </w:r>
      <w:r w:rsidR="004E14BF">
        <w:rPr>
          <w:b/>
          <w:bCs/>
        </w:rPr>
        <w:t>, including session descriptions and registration information.</w:t>
      </w:r>
    </w:p>
    <w:p w14:paraId="0E924A46" w14:textId="77777777" w:rsidR="000F088E" w:rsidRDefault="000F088E" w:rsidP="000F088E">
      <w:pPr>
        <w:pStyle w:val="ListParagraph"/>
        <w:ind w:left="1080"/>
      </w:pPr>
    </w:p>
    <w:p w14:paraId="3591FE02" w14:textId="0D145F22" w:rsidR="00A46991" w:rsidRDefault="00A46991" w:rsidP="00A46991">
      <w:pPr>
        <w:pStyle w:val="ListParagraph"/>
      </w:pPr>
    </w:p>
    <w:p w14:paraId="3400B5F5" w14:textId="303EB143" w:rsidR="00E45865" w:rsidRPr="000F088E" w:rsidRDefault="006D1863" w:rsidP="000F088E">
      <w:pPr>
        <w:pStyle w:val="ListParagraph"/>
        <w:numPr>
          <w:ilvl w:val="0"/>
          <w:numId w:val="8"/>
        </w:numPr>
        <w:rPr>
          <w:b/>
          <w:bCs/>
        </w:rPr>
      </w:pPr>
      <w:r w:rsidRPr="000F088E">
        <w:rPr>
          <w:b/>
          <w:bCs/>
        </w:rPr>
        <w:t>EMP Project Webpage:</w:t>
      </w:r>
    </w:p>
    <w:p w14:paraId="0BB37604" w14:textId="27550BCA" w:rsidR="006D1863" w:rsidRDefault="00910634" w:rsidP="00CE2D06">
      <w:pPr>
        <w:pStyle w:val="ListParagraph"/>
        <w:numPr>
          <w:ilvl w:val="0"/>
          <w:numId w:val="13"/>
        </w:numPr>
      </w:pPr>
      <w:r>
        <w:t>For up</w:t>
      </w:r>
      <w:r w:rsidR="00DA423E">
        <w:t xml:space="preserve">-to-date information on the Educational Master Plan project, please visit the EMP webpage at </w:t>
      </w:r>
      <w:hyperlink r:id="rId11" w:history="1">
        <w:r w:rsidR="0065237C" w:rsidRPr="00E72854">
          <w:rPr>
            <w:rStyle w:val="Hyperlink"/>
          </w:rPr>
          <w:t>https://www.evc.edu/discover-evc/educational-master-plan</w:t>
        </w:r>
      </w:hyperlink>
      <w:r w:rsidR="0065237C">
        <w:t>.</w:t>
      </w:r>
    </w:p>
    <w:p w14:paraId="4D3B6FE7" w14:textId="77777777" w:rsidR="0065237C" w:rsidRPr="00A46991" w:rsidRDefault="0065237C" w:rsidP="00EE78ED">
      <w:pPr>
        <w:pStyle w:val="ListParagraph"/>
        <w:ind w:left="1080"/>
      </w:pPr>
    </w:p>
    <w:sectPr w:rsidR="0065237C" w:rsidRPr="00A46991" w:rsidSect="00CC2BC8">
      <w:headerReference w:type="default" r:id="rId12"/>
      <w:pgSz w:w="12240" w:h="15840"/>
      <w:pgMar w:top="1008" w:right="1008" w:bottom="1008" w:left="1008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0B15" w14:textId="77777777" w:rsidR="00C0052B" w:rsidRDefault="00C0052B" w:rsidP="00D45945">
      <w:pPr>
        <w:spacing w:before="0" w:after="0" w:line="240" w:lineRule="auto"/>
      </w:pPr>
      <w:r>
        <w:separator/>
      </w:r>
    </w:p>
  </w:endnote>
  <w:endnote w:type="continuationSeparator" w:id="0">
    <w:p w14:paraId="4678E075" w14:textId="77777777" w:rsidR="00C0052B" w:rsidRDefault="00C0052B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8CF5" w14:textId="77777777" w:rsidR="00C0052B" w:rsidRDefault="00C0052B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133CC87" w14:textId="77777777" w:rsidR="00C0052B" w:rsidRDefault="00C0052B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E78A" w14:textId="77777777" w:rsidR="00A46991" w:rsidRDefault="00A46991"/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53C2B3A6" w14:textId="77777777" w:rsidTr="00E834B7">
      <w:trPr>
        <w:trHeight w:val="360"/>
      </w:trPr>
      <w:tc>
        <w:tcPr>
          <w:tcW w:w="3381" w:type="dxa"/>
        </w:tcPr>
        <w:p w14:paraId="49947FED" w14:textId="6E2704EF" w:rsidR="00E834B7" w:rsidRPr="00A46991" w:rsidRDefault="004E14BF">
          <w:pPr>
            <w:pStyle w:val="Header"/>
            <w:rPr>
              <w:b/>
              <w:bCs/>
              <w:noProof/>
              <w:color w:val="000000" w:themeColor="text1"/>
              <w:sz w:val="32"/>
              <w:szCs w:val="32"/>
              <w:lang w:eastAsia="en-US"/>
            </w:rPr>
          </w:pPr>
          <w:r>
            <w:rPr>
              <w:b/>
              <w:bCs/>
              <w:noProof/>
              <w:color w:val="000000" w:themeColor="text1"/>
              <w:sz w:val="32"/>
              <w:szCs w:val="32"/>
              <w:lang w:eastAsia="en-US"/>
            </w:rPr>
            <w:t>February 11</w:t>
          </w:r>
          <w:r w:rsidR="00A46991" w:rsidRPr="00A46991">
            <w:rPr>
              <w:b/>
              <w:bCs/>
              <w:noProof/>
              <w:color w:val="000000" w:themeColor="text1"/>
              <w:sz w:val="32"/>
              <w:szCs w:val="32"/>
              <w:lang w:eastAsia="en-US"/>
            </w:rPr>
            <w:t>, 202</w:t>
          </w:r>
          <w:r w:rsidR="00252E28">
            <w:rPr>
              <w:b/>
              <w:bCs/>
              <w:noProof/>
              <w:color w:val="000000" w:themeColor="text1"/>
              <w:sz w:val="32"/>
              <w:szCs w:val="32"/>
              <w:lang w:eastAsia="en-US"/>
            </w:rPr>
            <w:t>2</w:t>
          </w:r>
        </w:p>
      </w:tc>
      <w:tc>
        <w:tcPr>
          <w:tcW w:w="7107" w:type="dxa"/>
        </w:tcPr>
        <w:p w14:paraId="60FC8D39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A726FDA" wp14:editId="6339B903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D16C7D5" w14:textId="0E2BF484" w:rsidR="00E834B7" w:rsidRPr="006F6F10" w:rsidRDefault="00A46991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</w:rPr>
                                  <w:t>EVC EMP Project Communications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A726FDA" id="Shape 61" o:spid="_x0000_s1026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D16C7D5" w14:textId="0E2BF484" w:rsidR="00E834B7" w:rsidRPr="006F6F10" w:rsidRDefault="00A46991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</w:rPr>
                            <w:t>EVC EMP Project Communications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F72CF61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87B987C" wp14:editId="789592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0AFEF412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9B5"/>
    <w:multiLevelType w:val="hybridMultilevel"/>
    <w:tmpl w:val="99AE3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4366A"/>
    <w:multiLevelType w:val="hybridMultilevel"/>
    <w:tmpl w:val="43E2B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57471"/>
    <w:multiLevelType w:val="hybridMultilevel"/>
    <w:tmpl w:val="AA922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81FF5"/>
    <w:multiLevelType w:val="hybridMultilevel"/>
    <w:tmpl w:val="677453A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88231A"/>
    <w:multiLevelType w:val="hybridMultilevel"/>
    <w:tmpl w:val="69F4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3ED"/>
    <w:multiLevelType w:val="hybridMultilevel"/>
    <w:tmpl w:val="CBC6DE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7207"/>
    <w:multiLevelType w:val="hybridMultilevel"/>
    <w:tmpl w:val="8CC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97471"/>
    <w:multiLevelType w:val="hybridMultilevel"/>
    <w:tmpl w:val="DCC890A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63604"/>
    <w:multiLevelType w:val="hybridMultilevel"/>
    <w:tmpl w:val="07D2833C"/>
    <w:lvl w:ilvl="0" w:tplc="2B642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7B0A"/>
    <w:multiLevelType w:val="hybridMultilevel"/>
    <w:tmpl w:val="4BCE7CFC"/>
    <w:lvl w:ilvl="0" w:tplc="9F2E396C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D508294E">
      <w:start w:val="4"/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36E9"/>
    <w:multiLevelType w:val="hybridMultilevel"/>
    <w:tmpl w:val="757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C3288"/>
    <w:multiLevelType w:val="hybridMultilevel"/>
    <w:tmpl w:val="761EBAEE"/>
    <w:lvl w:ilvl="0" w:tplc="2B642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5F66"/>
    <w:multiLevelType w:val="hybridMultilevel"/>
    <w:tmpl w:val="3A02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C3691"/>
    <w:multiLevelType w:val="hybridMultilevel"/>
    <w:tmpl w:val="4AC4D974"/>
    <w:lvl w:ilvl="0" w:tplc="E454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80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81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60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82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68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47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27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23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D569B"/>
    <w:multiLevelType w:val="hybridMultilevel"/>
    <w:tmpl w:val="067AC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4C724B"/>
    <w:multiLevelType w:val="hybridMultilevel"/>
    <w:tmpl w:val="136A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B7516"/>
    <w:multiLevelType w:val="hybridMultilevel"/>
    <w:tmpl w:val="533231BC"/>
    <w:lvl w:ilvl="0" w:tplc="322E6A2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821EA"/>
    <w:multiLevelType w:val="hybridMultilevel"/>
    <w:tmpl w:val="DF009D14"/>
    <w:lvl w:ilvl="0" w:tplc="2B642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0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0"/>
  </w:num>
  <w:num w:numId="12">
    <w:abstractNumId w:val="14"/>
  </w:num>
  <w:num w:numId="13">
    <w:abstractNumId w:val="1"/>
  </w:num>
  <w:num w:numId="14">
    <w:abstractNumId w:val="3"/>
  </w:num>
  <w:num w:numId="15">
    <w:abstractNumId w:val="2"/>
  </w:num>
  <w:num w:numId="16">
    <w:abstractNumId w:val="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91"/>
    <w:rsid w:val="00013448"/>
    <w:rsid w:val="000561C9"/>
    <w:rsid w:val="00083BAA"/>
    <w:rsid w:val="000F088E"/>
    <w:rsid w:val="000F4E63"/>
    <w:rsid w:val="001237BB"/>
    <w:rsid w:val="0012788E"/>
    <w:rsid w:val="00154512"/>
    <w:rsid w:val="0016196C"/>
    <w:rsid w:val="001766D6"/>
    <w:rsid w:val="001C0D9E"/>
    <w:rsid w:val="001E1ED9"/>
    <w:rsid w:val="00214228"/>
    <w:rsid w:val="00225152"/>
    <w:rsid w:val="002262BC"/>
    <w:rsid w:val="00246A54"/>
    <w:rsid w:val="00252E28"/>
    <w:rsid w:val="00260E53"/>
    <w:rsid w:val="00274616"/>
    <w:rsid w:val="002B2360"/>
    <w:rsid w:val="002D2CA9"/>
    <w:rsid w:val="002D2FF8"/>
    <w:rsid w:val="003444BE"/>
    <w:rsid w:val="00344A2E"/>
    <w:rsid w:val="00344ED3"/>
    <w:rsid w:val="00350019"/>
    <w:rsid w:val="00361968"/>
    <w:rsid w:val="003936EF"/>
    <w:rsid w:val="003E24DF"/>
    <w:rsid w:val="00450163"/>
    <w:rsid w:val="00467600"/>
    <w:rsid w:val="0048186D"/>
    <w:rsid w:val="004A2B0D"/>
    <w:rsid w:val="004C6E61"/>
    <w:rsid w:val="004E14BF"/>
    <w:rsid w:val="004E4B2C"/>
    <w:rsid w:val="004E68E3"/>
    <w:rsid w:val="00531B2C"/>
    <w:rsid w:val="00545CB8"/>
    <w:rsid w:val="00563742"/>
    <w:rsid w:val="00564809"/>
    <w:rsid w:val="005705BA"/>
    <w:rsid w:val="00574EF9"/>
    <w:rsid w:val="00592B59"/>
    <w:rsid w:val="00597E25"/>
    <w:rsid w:val="005A31EB"/>
    <w:rsid w:val="005A72FD"/>
    <w:rsid w:val="005C2210"/>
    <w:rsid w:val="005C22EA"/>
    <w:rsid w:val="005C4D10"/>
    <w:rsid w:val="005F3D67"/>
    <w:rsid w:val="005F3E44"/>
    <w:rsid w:val="00615018"/>
    <w:rsid w:val="0062123A"/>
    <w:rsid w:val="0064095A"/>
    <w:rsid w:val="00646E75"/>
    <w:rsid w:val="0065237C"/>
    <w:rsid w:val="00670AFB"/>
    <w:rsid w:val="006751A2"/>
    <w:rsid w:val="00691003"/>
    <w:rsid w:val="006B7585"/>
    <w:rsid w:val="006D1863"/>
    <w:rsid w:val="006D5156"/>
    <w:rsid w:val="006E14E7"/>
    <w:rsid w:val="006F6F10"/>
    <w:rsid w:val="00722B62"/>
    <w:rsid w:val="00732BCB"/>
    <w:rsid w:val="007370CE"/>
    <w:rsid w:val="007451A1"/>
    <w:rsid w:val="00783E79"/>
    <w:rsid w:val="00793A8C"/>
    <w:rsid w:val="007B5AE8"/>
    <w:rsid w:val="007F5192"/>
    <w:rsid w:val="00882605"/>
    <w:rsid w:val="008C4E6E"/>
    <w:rsid w:val="008E66D8"/>
    <w:rsid w:val="00910634"/>
    <w:rsid w:val="00930602"/>
    <w:rsid w:val="00934620"/>
    <w:rsid w:val="00934A04"/>
    <w:rsid w:val="00957CDA"/>
    <w:rsid w:val="00970C1A"/>
    <w:rsid w:val="00973649"/>
    <w:rsid w:val="009A3D6D"/>
    <w:rsid w:val="00A11A20"/>
    <w:rsid w:val="00A222E4"/>
    <w:rsid w:val="00A22EBF"/>
    <w:rsid w:val="00A46991"/>
    <w:rsid w:val="00A473D4"/>
    <w:rsid w:val="00A96CF8"/>
    <w:rsid w:val="00A977E2"/>
    <w:rsid w:val="00AB0826"/>
    <w:rsid w:val="00AB4269"/>
    <w:rsid w:val="00AC124E"/>
    <w:rsid w:val="00AE11C9"/>
    <w:rsid w:val="00AF5582"/>
    <w:rsid w:val="00B159CD"/>
    <w:rsid w:val="00B50294"/>
    <w:rsid w:val="00B77EDD"/>
    <w:rsid w:val="00BE3BF9"/>
    <w:rsid w:val="00BF0603"/>
    <w:rsid w:val="00BF0841"/>
    <w:rsid w:val="00C0052B"/>
    <w:rsid w:val="00C07920"/>
    <w:rsid w:val="00C630D7"/>
    <w:rsid w:val="00C70786"/>
    <w:rsid w:val="00C8030E"/>
    <w:rsid w:val="00C8222A"/>
    <w:rsid w:val="00CC2BC8"/>
    <w:rsid w:val="00CD4BD9"/>
    <w:rsid w:val="00CE2D06"/>
    <w:rsid w:val="00D27C14"/>
    <w:rsid w:val="00D404FE"/>
    <w:rsid w:val="00D45945"/>
    <w:rsid w:val="00D51EB7"/>
    <w:rsid w:val="00D6245D"/>
    <w:rsid w:val="00D66593"/>
    <w:rsid w:val="00D925F7"/>
    <w:rsid w:val="00DA271C"/>
    <w:rsid w:val="00DA423E"/>
    <w:rsid w:val="00DC0C67"/>
    <w:rsid w:val="00DC75FE"/>
    <w:rsid w:val="00DD349F"/>
    <w:rsid w:val="00DF4A8E"/>
    <w:rsid w:val="00E12926"/>
    <w:rsid w:val="00E14E62"/>
    <w:rsid w:val="00E27B46"/>
    <w:rsid w:val="00E45865"/>
    <w:rsid w:val="00E55D74"/>
    <w:rsid w:val="00E60753"/>
    <w:rsid w:val="00E6540C"/>
    <w:rsid w:val="00E81E2A"/>
    <w:rsid w:val="00E834B7"/>
    <w:rsid w:val="00E943B2"/>
    <w:rsid w:val="00EE0952"/>
    <w:rsid w:val="00EE78ED"/>
    <w:rsid w:val="00F025E8"/>
    <w:rsid w:val="00F93F67"/>
    <w:rsid w:val="00F9554D"/>
    <w:rsid w:val="00FB1B1D"/>
    <w:rsid w:val="00FE0F43"/>
    <w:rsid w:val="00FE18DF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8A76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A46991"/>
    <w:pPr>
      <w:ind w:left="720"/>
      <w:contextualSpacing/>
    </w:pPr>
  </w:style>
  <w:style w:type="paragraph" w:styleId="Revision">
    <w:name w:val="Revision"/>
    <w:hidden/>
    <w:uiPriority w:val="99"/>
    <w:semiHidden/>
    <w:rsid w:val="002B2360"/>
    <w:rPr>
      <w:rFonts w:eastAsiaTheme="minorHAnsi"/>
      <w:color w:val="595959" w:themeColor="text1" w:themeTint="A6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36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36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360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237C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65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309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5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96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64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1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c.edu/discover-evc/educational-master-pla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C Document – Internal" ma:contentTypeID="0x0101008814C87BFF5DCA46B3CDF34E451A114D01000B56E3C6424AD94DB888DF8F199EBD5E" ma:contentTypeVersion="14" ma:contentTypeDescription="" ma:contentTypeScope="" ma:versionID="11af13fe6367a09fff9ba213250afb97">
  <xsd:schema xmlns:xsd="http://www.w3.org/2001/XMLSchema" xmlns:xs="http://www.w3.org/2001/XMLSchema" xmlns:p="http://schemas.microsoft.com/office/2006/metadata/properties" xmlns:ns2="59b7bdba-f2c8-45aa-809f-57bbfd2e30dd" xmlns:ns3="bd7ffac6-bcc3-4f4c-a254-f6af76117e54" targetNamespace="http://schemas.microsoft.com/office/2006/metadata/properties" ma:root="true" ma:fieldsID="961ce1af1bd0d02a2090bdbdd6f58394" ns2:_="" ns3:_="">
    <xsd:import namespace="59b7bdba-f2c8-45aa-809f-57bbfd2e30dd"/>
    <xsd:import namespace="bd7ffac6-bcc3-4f4c-a254-f6af76117e54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3:sjeccdOwner" minOccurs="0"/>
                <xsd:element ref="ns2:kc6110bfc9ef43d3aa85f9287f399c79" minOccurs="0"/>
                <xsd:element ref="ns2:TaxCatchAll" minOccurs="0"/>
                <xsd:element ref="ns3:k60e436164b54aa196d27635423c1081" minOccurs="0"/>
                <xsd:element ref="ns2:TaxCatchAllLabel" minOccurs="0"/>
                <xsd:element ref="ns3:sjeccdRollup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bdba-f2c8-45aa-809f-57bbfd2e30dd" elementFormDefault="qualified">
    <xsd:import namespace="http://schemas.microsoft.com/office/2006/documentManagement/types"/>
    <xsd:import namespace="http://schemas.microsoft.com/office/infopath/2007/PartnerControls"/>
    <xsd:element name="sjeccdGroup" ma:index="4" nillable="true" ma:displayName="Group" ma:internalName="sjeccdGroup">
      <xsd:simpleType>
        <xsd:restriction base="dms:Text">
          <xsd:maxLength value="255"/>
        </xsd:restriction>
      </xsd:simpleType>
    </xsd:element>
    <xsd:element name="kc6110bfc9ef43d3aa85f9287f399c79" ma:index="7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6172037c-5aa4-4684-a242-fa1d07a24c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8f99aee4-a71b-4dc1-8143-ce2cbaeb954e}" ma:internalName="TaxCatchAll" ma:readOnly="false" ma:showField="CatchAllData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f99aee4-a71b-4dc1-8143-ce2cbaeb954e}" ma:internalName="TaxCatchAllLabel" ma:readOnly="false" ma:showField="CatchAllDataLabel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Owner" ma:index="5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jeccdRollupDescription" ma:index="12" nillable="true" ma:displayName="Rollup Description" ma:internalName="sjeccdRollup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/>
        <AccountId xsi:nil="true"/>
        <AccountType/>
      </UserInfo>
    </sjeccdOwner>
    <TaxCatchAllLabel xmlns="59b7bdba-f2c8-45aa-809f-57bbfd2e30dd"/>
    <kc6110bfc9ef43d3aa85f9287f399c79 xmlns="59b7bdba-f2c8-45aa-809f-57bbfd2e30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Master Plan ＆ Bond Documentation</TermName>
          <TermId xmlns="http://schemas.microsoft.com/office/infopath/2007/PartnerControls">cb5e2f10-cae8-4f65-8b68-b2616a24dab9</TermId>
        </TermInfo>
      </Terms>
    </kc6110bfc9ef43d3aa85f9287f399c79>
    <sjeccdRollupDescription xmlns="bd7ffac6-bcc3-4f4c-a254-f6af76117e54" xsi:nil="true"/>
    <TaxCatchAll xmlns="59b7bdba-f2c8-45aa-809f-57bbfd2e30dd">
      <Value>1</Value>
      <Value>156</Value>
    </TaxCatchAll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EVC</TermName>
          <TermId xmlns="http://schemas.microsoft.com/office/infopath/2007/PartnerControls">e0724e3f-4a3d-444b-9655-a7b246ec0a0d</TermId>
        </TermInfo>
      </Terms>
    </k60e436164b54aa196d27635423c1081>
    <sjeccdGroup xmlns="59b7bdba-f2c8-45aa-809f-57bbfd2e30dd">EMP</sjeccdGroup>
  </documentManagement>
</p:properties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82950-DCE5-44A7-AC60-07DE0A2B559B}"/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EVC-EMP-Communincations-Bulletin</dc:title>
  <dc:subject/>
  <dc:creator/>
  <cp:keywords/>
  <dc:description/>
  <cp:lastModifiedBy/>
  <cp:revision>1</cp:revision>
  <dcterms:created xsi:type="dcterms:W3CDTF">2022-02-11T16:57:00Z</dcterms:created>
  <dcterms:modified xsi:type="dcterms:W3CDTF">2022-02-11T16:58:00Z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0x0101008814C87BFF5DCA46B3CDF34E451A114D01000B56E3C6424AD94DB888DF8F199EBD5E</vt:lpwstr>
  </property>
  <property fmtid="{D5CDD505-2E9C-101B-9397-08002B2CF9AE}" pid="3" name="sjeccdEntity">
    <vt:lpwstr>1;#EVC|e0724e3f-4a3d-444b-9655-a7b246ec0a0d</vt:lpwstr>
  </property>
  <property fmtid="{D5CDD505-2E9C-101B-9397-08002B2CF9AE}" pid="4" name="sjeccdShowOn">
    <vt:lpwstr>156;#Master Plan ＆ Bond Documentation|cb5e2f10-cae8-4f65-8b68-b2616a24dab9</vt:lpwstr>
  </property>
</Properties>
</file>