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0AA" w:rsidRDefault="00690537" w:rsidP="006A7453">
      <w:pPr>
        <w:pStyle w:val="Heading2"/>
        <w:jc w:val="center"/>
        <w:rPr>
          <w:sz w:val="96"/>
          <w:szCs w:val="96"/>
        </w:rPr>
      </w:pPr>
      <w:r>
        <w:rPr>
          <w:noProof/>
          <w:sz w:val="96"/>
          <w:szCs w:val="96"/>
        </w:rPr>
        <w:drawing>
          <wp:inline distT="0" distB="0" distL="0" distR="0">
            <wp:extent cx="5572125" cy="1552575"/>
            <wp:effectExtent l="19050" t="0" r="9525"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572125" cy="1552575"/>
                    </a:xfrm>
                    <a:prstGeom prst="rect">
                      <a:avLst/>
                    </a:prstGeom>
                    <a:noFill/>
                    <a:ln w="9525">
                      <a:noFill/>
                      <a:miter lim="800000"/>
                      <a:headEnd/>
                      <a:tailEnd/>
                    </a:ln>
                  </pic:spPr>
                </pic:pic>
              </a:graphicData>
            </a:graphic>
          </wp:inline>
        </w:drawing>
      </w:r>
    </w:p>
    <w:p w:rsidR="002400AA" w:rsidRDefault="002400AA" w:rsidP="00FC439C"/>
    <w:p w:rsidR="006A7453" w:rsidRPr="00FC439C" w:rsidRDefault="006A7453" w:rsidP="00FC439C"/>
    <w:p w:rsidR="002400AA" w:rsidRDefault="002400AA" w:rsidP="006A7453">
      <w:pPr>
        <w:pStyle w:val="Heading4"/>
        <w:jc w:val="center"/>
        <w:rPr>
          <w:sz w:val="96"/>
          <w:szCs w:val="96"/>
        </w:rPr>
      </w:pPr>
      <w:r w:rsidRPr="00FC439C">
        <w:rPr>
          <w:sz w:val="96"/>
          <w:szCs w:val="96"/>
        </w:rPr>
        <w:t>Nursing Program Review</w:t>
      </w:r>
    </w:p>
    <w:p w:rsidR="006A7453" w:rsidRDefault="006A7453" w:rsidP="006A7453"/>
    <w:p w:rsidR="006A7453" w:rsidRPr="006A7453" w:rsidRDefault="006A7453" w:rsidP="006A7453"/>
    <w:p w:rsidR="002400AA" w:rsidRPr="00FC439C" w:rsidRDefault="00EF3B25" w:rsidP="00FC439C">
      <w:pPr>
        <w:pStyle w:val="Heading4"/>
        <w:jc w:val="center"/>
        <w:rPr>
          <w:color w:val="4274B0"/>
          <w:sz w:val="96"/>
          <w:szCs w:val="96"/>
        </w:rPr>
      </w:pPr>
      <w:r>
        <w:rPr>
          <w:color w:val="4274B0"/>
          <w:sz w:val="96"/>
          <w:szCs w:val="96"/>
        </w:rPr>
        <w:t>20</w:t>
      </w:r>
      <w:r w:rsidR="005157EF">
        <w:rPr>
          <w:color w:val="4274B0"/>
          <w:sz w:val="96"/>
          <w:szCs w:val="96"/>
        </w:rPr>
        <w:t>1</w:t>
      </w:r>
      <w:r w:rsidR="002400AA" w:rsidRPr="00FC439C">
        <w:rPr>
          <w:color w:val="4274B0"/>
          <w:sz w:val="96"/>
          <w:szCs w:val="96"/>
        </w:rPr>
        <w:t xml:space="preserve">0 </w:t>
      </w:r>
      <w:r w:rsidR="002400AA">
        <w:rPr>
          <w:color w:val="4274B0"/>
          <w:sz w:val="96"/>
          <w:szCs w:val="96"/>
        </w:rPr>
        <w:t>–</w:t>
      </w:r>
      <w:r w:rsidR="002400AA" w:rsidRPr="00FC439C">
        <w:rPr>
          <w:color w:val="4274B0"/>
          <w:sz w:val="96"/>
          <w:szCs w:val="96"/>
        </w:rPr>
        <w:t xml:space="preserve"> 201</w:t>
      </w:r>
      <w:r w:rsidR="005157EF">
        <w:rPr>
          <w:color w:val="4274B0"/>
          <w:sz w:val="96"/>
          <w:szCs w:val="96"/>
        </w:rPr>
        <w:t>1</w:t>
      </w:r>
    </w:p>
    <w:p w:rsidR="002400AA" w:rsidRDefault="002400AA" w:rsidP="00FC439C">
      <w:pPr>
        <w:pStyle w:val="NoSpacing"/>
        <w:rPr>
          <w:noProof/>
        </w:rPr>
      </w:pPr>
    </w:p>
    <w:p w:rsidR="006A7453" w:rsidRDefault="006A7453" w:rsidP="003760D3">
      <w:pPr>
        <w:pStyle w:val="Heading4"/>
        <w:spacing w:before="360"/>
        <w:rPr>
          <w:color w:val="auto"/>
          <w:sz w:val="36"/>
          <w:szCs w:val="36"/>
          <w:u w:val="single"/>
        </w:rPr>
      </w:pPr>
    </w:p>
    <w:sdt>
      <w:sdtPr>
        <w:rPr>
          <w:rFonts w:ascii="Cambria" w:eastAsia="Calibri" w:hAnsi="Cambria" w:cs="Times New Roman"/>
          <w:b w:val="0"/>
          <w:bCs w:val="0"/>
          <w:color w:val="auto"/>
          <w:sz w:val="24"/>
          <w:szCs w:val="22"/>
        </w:rPr>
        <w:id w:val="1357899"/>
        <w:docPartObj>
          <w:docPartGallery w:val="Table of Contents"/>
          <w:docPartUnique/>
        </w:docPartObj>
      </w:sdtPr>
      <w:sdtContent>
        <w:p w:rsidR="007C60F8" w:rsidRPr="002A2D0B" w:rsidRDefault="007C60F8" w:rsidP="002A2D0B">
          <w:pPr>
            <w:pStyle w:val="TOCHeading"/>
          </w:pPr>
          <w:r w:rsidRPr="00732FB6">
            <w:rPr>
              <w:color w:val="548DD4" w:themeColor="text2" w:themeTint="99"/>
              <w:sz w:val="36"/>
              <w:szCs w:val="36"/>
              <w:u w:val="single"/>
            </w:rPr>
            <w:t>TABLE OF CONTENTS</w:t>
          </w:r>
        </w:p>
        <w:p w:rsidR="00374EB7" w:rsidRPr="00E414FC" w:rsidRDefault="00374EB7" w:rsidP="00E414FC">
          <w:pPr>
            <w:pStyle w:val="TOC1"/>
            <w:rPr>
              <w:rFonts w:asciiTheme="majorHAnsi" w:hAnsiTheme="majorHAnsi"/>
              <w:b/>
              <w:i/>
              <w:sz w:val="28"/>
              <w:szCs w:val="28"/>
            </w:rPr>
          </w:pPr>
          <w:r w:rsidRPr="00E414FC">
            <w:rPr>
              <w:rFonts w:asciiTheme="majorHAnsi" w:hAnsiTheme="majorHAnsi"/>
              <w:b/>
              <w:i/>
              <w:sz w:val="28"/>
              <w:szCs w:val="28"/>
            </w:rPr>
            <w:t xml:space="preserve">Program Review Meeting Agenda  </w:t>
          </w:r>
          <w:r w:rsidR="00DF7EFF" w:rsidRPr="00E414FC">
            <w:rPr>
              <w:rFonts w:asciiTheme="majorHAnsi" w:hAnsiTheme="majorHAnsi"/>
              <w:b/>
              <w:i/>
              <w:sz w:val="28"/>
              <w:szCs w:val="28"/>
            </w:rPr>
            <w:ptab w:relativeTo="margin" w:alignment="right" w:leader="dot"/>
          </w:r>
          <w:r w:rsidR="003050F2" w:rsidRPr="00E414FC">
            <w:rPr>
              <w:rFonts w:asciiTheme="majorHAnsi" w:hAnsiTheme="majorHAnsi"/>
              <w:b/>
              <w:i/>
              <w:sz w:val="28"/>
              <w:szCs w:val="28"/>
            </w:rPr>
            <w:t>4</w:t>
          </w:r>
          <w:r w:rsidRPr="00E414FC">
            <w:rPr>
              <w:rFonts w:asciiTheme="majorHAnsi" w:hAnsiTheme="majorHAnsi"/>
              <w:b/>
              <w:i/>
              <w:sz w:val="28"/>
              <w:szCs w:val="28"/>
            </w:rPr>
            <w:t xml:space="preserve"> </w:t>
          </w:r>
        </w:p>
        <w:p w:rsidR="00374EB7" w:rsidRPr="00E414FC" w:rsidRDefault="00374EB7" w:rsidP="00E414FC">
          <w:pPr>
            <w:pStyle w:val="TOC1"/>
            <w:rPr>
              <w:rFonts w:asciiTheme="majorHAnsi" w:hAnsiTheme="majorHAnsi"/>
              <w:b/>
              <w:i/>
              <w:sz w:val="28"/>
              <w:szCs w:val="28"/>
            </w:rPr>
          </w:pPr>
          <w:r w:rsidRPr="00E414FC">
            <w:rPr>
              <w:rFonts w:asciiTheme="majorHAnsi" w:hAnsiTheme="majorHAnsi"/>
              <w:b/>
              <w:i/>
              <w:sz w:val="28"/>
              <w:szCs w:val="28"/>
            </w:rPr>
            <w:t xml:space="preserve">Program Review Meeting Minutes </w:t>
          </w:r>
          <w:r w:rsidR="00DF7EFF" w:rsidRPr="00E414FC">
            <w:rPr>
              <w:rFonts w:asciiTheme="majorHAnsi" w:hAnsiTheme="majorHAnsi"/>
              <w:b/>
              <w:i/>
              <w:sz w:val="28"/>
              <w:szCs w:val="28"/>
            </w:rPr>
            <w:ptab w:relativeTo="margin" w:alignment="right" w:leader="dot"/>
          </w:r>
          <w:r w:rsidR="003050F2" w:rsidRPr="00E414FC">
            <w:rPr>
              <w:rFonts w:asciiTheme="majorHAnsi" w:hAnsiTheme="majorHAnsi"/>
              <w:b/>
              <w:i/>
              <w:sz w:val="28"/>
              <w:szCs w:val="28"/>
            </w:rPr>
            <w:t>6</w:t>
          </w:r>
          <w:r w:rsidRPr="00E414FC">
            <w:rPr>
              <w:rFonts w:asciiTheme="majorHAnsi" w:hAnsiTheme="majorHAnsi"/>
              <w:b/>
              <w:i/>
              <w:sz w:val="28"/>
              <w:szCs w:val="28"/>
            </w:rPr>
            <w:t xml:space="preserve"> </w:t>
          </w:r>
        </w:p>
        <w:p w:rsidR="00DF7EFF" w:rsidRPr="00E414FC" w:rsidRDefault="00374EB7" w:rsidP="00E414FC">
          <w:pPr>
            <w:pStyle w:val="TOC1"/>
            <w:rPr>
              <w:rFonts w:asciiTheme="majorHAnsi" w:hAnsiTheme="majorHAnsi"/>
              <w:b/>
              <w:i/>
              <w:sz w:val="28"/>
              <w:szCs w:val="28"/>
            </w:rPr>
          </w:pPr>
          <w:r w:rsidRPr="00E414FC">
            <w:rPr>
              <w:rFonts w:asciiTheme="majorHAnsi" w:hAnsiTheme="majorHAnsi"/>
              <w:b/>
              <w:i/>
              <w:sz w:val="28"/>
              <w:szCs w:val="28"/>
            </w:rPr>
            <w:t xml:space="preserve">Admissions Report   </w:t>
          </w:r>
          <w:r w:rsidR="00DF7EFF" w:rsidRPr="00E414FC">
            <w:rPr>
              <w:rFonts w:asciiTheme="majorHAnsi" w:hAnsiTheme="majorHAnsi"/>
              <w:b/>
              <w:i/>
              <w:sz w:val="28"/>
              <w:szCs w:val="28"/>
            </w:rPr>
            <w:ptab w:relativeTo="margin" w:alignment="right" w:leader="dot"/>
          </w:r>
          <w:r w:rsidR="002F249A">
            <w:rPr>
              <w:rFonts w:asciiTheme="majorHAnsi" w:hAnsiTheme="majorHAnsi"/>
              <w:b/>
              <w:i/>
              <w:sz w:val="28"/>
              <w:szCs w:val="28"/>
            </w:rPr>
            <w:t>20</w:t>
          </w:r>
        </w:p>
        <w:p w:rsidR="002A2D0B" w:rsidRPr="00E414FC" w:rsidRDefault="00374EB7" w:rsidP="00E414FC">
          <w:pPr>
            <w:pStyle w:val="TOC1"/>
            <w:rPr>
              <w:rFonts w:asciiTheme="majorHAnsi" w:hAnsiTheme="majorHAnsi"/>
              <w:b/>
              <w:i/>
              <w:sz w:val="28"/>
              <w:szCs w:val="28"/>
            </w:rPr>
          </w:pPr>
          <w:r w:rsidRPr="00E414FC">
            <w:rPr>
              <w:rFonts w:asciiTheme="majorHAnsi" w:hAnsiTheme="majorHAnsi"/>
              <w:b/>
              <w:i/>
              <w:sz w:val="28"/>
              <w:szCs w:val="28"/>
            </w:rPr>
            <w:t xml:space="preserve">Attrition Report </w:t>
          </w:r>
          <w:r w:rsidR="00DF7EFF" w:rsidRPr="00E414FC">
            <w:rPr>
              <w:rFonts w:asciiTheme="majorHAnsi" w:hAnsiTheme="majorHAnsi"/>
              <w:b/>
              <w:i/>
              <w:sz w:val="28"/>
              <w:szCs w:val="28"/>
            </w:rPr>
            <w:ptab w:relativeTo="margin" w:alignment="right" w:leader="dot"/>
          </w:r>
          <w:r w:rsidR="002F249A">
            <w:rPr>
              <w:rFonts w:asciiTheme="majorHAnsi" w:hAnsiTheme="majorHAnsi"/>
              <w:b/>
              <w:i/>
              <w:sz w:val="28"/>
              <w:szCs w:val="28"/>
            </w:rPr>
            <w:t>21</w:t>
          </w:r>
          <w:r w:rsidRPr="00E414FC">
            <w:rPr>
              <w:rFonts w:asciiTheme="majorHAnsi" w:hAnsiTheme="majorHAnsi"/>
              <w:b/>
              <w:i/>
              <w:sz w:val="28"/>
              <w:szCs w:val="28"/>
            </w:rPr>
            <w:t xml:space="preserve"> </w:t>
          </w:r>
        </w:p>
        <w:p w:rsidR="005A48AA" w:rsidRPr="00E414FC" w:rsidRDefault="00374EB7" w:rsidP="00E414FC">
          <w:pPr>
            <w:pStyle w:val="TOC1"/>
            <w:rPr>
              <w:rFonts w:asciiTheme="majorHAnsi" w:hAnsiTheme="majorHAnsi"/>
              <w:b/>
              <w:i/>
              <w:sz w:val="28"/>
              <w:szCs w:val="28"/>
            </w:rPr>
          </w:pPr>
          <w:r w:rsidRPr="00E414FC">
            <w:rPr>
              <w:rFonts w:asciiTheme="majorHAnsi" w:hAnsiTheme="majorHAnsi"/>
              <w:b/>
              <w:i/>
              <w:sz w:val="28"/>
              <w:szCs w:val="28"/>
            </w:rPr>
            <w:t xml:space="preserve">Standard I </w:t>
          </w:r>
          <w:r w:rsidR="00DF7EFF" w:rsidRPr="00E414FC">
            <w:rPr>
              <w:rFonts w:asciiTheme="majorHAnsi" w:hAnsiTheme="majorHAnsi"/>
              <w:b/>
              <w:i/>
              <w:sz w:val="28"/>
              <w:szCs w:val="28"/>
            </w:rPr>
            <w:ptab w:relativeTo="margin" w:alignment="right" w:leader="dot"/>
          </w:r>
          <w:r w:rsidR="002F249A">
            <w:rPr>
              <w:rFonts w:asciiTheme="majorHAnsi" w:hAnsiTheme="majorHAnsi"/>
              <w:b/>
              <w:i/>
              <w:sz w:val="28"/>
              <w:szCs w:val="28"/>
            </w:rPr>
            <w:t>24</w:t>
          </w:r>
        </w:p>
        <w:p w:rsidR="006A21F8" w:rsidRDefault="006A21F8" w:rsidP="006A21F8">
          <w:pPr>
            <w:spacing w:after="0"/>
            <w:ind w:firstLine="720"/>
            <w:rPr>
              <w:b/>
              <w:sz w:val="28"/>
              <w:szCs w:val="28"/>
            </w:rPr>
          </w:pPr>
          <w:r>
            <w:rPr>
              <w:b/>
              <w:sz w:val="28"/>
              <w:szCs w:val="28"/>
            </w:rPr>
            <w:t xml:space="preserve">Criterion </w:t>
          </w:r>
          <w:r w:rsidRPr="009E3150">
            <w:rPr>
              <w:b/>
              <w:sz w:val="28"/>
              <w:szCs w:val="28"/>
            </w:rPr>
            <w:t>1.</w:t>
          </w:r>
          <w:r>
            <w:rPr>
              <w:b/>
              <w:sz w:val="28"/>
              <w:szCs w:val="28"/>
            </w:rPr>
            <w:t>1</w:t>
          </w:r>
          <w:r w:rsidRPr="009E3150">
            <w:rPr>
              <w:b/>
              <w:sz w:val="28"/>
              <w:szCs w:val="28"/>
            </w:rPr>
            <w:t xml:space="preserve"> </w:t>
          </w:r>
          <w:r w:rsidRPr="009E3150">
            <w:rPr>
              <w:b/>
              <w:sz w:val="28"/>
              <w:szCs w:val="28"/>
            </w:rPr>
            <w:ptab w:relativeTo="margin" w:alignment="right" w:leader="dot"/>
          </w:r>
          <w:r w:rsidR="00D031C7">
            <w:rPr>
              <w:b/>
              <w:sz w:val="28"/>
              <w:szCs w:val="28"/>
            </w:rPr>
            <w:t>24</w:t>
          </w:r>
        </w:p>
        <w:p w:rsidR="005A48AA" w:rsidRDefault="005A48AA" w:rsidP="001336E7">
          <w:pPr>
            <w:ind w:firstLine="720"/>
            <w:rPr>
              <w:b/>
              <w:sz w:val="28"/>
              <w:szCs w:val="28"/>
            </w:rPr>
          </w:pPr>
          <w:r>
            <w:rPr>
              <w:b/>
              <w:sz w:val="28"/>
              <w:szCs w:val="28"/>
            </w:rPr>
            <w:t xml:space="preserve">Criterion </w:t>
          </w:r>
          <w:r w:rsidR="00374EB7" w:rsidRPr="009E3150">
            <w:rPr>
              <w:b/>
              <w:sz w:val="28"/>
              <w:szCs w:val="28"/>
            </w:rPr>
            <w:t xml:space="preserve">1.2, 1.3, 1.4 </w:t>
          </w:r>
          <w:r w:rsidR="007C60F8" w:rsidRPr="009E3150">
            <w:rPr>
              <w:b/>
              <w:sz w:val="28"/>
              <w:szCs w:val="28"/>
            </w:rPr>
            <w:ptab w:relativeTo="margin" w:alignment="right" w:leader="dot"/>
          </w:r>
          <w:r w:rsidR="00D031C7">
            <w:rPr>
              <w:b/>
              <w:sz w:val="28"/>
              <w:szCs w:val="28"/>
            </w:rPr>
            <w:t>25</w:t>
          </w:r>
          <w:r w:rsidR="007C60F8" w:rsidRPr="009E3150">
            <w:rPr>
              <w:b/>
              <w:sz w:val="28"/>
              <w:szCs w:val="28"/>
            </w:rPr>
            <w:tab/>
            <w:t>Criterion 1.5, 1.6, 1.7</w:t>
          </w:r>
          <w:r w:rsidR="007C60F8" w:rsidRPr="009E3150">
            <w:rPr>
              <w:b/>
              <w:sz w:val="28"/>
              <w:szCs w:val="28"/>
            </w:rPr>
            <w:ptab w:relativeTo="margin" w:alignment="right" w:leader="dot"/>
          </w:r>
          <w:r w:rsidR="00D031C7">
            <w:rPr>
              <w:b/>
              <w:sz w:val="28"/>
              <w:szCs w:val="28"/>
            </w:rPr>
            <w:t>27</w:t>
          </w:r>
          <w:r w:rsidR="007C60F8" w:rsidRPr="009E3150">
            <w:rPr>
              <w:b/>
              <w:sz w:val="28"/>
              <w:szCs w:val="28"/>
            </w:rPr>
            <w:tab/>
            <w:t>Criterion 1.8, 1.9</w:t>
          </w:r>
          <w:r w:rsidR="007C60F8" w:rsidRPr="009E3150">
            <w:rPr>
              <w:b/>
              <w:sz w:val="28"/>
              <w:szCs w:val="28"/>
            </w:rPr>
            <w:ptab w:relativeTo="margin" w:alignment="right" w:leader="dot"/>
          </w:r>
          <w:r w:rsidR="00D031C7">
            <w:rPr>
              <w:b/>
              <w:sz w:val="28"/>
              <w:szCs w:val="28"/>
            </w:rPr>
            <w:t>29</w:t>
          </w:r>
        </w:p>
        <w:p w:rsidR="007C60F8" w:rsidRPr="002F249A" w:rsidRDefault="007C60F8" w:rsidP="001336E7">
          <w:pPr>
            <w:spacing w:before="240" w:after="120"/>
            <w:rPr>
              <w:rFonts w:asciiTheme="majorHAnsi" w:hAnsiTheme="majorHAnsi"/>
              <w:b/>
              <w:sz w:val="28"/>
              <w:szCs w:val="28"/>
            </w:rPr>
          </w:pPr>
          <w:r w:rsidRPr="009E3150">
            <w:rPr>
              <w:b/>
              <w:sz w:val="28"/>
              <w:szCs w:val="28"/>
            </w:rPr>
            <w:t>STANDARD II: FACULTY AND STAFF</w:t>
          </w:r>
          <w:r w:rsidRPr="009E3150">
            <w:rPr>
              <w:rFonts w:asciiTheme="majorHAnsi" w:hAnsiTheme="majorHAnsi"/>
              <w:b/>
            </w:rPr>
            <w:ptab w:relativeTo="margin" w:alignment="right" w:leader="dot"/>
          </w:r>
          <w:r w:rsidR="002F249A">
            <w:rPr>
              <w:rFonts w:asciiTheme="majorHAnsi" w:hAnsiTheme="majorHAnsi"/>
              <w:b/>
              <w:sz w:val="28"/>
              <w:szCs w:val="28"/>
            </w:rPr>
            <w:t>31</w:t>
          </w:r>
        </w:p>
        <w:p w:rsidR="006C0E35" w:rsidRPr="009E3150" w:rsidRDefault="007C60F8" w:rsidP="006C0E35">
          <w:pPr>
            <w:spacing w:after="0"/>
            <w:rPr>
              <w:rFonts w:asciiTheme="majorHAnsi" w:hAnsiTheme="majorHAnsi"/>
              <w:b/>
              <w:sz w:val="28"/>
              <w:szCs w:val="28"/>
            </w:rPr>
          </w:pPr>
          <w:r w:rsidRPr="009E3150">
            <w:rPr>
              <w:rFonts w:asciiTheme="majorHAnsi" w:hAnsiTheme="majorHAnsi"/>
              <w:b/>
            </w:rPr>
            <w:tab/>
          </w:r>
          <w:r w:rsidRPr="009E3150">
            <w:rPr>
              <w:rFonts w:asciiTheme="majorHAnsi" w:hAnsiTheme="majorHAnsi"/>
              <w:b/>
              <w:sz w:val="28"/>
              <w:szCs w:val="28"/>
            </w:rPr>
            <w:t>Criterion 2.1, 2.2, 2.3</w:t>
          </w:r>
          <w:r w:rsidR="002A2D0B" w:rsidRPr="009E3150">
            <w:rPr>
              <w:rFonts w:asciiTheme="majorHAnsi" w:hAnsiTheme="majorHAnsi"/>
              <w:b/>
            </w:rPr>
            <w:ptab w:relativeTo="margin" w:alignment="right" w:leader="dot"/>
          </w:r>
          <w:r w:rsidR="00D031C7">
            <w:rPr>
              <w:rFonts w:asciiTheme="majorHAnsi" w:hAnsiTheme="majorHAnsi"/>
              <w:b/>
              <w:sz w:val="28"/>
              <w:szCs w:val="28"/>
            </w:rPr>
            <w:t>31</w:t>
          </w:r>
        </w:p>
        <w:p w:rsidR="006C0E35" w:rsidRPr="009E3150" w:rsidRDefault="006C0E35" w:rsidP="006C0E35">
          <w:pPr>
            <w:spacing w:after="0"/>
            <w:rPr>
              <w:rFonts w:asciiTheme="majorHAnsi" w:hAnsiTheme="majorHAnsi"/>
              <w:b/>
              <w:sz w:val="28"/>
              <w:szCs w:val="28"/>
            </w:rPr>
          </w:pPr>
          <w:r w:rsidRPr="009E3150">
            <w:rPr>
              <w:rFonts w:asciiTheme="majorHAnsi" w:hAnsiTheme="majorHAnsi"/>
              <w:b/>
              <w:sz w:val="28"/>
              <w:szCs w:val="28"/>
            </w:rPr>
            <w:tab/>
            <w:t>Criterion 2.4</w:t>
          </w:r>
          <w:r w:rsidR="002A2D0B" w:rsidRPr="009E3150">
            <w:rPr>
              <w:rFonts w:asciiTheme="majorHAnsi" w:hAnsiTheme="majorHAnsi"/>
              <w:b/>
            </w:rPr>
            <w:ptab w:relativeTo="margin" w:alignment="right" w:leader="dot"/>
          </w:r>
          <w:r w:rsidR="00D031C7">
            <w:rPr>
              <w:rFonts w:asciiTheme="majorHAnsi" w:hAnsiTheme="majorHAnsi"/>
              <w:b/>
              <w:sz w:val="28"/>
              <w:szCs w:val="28"/>
            </w:rPr>
            <w:t>32</w:t>
          </w:r>
        </w:p>
        <w:p w:rsidR="006C0E35" w:rsidRPr="009E3150" w:rsidRDefault="006C0E35" w:rsidP="006C0E35">
          <w:pPr>
            <w:spacing w:after="0"/>
            <w:rPr>
              <w:rFonts w:asciiTheme="majorHAnsi" w:hAnsiTheme="majorHAnsi"/>
              <w:b/>
              <w:sz w:val="28"/>
              <w:szCs w:val="28"/>
            </w:rPr>
          </w:pPr>
          <w:r w:rsidRPr="009E3150">
            <w:rPr>
              <w:rFonts w:asciiTheme="majorHAnsi" w:hAnsiTheme="majorHAnsi"/>
              <w:b/>
              <w:sz w:val="28"/>
              <w:szCs w:val="28"/>
            </w:rPr>
            <w:tab/>
            <w:t>Criterion 2.5, 2.6, 2.7</w:t>
          </w:r>
          <w:r w:rsidR="002A2D0B" w:rsidRPr="009E3150">
            <w:rPr>
              <w:rFonts w:asciiTheme="majorHAnsi" w:hAnsiTheme="majorHAnsi"/>
              <w:b/>
            </w:rPr>
            <w:ptab w:relativeTo="margin" w:alignment="right" w:leader="dot"/>
          </w:r>
          <w:r w:rsidR="00D031C7">
            <w:rPr>
              <w:rFonts w:asciiTheme="majorHAnsi" w:hAnsiTheme="majorHAnsi"/>
              <w:b/>
              <w:sz w:val="28"/>
              <w:szCs w:val="28"/>
            </w:rPr>
            <w:t>33</w:t>
          </w:r>
        </w:p>
        <w:p w:rsidR="007C60F8" w:rsidRPr="009E3150" w:rsidRDefault="006C0E35" w:rsidP="006C0E35">
          <w:pPr>
            <w:spacing w:after="0"/>
            <w:rPr>
              <w:rFonts w:asciiTheme="majorHAnsi" w:hAnsiTheme="majorHAnsi"/>
              <w:b/>
            </w:rPr>
          </w:pPr>
          <w:r w:rsidRPr="009E3150">
            <w:rPr>
              <w:rFonts w:asciiTheme="majorHAnsi" w:hAnsiTheme="majorHAnsi"/>
              <w:b/>
              <w:sz w:val="28"/>
              <w:szCs w:val="28"/>
            </w:rPr>
            <w:tab/>
            <w:t>Criterion 2.8, 2.9</w:t>
          </w:r>
          <w:r w:rsidR="002A2D0B" w:rsidRPr="009E3150">
            <w:rPr>
              <w:rFonts w:asciiTheme="majorHAnsi" w:hAnsiTheme="majorHAnsi"/>
              <w:b/>
            </w:rPr>
            <w:ptab w:relativeTo="margin" w:alignment="right" w:leader="dot"/>
          </w:r>
          <w:r w:rsidR="006A21F8" w:rsidRPr="006A21F8">
            <w:rPr>
              <w:rFonts w:asciiTheme="majorHAnsi" w:hAnsiTheme="majorHAnsi"/>
              <w:b/>
              <w:sz w:val="28"/>
              <w:szCs w:val="28"/>
            </w:rPr>
            <w:t>3</w:t>
          </w:r>
          <w:r w:rsidR="00D031C7">
            <w:rPr>
              <w:rFonts w:asciiTheme="majorHAnsi" w:hAnsiTheme="majorHAnsi"/>
              <w:b/>
              <w:sz w:val="28"/>
              <w:szCs w:val="28"/>
            </w:rPr>
            <w:t>4</w:t>
          </w:r>
        </w:p>
        <w:p w:rsidR="002A2D0B" w:rsidRPr="009E3150" w:rsidRDefault="002A2D0B" w:rsidP="006C0E35">
          <w:pPr>
            <w:spacing w:after="0"/>
            <w:rPr>
              <w:rFonts w:asciiTheme="majorHAnsi" w:hAnsiTheme="majorHAnsi"/>
              <w:b/>
              <w:sz w:val="28"/>
              <w:szCs w:val="28"/>
            </w:rPr>
          </w:pPr>
        </w:p>
        <w:p w:rsidR="002A2D0B" w:rsidRPr="009E3150" w:rsidRDefault="002A2D0B" w:rsidP="006C0E35">
          <w:pPr>
            <w:spacing w:after="0"/>
            <w:rPr>
              <w:rFonts w:asciiTheme="majorHAnsi" w:hAnsiTheme="majorHAnsi"/>
              <w:b/>
              <w:sz w:val="28"/>
              <w:szCs w:val="28"/>
            </w:rPr>
          </w:pPr>
          <w:r w:rsidRPr="009E3150">
            <w:rPr>
              <w:rFonts w:asciiTheme="majorHAnsi" w:hAnsiTheme="majorHAnsi"/>
              <w:b/>
              <w:sz w:val="28"/>
              <w:szCs w:val="28"/>
            </w:rPr>
            <w:t>STANDARD III: STUDENTS</w:t>
          </w:r>
          <w:r w:rsidR="009E3150" w:rsidRPr="009E3150">
            <w:rPr>
              <w:rFonts w:asciiTheme="majorHAnsi" w:hAnsiTheme="majorHAnsi"/>
              <w:b/>
              <w:i/>
            </w:rPr>
            <w:ptab w:relativeTo="margin" w:alignment="right" w:leader="dot"/>
          </w:r>
          <w:r w:rsidR="002F249A">
            <w:rPr>
              <w:rFonts w:asciiTheme="majorHAnsi" w:hAnsiTheme="majorHAnsi"/>
              <w:b/>
              <w:sz w:val="28"/>
              <w:szCs w:val="28"/>
            </w:rPr>
            <w:t>35</w:t>
          </w:r>
        </w:p>
        <w:p w:rsidR="002A2D0B" w:rsidRPr="009E3150" w:rsidRDefault="002A2D0B" w:rsidP="001336E7">
          <w:pPr>
            <w:spacing w:before="120" w:after="0"/>
            <w:rPr>
              <w:rFonts w:asciiTheme="majorHAnsi" w:hAnsiTheme="majorHAnsi"/>
              <w:b/>
              <w:sz w:val="28"/>
              <w:szCs w:val="28"/>
            </w:rPr>
          </w:pPr>
          <w:r w:rsidRPr="009E3150">
            <w:rPr>
              <w:rFonts w:asciiTheme="majorHAnsi" w:hAnsiTheme="majorHAnsi"/>
              <w:b/>
              <w:sz w:val="28"/>
              <w:szCs w:val="28"/>
            </w:rPr>
            <w:tab/>
            <w:t>Criterion 3.1</w:t>
          </w:r>
          <w:r w:rsidR="009E3150" w:rsidRPr="009E3150">
            <w:rPr>
              <w:rFonts w:asciiTheme="majorHAnsi" w:hAnsiTheme="majorHAnsi"/>
              <w:b/>
              <w:i/>
            </w:rPr>
            <w:ptab w:relativeTo="margin" w:alignment="right" w:leader="dot"/>
          </w:r>
          <w:r w:rsidR="00D031C7">
            <w:rPr>
              <w:rFonts w:asciiTheme="majorHAnsi" w:hAnsiTheme="majorHAnsi"/>
              <w:b/>
              <w:sz w:val="28"/>
              <w:szCs w:val="28"/>
            </w:rPr>
            <w:t>35</w:t>
          </w:r>
        </w:p>
        <w:p w:rsidR="002A2D0B" w:rsidRPr="009E3150" w:rsidRDefault="002A2D0B" w:rsidP="006C0E35">
          <w:pPr>
            <w:spacing w:after="0"/>
            <w:rPr>
              <w:rFonts w:asciiTheme="majorHAnsi" w:hAnsiTheme="majorHAnsi"/>
              <w:b/>
              <w:sz w:val="28"/>
              <w:szCs w:val="28"/>
            </w:rPr>
          </w:pPr>
          <w:r w:rsidRPr="009E3150">
            <w:rPr>
              <w:rFonts w:asciiTheme="majorHAnsi" w:hAnsiTheme="majorHAnsi"/>
              <w:b/>
              <w:sz w:val="28"/>
              <w:szCs w:val="28"/>
            </w:rPr>
            <w:lastRenderedPageBreak/>
            <w:tab/>
            <w:t>Criterion 3.2</w:t>
          </w:r>
          <w:r w:rsidR="009E3150" w:rsidRPr="009E3150">
            <w:rPr>
              <w:rFonts w:asciiTheme="majorHAnsi" w:hAnsiTheme="majorHAnsi"/>
              <w:b/>
              <w:i/>
            </w:rPr>
            <w:ptab w:relativeTo="margin" w:alignment="right" w:leader="dot"/>
          </w:r>
          <w:r w:rsidR="00D031C7">
            <w:rPr>
              <w:rFonts w:asciiTheme="majorHAnsi" w:hAnsiTheme="majorHAnsi"/>
              <w:b/>
              <w:sz w:val="28"/>
              <w:szCs w:val="28"/>
            </w:rPr>
            <w:t>37</w:t>
          </w:r>
        </w:p>
        <w:p w:rsidR="002A2D0B" w:rsidRPr="009E3150" w:rsidRDefault="002A2D0B" w:rsidP="006C0E35">
          <w:pPr>
            <w:spacing w:after="0"/>
            <w:rPr>
              <w:rFonts w:asciiTheme="majorHAnsi" w:hAnsiTheme="majorHAnsi"/>
              <w:b/>
              <w:sz w:val="28"/>
              <w:szCs w:val="28"/>
            </w:rPr>
          </w:pPr>
          <w:r w:rsidRPr="009E3150">
            <w:rPr>
              <w:rFonts w:asciiTheme="majorHAnsi" w:hAnsiTheme="majorHAnsi"/>
              <w:b/>
              <w:sz w:val="28"/>
              <w:szCs w:val="28"/>
            </w:rPr>
            <w:tab/>
            <w:t>Criterion 3.3, 3.4</w:t>
          </w:r>
          <w:r w:rsidR="009E3150" w:rsidRPr="009E3150">
            <w:rPr>
              <w:rFonts w:asciiTheme="majorHAnsi" w:hAnsiTheme="majorHAnsi"/>
              <w:b/>
              <w:i/>
            </w:rPr>
            <w:ptab w:relativeTo="margin" w:alignment="right" w:leader="dot"/>
          </w:r>
          <w:r w:rsidR="00D031C7">
            <w:rPr>
              <w:rFonts w:asciiTheme="majorHAnsi" w:hAnsiTheme="majorHAnsi"/>
              <w:b/>
              <w:sz w:val="28"/>
              <w:szCs w:val="28"/>
            </w:rPr>
            <w:t>38</w:t>
          </w:r>
        </w:p>
        <w:p w:rsidR="002A2D0B" w:rsidRPr="009E3150" w:rsidRDefault="002A2D0B" w:rsidP="006C0E35">
          <w:pPr>
            <w:spacing w:after="0"/>
            <w:rPr>
              <w:rFonts w:asciiTheme="majorHAnsi" w:hAnsiTheme="majorHAnsi"/>
              <w:b/>
              <w:sz w:val="28"/>
              <w:szCs w:val="28"/>
            </w:rPr>
          </w:pPr>
          <w:r w:rsidRPr="009E3150">
            <w:rPr>
              <w:rFonts w:asciiTheme="majorHAnsi" w:hAnsiTheme="majorHAnsi"/>
              <w:b/>
              <w:sz w:val="28"/>
              <w:szCs w:val="28"/>
            </w:rPr>
            <w:tab/>
            <w:t>Criterion 3.5, 3.6, 3.7</w:t>
          </w:r>
          <w:r w:rsidR="009E3150" w:rsidRPr="009E3150">
            <w:rPr>
              <w:rFonts w:asciiTheme="majorHAnsi" w:hAnsiTheme="majorHAnsi"/>
              <w:b/>
              <w:i/>
            </w:rPr>
            <w:ptab w:relativeTo="margin" w:alignment="right" w:leader="dot"/>
          </w:r>
          <w:r w:rsidR="00D031C7">
            <w:rPr>
              <w:rFonts w:asciiTheme="majorHAnsi" w:hAnsiTheme="majorHAnsi"/>
              <w:b/>
              <w:sz w:val="28"/>
              <w:szCs w:val="28"/>
            </w:rPr>
            <w:t>39</w:t>
          </w:r>
        </w:p>
        <w:p w:rsidR="002A2D0B" w:rsidRPr="009E3150" w:rsidRDefault="002A2D0B" w:rsidP="006C0E35">
          <w:pPr>
            <w:spacing w:after="0"/>
            <w:rPr>
              <w:rFonts w:asciiTheme="majorHAnsi" w:hAnsiTheme="majorHAnsi"/>
              <w:b/>
              <w:sz w:val="28"/>
              <w:szCs w:val="28"/>
            </w:rPr>
          </w:pPr>
        </w:p>
        <w:p w:rsidR="002A2D0B" w:rsidRPr="009E3150" w:rsidRDefault="002A2D0B" w:rsidP="006C0E35">
          <w:pPr>
            <w:spacing w:after="0"/>
            <w:rPr>
              <w:rFonts w:asciiTheme="majorHAnsi" w:hAnsiTheme="majorHAnsi"/>
              <w:b/>
              <w:sz w:val="28"/>
              <w:szCs w:val="28"/>
            </w:rPr>
          </w:pPr>
          <w:r w:rsidRPr="009E3150">
            <w:rPr>
              <w:rFonts w:asciiTheme="majorHAnsi" w:hAnsiTheme="majorHAnsi"/>
              <w:b/>
              <w:sz w:val="28"/>
              <w:szCs w:val="28"/>
            </w:rPr>
            <w:t>STANDARD IV: CURRICULUM AND INSTRUCTION</w:t>
          </w:r>
          <w:r w:rsidR="009E3150" w:rsidRPr="009E3150">
            <w:rPr>
              <w:rFonts w:asciiTheme="majorHAnsi" w:hAnsiTheme="majorHAnsi"/>
              <w:b/>
              <w:i/>
            </w:rPr>
            <w:ptab w:relativeTo="margin" w:alignment="right" w:leader="dot"/>
          </w:r>
          <w:r w:rsidR="002F249A" w:rsidRPr="002F249A">
            <w:rPr>
              <w:rFonts w:asciiTheme="majorHAnsi" w:hAnsiTheme="majorHAnsi"/>
              <w:b/>
              <w:i/>
              <w:sz w:val="28"/>
              <w:szCs w:val="28"/>
            </w:rPr>
            <w:t>40</w:t>
          </w:r>
        </w:p>
        <w:p w:rsidR="002A2D0B" w:rsidRPr="00B563CC" w:rsidRDefault="002A2D0B" w:rsidP="001336E7">
          <w:pPr>
            <w:spacing w:before="120" w:after="0"/>
            <w:rPr>
              <w:rFonts w:asciiTheme="majorHAnsi" w:hAnsiTheme="majorHAnsi"/>
              <w:sz w:val="28"/>
              <w:szCs w:val="28"/>
            </w:rPr>
          </w:pPr>
          <w:r w:rsidRPr="00B563CC">
            <w:rPr>
              <w:rFonts w:asciiTheme="majorHAnsi" w:hAnsiTheme="majorHAnsi"/>
              <w:sz w:val="28"/>
              <w:szCs w:val="28"/>
            </w:rPr>
            <w:tab/>
          </w:r>
          <w:r w:rsidRPr="001336E7">
            <w:rPr>
              <w:rFonts w:asciiTheme="majorHAnsi" w:hAnsiTheme="majorHAnsi"/>
              <w:b/>
              <w:sz w:val="28"/>
              <w:szCs w:val="28"/>
            </w:rPr>
            <w:t>Criterion 4.1, 4.2, 4.3</w:t>
          </w:r>
          <w:r w:rsidR="009E3150" w:rsidRPr="001336E7">
            <w:rPr>
              <w:rFonts w:asciiTheme="majorHAnsi" w:hAnsiTheme="majorHAnsi"/>
              <w:b/>
              <w:i/>
            </w:rPr>
            <w:ptab w:relativeTo="margin" w:alignment="right" w:leader="dot"/>
          </w:r>
          <w:r w:rsidR="00D031C7">
            <w:rPr>
              <w:rFonts w:asciiTheme="majorHAnsi" w:hAnsiTheme="majorHAnsi"/>
              <w:b/>
              <w:sz w:val="28"/>
              <w:szCs w:val="28"/>
            </w:rPr>
            <w:t>40</w:t>
          </w:r>
        </w:p>
        <w:p w:rsidR="002A2D0B" w:rsidRPr="009E3150" w:rsidRDefault="002A2D0B" w:rsidP="006C0E35">
          <w:pPr>
            <w:spacing w:after="0"/>
            <w:rPr>
              <w:rFonts w:asciiTheme="majorHAnsi" w:hAnsiTheme="majorHAnsi"/>
              <w:b/>
              <w:sz w:val="28"/>
              <w:szCs w:val="28"/>
            </w:rPr>
          </w:pPr>
          <w:r w:rsidRPr="009E3150">
            <w:rPr>
              <w:rFonts w:asciiTheme="majorHAnsi" w:hAnsiTheme="majorHAnsi"/>
              <w:b/>
              <w:sz w:val="28"/>
              <w:szCs w:val="28"/>
            </w:rPr>
            <w:tab/>
            <w:t>Criterion 4.4, 4.5, 4.6, 4.7</w:t>
          </w:r>
          <w:r w:rsidR="009E3150" w:rsidRPr="009E3150">
            <w:rPr>
              <w:rFonts w:asciiTheme="majorHAnsi" w:hAnsiTheme="majorHAnsi"/>
              <w:b/>
              <w:i/>
            </w:rPr>
            <w:ptab w:relativeTo="margin" w:alignment="right" w:leader="dot"/>
          </w:r>
          <w:r w:rsidR="00D031C7">
            <w:rPr>
              <w:rFonts w:asciiTheme="majorHAnsi" w:hAnsiTheme="majorHAnsi"/>
              <w:b/>
              <w:sz w:val="28"/>
              <w:szCs w:val="28"/>
            </w:rPr>
            <w:t>42</w:t>
          </w:r>
        </w:p>
        <w:p w:rsidR="009E3150" w:rsidRPr="009E3150" w:rsidRDefault="009E3150" w:rsidP="006C0E35">
          <w:pPr>
            <w:spacing w:after="0"/>
            <w:rPr>
              <w:rFonts w:asciiTheme="majorHAnsi" w:hAnsiTheme="majorHAnsi"/>
              <w:b/>
              <w:sz w:val="28"/>
              <w:szCs w:val="28"/>
            </w:rPr>
          </w:pPr>
          <w:r w:rsidRPr="009E3150">
            <w:rPr>
              <w:rFonts w:asciiTheme="majorHAnsi" w:hAnsiTheme="majorHAnsi"/>
              <w:b/>
              <w:sz w:val="28"/>
              <w:szCs w:val="28"/>
            </w:rPr>
            <w:tab/>
            <w:t>Criterion 4.8, 4.8.1</w:t>
          </w:r>
          <w:r w:rsidRPr="009E3150">
            <w:rPr>
              <w:rFonts w:asciiTheme="majorHAnsi" w:hAnsiTheme="majorHAnsi"/>
              <w:b/>
              <w:i/>
            </w:rPr>
            <w:ptab w:relativeTo="margin" w:alignment="right" w:leader="dot"/>
          </w:r>
          <w:r w:rsidR="00D031C7">
            <w:rPr>
              <w:rFonts w:asciiTheme="majorHAnsi" w:hAnsiTheme="majorHAnsi"/>
              <w:b/>
              <w:sz w:val="28"/>
              <w:szCs w:val="28"/>
            </w:rPr>
            <w:t>44</w:t>
          </w:r>
        </w:p>
        <w:p w:rsidR="009E3150" w:rsidRPr="009E3150" w:rsidRDefault="009E3150" w:rsidP="006C0E35">
          <w:pPr>
            <w:spacing w:after="0"/>
            <w:rPr>
              <w:rFonts w:asciiTheme="majorHAnsi" w:hAnsiTheme="majorHAnsi"/>
              <w:b/>
              <w:sz w:val="28"/>
              <w:szCs w:val="28"/>
            </w:rPr>
          </w:pPr>
        </w:p>
        <w:p w:rsidR="00E0517F" w:rsidRDefault="001336E7" w:rsidP="006C0E35">
          <w:pPr>
            <w:spacing w:after="0"/>
            <w:rPr>
              <w:rFonts w:asciiTheme="majorHAnsi" w:hAnsiTheme="majorHAnsi"/>
              <w:b/>
              <w:sz w:val="28"/>
              <w:szCs w:val="28"/>
            </w:rPr>
          </w:pPr>
          <w:r>
            <w:rPr>
              <w:rFonts w:asciiTheme="majorHAnsi" w:hAnsiTheme="majorHAnsi"/>
              <w:b/>
              <w:sz w:val="28"/>
              <w:szCs w:val="28"/>
            </w:rPr>
            <w:t>STANDARD V: RESOURCES</w:t>
          </w:r>
          <w:r w:rsidRPr="009E3150">
            <w:rPr>
              <w:rFonts w:asciiTheme="majorHAnsi" w:hAnsiTheme="majorHAnsi"/>
              <w:b/>
              <w:i/>
            </w:rPr>
            <w:ptab w:relativeTo="margin" w:alignment="right" w:leader="dot"/>
          </w:r>
          <w:r w:rsidRPr="001336E7">
            <w:rPr>
              <w:rFonts w:asciiTheme="majorHAnsi" w:hAnsiTheme="majorHAnsi"/>
              <w:b/>
              <w:sz w:val="28"/>
              <w:szCs w:val="28"/>
            </w:rPr>
            <w:t>4</w:t>
          </w:r>
          <w:r w:rsidR="002F249A">
            <w:rPr>
              <w:rFonts w:asciiTheme="majorHAnsi" w:hAnsiTheme="majorHAnsi"/>
              <w:b/>
              <w:sz w:val="28"/>
              <w:szCs w:val="28"/>
            </w:rPr>
            <w:t>5</w:t>
          </w:r>
        </w:p>
        <w:p w:rsidR="001336E7" w:rsidRDefault="001336E7" w:rsidP="001336E7">
          <w:pPr>
            <w:spacing w:before="120" w:after="0"/>
            <w:rPr>
              <w:rFonts w:asciiTheme="majorHAnsi" w:hAnsiTheme="majorHAnsi"/>
              <w:b/>
              <w:sz w:val="28"/>
              <w:szCs w:val="28"/>
            </w:rPr>
          </w:pPr>
          <w:r>
            <w:rPr>
              <w:rFonts w:asciiTheme="majorHAnsi" w:hAnsiTheme="majorHAnsi"/>
              <w:b/>
              <w:sz w:val="28"/>
              <w:szCs w:val="28"/>
            </w:rPr>
            <w:tab/>
            <w:t>Criterion 5:1</w:t>
          </w:r>
          <w:r w:rsidRPr="009E3150">
            <w:rPr>
              <w:rFonts w:asciiTheme="majorHAnsi" w:hAnsiTheme="majorHAnsi"/>
              <w:b/>
              <w:i/>
            </w:rPr>
            <w:ptab w:relativeTo="margin" w:alignment="right" w:leader="dot"/>
          </w:r>
          <w:r w:rsidRPr="001336E7">
            <w:rPr>
              <w:rFonts w:asciiTheme="majorHAnsi" w:hAnsiTheme="majorHAnsi"/>
              <w:b/>
              <w:sz w:val="28"/>
              <w:szCs w:val="28"/>
            </w:rPr>
            <w:t>4</w:t>
          </w:r>
          <w:r w:rsidR="00D031C7">
            <w:rPr>
              <w:rFonts w:asciiTheme="majorHAnsi" w:hAnsiTheme="majorHAnsi"/>
              <w:b/>
              <w:sz w:val="28"/>
              <w:szCs w:val="28"/>
            </w:rPr>
            <w:t>5</w:t>
          </w:r>
        </w:p>
        <w:p w:rsidR="001336E7" w:rsidRDefault="001336E7" w:rsidP="006C0E35">
          <w:pPr>
            <w:spacing w:after="0"/>
            <w:rPr>
              <w:rFonts w:asciiTheme="majorHAnsi" w:hAnsiTheme="majorHAnsi"/>
              <w:b/>
              <w:sz w:val="28"/>
              <w:szCs w:val="28"/>
            </w:rPr>
          </w:pPr>
          <w:r>
            <w:rPr>
              <w:rFonts w:asciiTheme="majorHAnsi" w:hAnsiTheme="majorHAnsi"/>
              <w:b/>
              <w:sz w:val="28"/>
              <w:szCs w:val="28"/>
            </w:rPr>
            <w:tab/>
            <w:t>Criterion 5.2</w:t>
          </w:r>
          <w:r w:rsidRPr="009E3150">
            <w:rPr>
              <w:rFonts w:asciiTheme="majorHAnsi" w:hAnsiTheme="majorHAnsi"/>
              <w:b/>
              <w:i/>
            </w:rPr>
            <w:ptab w:relativeTo="margin" w:alignment="right" w:leader="dot"/>
          </w:r>
          <w:r w:rsidR="00D031C7">
            <w:rPr>
              <w:rFonts w:asciiTheme="majorHAnsi" w:hAnsiTheme="majorHAnsi"/>
              <w:b/>
              <w:sz w:val="28"/>
              <w:szCs w:val="28"/>
            </w:rPr>
            <w:t>46</w:t>
          </w:r>
        </w:p>
        <w:p w:rsidR="001336E7" w:rsidRDefault="001336E7" w:rsidP="006C0E35">
          <w:pPr>
            <w:spacing w:after="0"/>
            <w:rPr>
              <w:rFonts w:asciiTheme="majorHAnsi" w:hAnsiTheme="majorHAnsi"/>
              <w:b/>
              <w:i/>
            </w:rPr>
          </w:pPr>
          <w:r>
            <w:rPr>
              <w:rFonts w:asciiTheme="majorHAnsi" w:hAnsiTheme="majorHAnsi"/>
              <w:b/>
              <w:sz w:val="28"/>
              <w:szCs w:val="28"/>
            </w:rPr>
            <w:tab/>
            <w:t>Criterion 5.3</w:t>
          </w:r>
          <w:r w:rsidRPr="009E3150">
            <w:rPr>
              <w:rFonts w:asciiTheme="majorHAnsi" w:hAnsiTheme="majorHAnsi"/>
              <w:b/>
              <w:i/>
            </w:rPr>
            <w:ptab w:relativeTo="margin" w:alignment="right" w:leader="dot"/>
          </w:r>
          <w:r w:rsidR="00D031C7">
            <w:rPr>
              <w:rFonts w:asciiTheme="majorHAnsi" w:hAnsiTheme="majorHAnsi"/>
              <w:b/>
              <w:sz w:val="28"/>
              <w:szCs w:val="28"/>
            </w:rPr>
            <w:t>47</w:t>
          </w:r>
        </w:p>
        <w:p w:rsidR="001336E7" w:rsidRDefault="001336E7" w:rsidP="006C0E35">
          <w:pPr>
            <w:spacing w:after="0"/>
            <w:rPr>
              <w:rFonts w:asciiTheme="majorHAnsi" w:hAnsiTheme="majorHAnsi"/>
              <w:b/>
              <w:sz w:val="28"/>
              <w:szCs w:val="28"/>
            </w:rPr>
          </w:pPr>
        </w:p>
        <w:p w:rsidR="009E3150" w:rsidRPr="009E3150" w:rsidRDefault="009E3150" w:rsidP="006C0E35">
          <w:pPr>
            <w:spacing w:after="0"/>
            <w:rPr>
              <w:rFonts w:asciiTheme="majorHAnsi" w:hAnsiTheme="majorHAnsi"/>
              <w:b/>
              <w:sz w:val="28"/>
              <w:szCs w:val="28"/>
            </w:rPr>
          </w:pPr>
          <w:r w:rsidRPr="009E3150">
            <w:rPr>
              <w:rFonts w:asciiTheme="majorHAnsi" w:hAnsiTheme="majorHAnsi"/>
              <w:b/>
              <w:sz w:val="28"/>
              <w:szCs w:val="28"/>
            </w:rPr>
            <w:t>STANDARD VI: OUTCOMES</w:t>
          </w:r>
          <w:r w:rsidRPr="009E3150">
            <w:rPr>
              <w:rFonts w:asciiTheme="majorHAnsi" w:hAnsiTheme="majorHAnsi"/>
              <w:b/>
              <w:i/>
            </w:rPr>
            <w:ptab w:relativeTo="margin" w:alignment="right" w:leader="dot"/>
          </w:r>
          <w:r w:rsidR="002F249A">
            <w:rPr>
              <w:rFonts w:asciiTheme="majorHAnsi" w:hAnsiTheme="majorHAnsi"/>
              <w:b/>
              <w:sz w:val="28"/>
              <w:szCs w:val="28"/>
            </w:rPr>
            <w:t>48</w:t>
          </w:r>
        </w:p>
        <w:p w:rsidR="009E3150" w:rsidRPr="009E3150" w:rsidRDefault="009E3150" w:rsidP="001336E7">
          <w:pPr>
            <w:spacing w:before="120" w:after="0"/>
            <w:ind w:firstLine="720"/>
            <w:rPr>
              <w:rFonts w:asciiTheme="majorHAnsi" w:hAnsiTheme="majorHAnsi"/>
              <w:b/>
              <w:sz w:val="28"/>
              <w:szCs w:val="28"/>
            </w:rPr>
          </w:pPr>
          <w:r w:rsidRPr="009E3150">
            <w:rPr>
              <w:rFonts w:asciiTheme="majorHAnsi" w:hAnsiTheme="majorHAnsi"/>
              <w:b/>
              <w:sz w:val="28"/>
              <w:szCs w:val="28"/>
            </w:rPr>
            <w:t>Criterion 6.1, 6.2, 6.3, 6.4</w:t>
          </w:r>
          <w:r w:rsidRPr="009E3150">
            <w:rPr>
              <w:rFonts w:asciiTheme="majorHAnsi" w:hAnsiTheme="majorHAnsi"/>
              <w:b/>
              <w:i/>
            </w:rPr>
            <w:ptab w:relativeTo="margin" w:alignment="right" w:leader="dot"/>
          </w:r>
          <w:r w:rsidR="00D031C7">
            <w:rPr>
              <w:rFonts w:asciiTheme="majorHAnsi" w:hAnsiTheme="majorHAnsi"/>
              <w:b/>
              <w:sz w:val="28"/>
              <w:szCs w:val="28"/>
            </w:rPr>
            <w:t>48</w:t>
          </w:r>
        </w:p>
        <w:p w:rsidR="009E3150" w:rsidRPr="009E3150" w:rsidRDefault="009E3150" w:rsidP="006C0E35">
          <w:pPr>
            <w:spacing w:after="0"/>
            <w:rPr>
              <w:rFonts w:asciiTheme="majorHAnsi" w:hAnsiTheme="majorHAnsi"/>
              <w:b/>
              <w:sz w:val="28"/>
              <w:szCs w:val="28"/>
            </w:rPr>
          </w:pPr>
          <w:r w:rsidRPr="009E3150">
            <w:rPr>
              <w:rFonts w:asciiTheme="majorHAnsi" w:hAnsiTheme="majorHAnsi"/>
              <w:b/>
              <w:sz w:val="28"/>
              <w:szCs w:val="28"/>
            </w:rPr>
            <w:tab/>
            <w:t>Criterion 6.5</w:t>
          </w:r>
          <w:r w:rsidRPr="009E3150">
            <w:rPr>
              <w:rFonts w:asciiTheme="majorHAnsi" w:hAnsiTheme="majorHAnsi"/>
              <w:b/>
              <w:i/>
            </w:rPr>
            <w:ptab w:relativeTo="margin" w:alignment="right" w:leader="dot"/>
          </w:r>
          <w:r w:rsidR="00D031C7">
            <w:rPr>
              <w:rFonts w:asciiTheme="majorHAnsi" w:hAnsiTheme="majorHAnsi"/>
              <w:b/>
              <w:sz w:val="28"/>
              <w:szCs w:val="28"/>
            </w:rPr>
            <w:t>50</w:t>
          </w:r>
        </w:p>
        <w:p w:rsidR="009E3150" w:rsidRPr="009E3150" w:rsidRDefault="009E3150" w:rsidP="006C0E35">
          <w:pPr>
            <w:spacing w:after="0"/>
            <w:rPr>
              <w:rFonts w:asciiTheme="majorHAnsi" w:hAnsiTheme="majorHAnsi"/>
              <w:b/>
              <w:sz w:val="28"/>
              <w:szCs w:val="28"/>
            </w:rPr>
          </w:pPr>
        </w:p>
        <w:p w:rsidR="009E3150" w:rsidRPr="009E3150" w:rsidRDefault="009E3150" w:rsidP="006C0E35">
          <w:pPr>
            <w:spacing w:after="0"/>
            <w:rPr>
              <w:rFonts w:asciiTheme="majorHAnsi" w:hAnsiTheme="majorHAnsi"/>
              <w:b/>
              <w:sz w:val="28"/>
              <w:szCs w:val="28"/>
            </w:rPr>
          </w:pPr>
          <w:r w:rsidRPr="009E3150">
            <w:rPr>
              <w:rFonts w:asciiTheme="majorHAnsi" w:hAnsiTheme="majorHAnsi"/>
              <w:b/>
              <w:sz w:val="28"/>
              <w:szCs w:val="28"/>
            </w:rPr>
            <w:t>COMPLAINT RESOLUTION</w:t>
          </w:r>
          <w:r w:rsidRPr="009E3150">
            <w:rPr>
              <w:rFonts w:asciiTheme="majorHAnsi" w:hAnsiTheme="majorHAnsi"/>
              <w:b/>
              <w:i/>
            </w:rPr>
            <w:ptab w:relativeTo="margin" w:alignment="right" w:leader="dot"/>
          </w:r>
          <w:r w:rsidR="00D031C7">
            <w:rPr>
              <w:rFonts w:asciiTheme="majorHAnsi" w:hAnsiTheme="majorHAnsi"/>
              <w:b/>
              <w:sz w:val="28"/>
              <w:szCs w:val="28"/>
            </w:rPr>
            <w:t>51</w:t>
          </w:r>
        </w:p>
        <w:p w:rsidR="002A2D0B" w:rsidRPr="009E3150" w:rsidRDefault="002A2D0B" w:rsidP="006C0E35">
          <w:pPr>
            <w:spacing w:after="0"/>
            <w:rPr>
              <w:rFonts w:asciiTheme="majorHAnsi" w:hAnsiTheme="majorHAnsi"/>
              <w:b/>
              <w:sz w:val="28"/>
              <w:szCs w:val="28"/>
            </w:rPr>
          </w:pPr>
        </w:p>
        <w:p w:rsidR="007C60F8" w:rsidRPr="007C60F8" w:rsidRDefault="007C60F8" w:rsidP="00374EB7">
          <w:pPr>
            <w:rPr>
              <w:rFonts w:asciiTheme="majorHAnsi" w:hAnsiTheme="majorHAnsi"/>
            </w:rPr>
          </w:pPr>
          <w:r>
            <w:rPr>
              <w:rFonts w:asciiTheme="majorHAnsi" w:hAnsiTheme="majorHAnsi"/>
            </w:rPr>
            <w:tab/>
          </w:r>
        </w:p>
      </w:sdtContent>
    </w:sdt>
    <w:p w:rsidR="00B563CC" w:rsidRDefault="002400AA" w:rsidP="009E3150">
      <w:pPr>
        <w:spacing w:after="0"/>
        <w:rPr>
          <w:b/>
          <w:i/>
          <w:sz w:val="32"/>
          <w:szCs w:val="32"/>
        </w:rPr>
      </w:pPr>
      <w:r>
        <w:rPr>
          <w:b/>
          <w:i/>
          <w:sz w:val="32"/>
          <w:szCs w:val="32"/>
        </w:rPr>
        <w:br w:type="page"/>
      </w:r>
    </w:p>
    <w:p w:rsidR="000F230D" w:rsidRDefault="000F230D" w:rsidP="00CB19AE">
      <w:pPr>
        <w:spacing w:after="0"/>
        <w:ind w:firstLine="720"/>
        <w:jc w:val="center"/>
        <w:rPr>
          <w:b/>
          <w:sz w:val="28"/>
          <w:szCs w:val="28"/>
        </w:rPr>
      </w:pPr>
    </w:p>
    <w:p w:rsidR="002400AA" w:rsidRPr="00A5262A" w:rsidRDefault="002400AA" w:rsidP="00CB19AE">
      <w:pPr>
        <w:spacing w:after="0"/>
        <w:ind w:firstLine="720"/>
        <w:jc w:val="center"/>
        <w:rPr>
          <w:b/>
          <w:sz w:val="28"/>
          <w:szCs w:val="28"/>
        </w:rPr>
      </w:pPr>
      <w:r w:rsidRPr="00A5262A">
        <w:rPr>
          <w:b/>
          <w:sz w:val="28"/>
          <w:szCs w:val="28"/>
        </w:rPr>
        <w:t>Evergreen Valley College Nursing Program</w:t>
      </w:r>
    </w:p>
    <w:p w:rsidR="002400AA" w:rsidRPr="00A5262A" w:rsidRDefault="00CB19AE" w:rsidP="00CB19AE">
      <w:pPr>
        <w:pStyle w:val="NoSpacing"/>
        <w:jc w:val="center"/>
        <w:rPr>
          <w:b/>
          <w:sz w:val="28"/>
          <w:szCs w:val="28"/>
        </w:rPr>
      </w:pPr>
      <w:r w:rsidRPr="00A5262A">
        <w:rPr>
          <w:b/>
          <w:sz w:val="28"/>
          <w:szCs w:val="28"/>
        </w:rPr>
        <w:t xml:space="preserve">       </w:t>
      </w:r>
      <w:r w:rsidR="00DF4EFC">
        <w:rPr>
          <w:b/>
          <w:sz w:val="28"/>
          <w:szCs w:val="28"/>
        </w:rPr>
        <w:t>10</w:t>
      </w:r>
      <w:r w:rsidR="002400AA" w:rsidRPr="00A5262A">
        <w:rPr>
          <w:b/>
          <w:sz w:val="28"/>
          <w:szCs w:val="28"/>
        </w:rPr>
        <w:t>/1</w:t>
      </w:r>
      <w:r w:rsidR="00DF4EFC">
        <w:rPr>
          <w:b/>
          <w:sz w:val="28"/>
          <w:szCs w:val="28"/>
        </w:rPr>
        <w:t>1</w:t>
      </w:r>
      <w:r w:rsidR="002400AA" w:rsidRPr="00A5262A">
        <w:rPr>
          <w:b/>
          <w:sz w:val="28"/>
          <w:szCs w:val="28"/>
        </w:rPr>
        <w:t xml:space="preserve"> Program Review Analysis Agenda</w:t>
      </w:r>
    </w:p>
    <w:p w:rsidR="002400AA" w:rsidRPr="00CF1560" w:rsidRDefault="00690C40" w:rsidP="00690C40">
      <w:pPr>
        <w:pStyle w:val="NoSpacing"/>
        <w:tabs>
          <w:tab w:val="center" w:pos="6120"/>
          <w:tab w:val="left" w:pos="10700"/>
        </w:tabs>
        <w:rPr>
          <w:b/>
          <w:sz w:val="28"/>
          <w:szCs w:val="28"/>
        </w:rPr>
      </w:pPr>
      <w:r w:rsidRPr="00A5262A">
        <w:rPr>
          <w:b/>
          <w:sz w:val="28"/>
          <w:szCs w:val="28"/>
        </w:rPr>
        <w:tab/>
      </w:r>
      <w:r w:rsidR="00CB19AE" w:rsidRPr="00A5262A">
        <w:rPr>
          <w:b/>
          <w:sz w:val="28"/>
          <w:szCs w:val="28"/>
        </w:rPr>
        <w:t xml:space="preserve">  </w:t>
      </w:r>
      <w:r w:rsidR="002400AA" w:rsidRPr="00A5262A">
        <w:rPr>
          <w:b/>
          <w:sz w:val="28"/>
          <w:szCs w:val="28"/>
        </w:rPr>
        <w:t>Monday, September</w:t>
      </w:r>
      <w:r w:rsidR="00E22E0F">
        <w:rPr>
          <w:b/>
          <w:sz w:val="28"/>
          <w:szCs w:val="28"/>
        </w:rPr>
        <w:t xml:space="preserve"> </w:t>
      </w:r>
      <w:r w:rsidR="00E65B0D">
        <w:rPr>
          <w:b/>
          <w:sz w:val="28"/>
          <w:szCs w:val="28"/>
        </w:rPr>
        <w:t>12</w:t>
      </w:r>
      <w:r w:rsidR="00E65B0D" w:rsidRPr="00A5262A">
        <w:rPr>
          <w:b/>
          <w:sz w:val="28"/>
          <w:szCs w:val="28"/>
        </w:rPr>
        <w:t>,</w:t>
      </w:r>
      <w:r w:rsidR="002400AA" w:rsidRPr="00A5262A">
        <w:rPr>
          <w:b/>
          <w:sz w:val="28"/>
          <w:szCs w:val="28"/>
        </w:rPr>
        <w:t xml:space="preserve"> 201</w:t>
      </w:r>
      <w:r w:rsidR="00DF4EFC">
        <w:rPr>
          <w:b/>
          <w:sz w:val="28"/>
          <w:szCs w:val="28"/>
        </w:rPr>
        <w:t>1</w:t>
      </w:r>
      <w:r>
        <w:rPr>
          <w:b/>
          <w:sz w:val="32"/>
          <w:szCs w:val="32"/>
        </w:rPr>
        <w:tab/>
      </w:r>
    </w:p>
    <w:p w:rsidR="002400AA" w:rsidRDefault="002400AA" w:rsidP="00CB19AE">
      <w:pPr>
        <w:pStyle w:val="ListParagraph"/>
        <w:ind w:left="450"/>
        <w:jc w:val="center"/>
        <w:rPr>
          <w:szCs w:val="24"/>
        </w:rPr>
      </w:pPr>
    </w:p>
    <w:p w:rsidR="002400AA" w:rsidRDefault="002400AA" w:rsidP="00635FA7">
      <w:pPr>
        <w:pStyle w:val="ListParagraph"/>
        <w:numPr>
          <w:ilvl w:val="0"/>
          <w:numId w:val="1"/>
        </w:numPr>
        <w:rPr>
          <w:szCs w:val="24"/>
        </w:rPr>
      </w:pPr>
      <w:r w:rsidRPr="009A7991">
        <w:rPr>
          <w:szCs w:val="24"/>
        </w:rPr>
        <w:t>Review and approval of the agenda</w:t>
      </w:r>
    </w:p>
    <w:p w:rsidR="002400AA" w:rsidRPr="009A7991" w:rsidRDefault="002400AA" w:rsidP="00AB2F84">
      <w:pPr>
        <w:pStyle w:val="ListParagraph"/>
        <w:ind w:left="450"/>
        <w:rPr>
          <w:szCs w:val="24"/>
        </w:rPr>
      </w:pPr>
    </w:p>
    <w:p w:rsidR="002400AA" w:rsidRPr="009A7991" w:rsidRDefault="002400AA" w:rsidP="00635FA7">
      <w:pPr>
        <w:pStyle w:val="ListParagraph"/>
        <w:numPr>
          <w:ilvl w:val="0"/>
          <w:numId w:val="1"/>
        </w:numPr>
        <w:rPr>
          <w:szCs w:val="24"/>
        </w:rPr>
      </w:pPr>
      <w:r w:rsidRPr="009A7991">
        <w:rPr>
          <w:szCs w:val="24"/>
        </w:rPr>
        <w:t>Student success</w:t>
      </w:r>
    </w:p>
    <w:p w:rsidR="002400AA" w:rsidRPr="009A7991" w:rsidRDefault="002400AA" w:rsidP="00635FA7">
      <w:pPr>
        <w:pStyle w:val="ListParagraph"/>
        <w:numPr>
          <w:ilvl w:val="1"/>
          <w:numId w:val="1"/>
        </w:numPr>
        <w:rPr>
          <w:szCs w:val="24"/>
        </w:rPr>
      </w:pPr>
      <w:r w:rsidRPr="009A7991">
        <w:rPr>
          <w:szCs w:val="24"/>
        </w:rPr>
        <w:t>Review of attrition and BRN pass rates</w:t>
      </w:r>
      <w:r w:rsidRPr="009A7991">
        <w:rPr>
          <w:szCs w:val="24"/>
        </w:rPr>
        <w:sym w:font="Wingdings" w:char="F0E0"/>
      </w:r>
      <w:r w:rsidRPr="009A7991">
        <w:rPr>
          <w:szCs w:val="24"/>
        </w:rPr>
        <w:t xml:space="preserve"> see attached</w:t>
      </w:r>
    </w:p>
    <w:p w:rsidR="002400AA" w:rsidRPr="009A7991" w:rsidRDefault="002400AA" w:rsidP="00635FA7">
      <w:pPr>
        <w:pStyle w:val="ListParagraph"/>
        <w:numPr>
          <w:ilvl w:val="2"/>
          <w:numId w:val="1"/>
        </w:numPr>
        <w:rPr>
          <w:szCs w:val="24"/>
        </w:rPr>
      </w:pPr>
      <w:r w:rsidRPr="009A7991">
        <w:rPr>
          <w:szCs w:val="24"/>
        </w:rPr>
        <w:t xml:space="preserve">Review </w:t>
      </w:r>
      <w:r w:rsidR="00DF4EFC">
        <w:rPr>
          <w:szCs w:val="24"/>
        </w:rPr>
        <w:t>1</w:t>
      </w:r>
      <w:r w:rsidRPr="009A7991">
        <w:rPr>
          <w:szCs w:val="24"/>
        </w:rPr>
        <w:t>0/1</w:t>
      </w:r>
      <w:r w:rsidR="00DF4EFC">
        <w:rPr>
          <w:szCs w:val="24"/>
        </w:rPr>
        <w:t>1</w:t>
      </w:r>
      <w:r w:rsidRPr="009A7991">
        <w:rPr>
          <w:szCs w:val="24"/>
        </w:rPr>
        <w:t xml:space="preserve"> course success data from the SJECCD portal</w:t>
      </w:r>
    </w:p>
    <w:p w:rsidR="002400AA" w:rsidRDefault="002400AA" w:rsidP="00635FA7">
      <w:pPr>
        <w:pStyle w:val="ListParagraph"/>
        <w:numPr>
          <w:ilvl w:val="1"/>
          <w:numId w:val="1"/>
        </w:numPr>
        <w:rPr>
          <w:szCs w:val="24"/>
        </w:rPr>
      </w:pPr>
      <w:r w:rsidRPr="009A7991">
        <w:rPr>
          <w:szCs w:val="24"/>
        </w:rPr>
        <w:t>Group activity</w:t>
      </w:r>
      <w:r w:rsidRPr="009A7991">
        <w:rPr>
          <w:szCs w:val="24"/>
        </w:rPr>
        <w:sym w:font="Wingdings" w:char="F0E0"/>
      </w:r>
      <w:r w:rsidRPr="009A7991">
        <w:rPr>
          <w:szCs w:val="24"/>
        </w:rPr>
        <w:t xml:space="preserve"> processing student attrition forms</w:t>
      </w:r>
    </w:p>
    <w:p w:rsidR="00B225FF" w:rsidRDefault="00D725AD" w:rsidP="00B225FF">
      <w:pPr>
        <w:pStyle w:val="ListParagraph"/>
        <w:numPr>
          <w:ilvl w:val="2"/>
          <w:numId w:val="1"/>
        </w:numPr>
        <w:rPr>
          <w:szCs w:val="24"/>
        </w:rPr>
      </w:pPr>
      <w:r>
        <w:rPr>
          <w:szCs w:val="24"/>
        </w:rPr>
        <w:t>21 students left the program in 2010/2011</w:t>
      </w:r>
    </w:p>
    <w:p w:rsidR="00D725AD" w:rsidRDefault="00D725AD" w:rsidP="00D725AD">
      <w:pPr>
        <w:pStyle w:val="ListParagraph"/>
        <w:numPr>
          <w:ilvl w:val="3"/>
          <w:numId w:val="1"/>
        </w:numPr>
        <w:rPr>
          <w:szCs w:val="24"/>
        </w:rPr>
      </w:pPr>
      <w:r>
        <w:rPr>
          <w:szCs w:val="24"/>
        </w:rPr>
        <w:t>1</w:t>
      </w:r>
      <w:r w:rsidR="00946107">
        <w:rPr>
          <w:szCs w:val="24"/>
        </w:rPr>
        <w:t>2</w:t>
      </w:r>
      <w:r>
        <w:rPr>
          <w:szCs w:val="24"/>
        </w:rPr>
        <w:t xml:space="preserve"> in N001,  </w:t>
      </w:r>
      <w:r w:rsidR="00946107">
        <w:rPr>
          <w:szCs w:val="24"/>
        </w:rPr>
        <w:t>5</w:t>
      </w:r>
      <w:r>
        <w:rPr>
          <w:szCs w:val="24"/>
        </w:rPr>
        <w:t xml:space="preserve"> in fall &amp; 7 in spring</w:t>
      </w:r>
    </w:p>
    <w:p w:rsidR="00D725AD" w:rsidRDefault="00D725AD" w:rsidP="00D725AD">
      <w:pPr>
        <w:pStyle w:val="ListParagraph"/>
        <w:numPr>
          <w:ilvl w:val="3"/>
          <w:numId w:val="1"/>
        </w:numPr>
        <w:rPr>
          <w:szCs w:val="24"/>
        </w:rPr>
      </w:pPr>
      <w:r>
        <w:rPr>
          <w:szCs w:val="24"/>
        </w:rPr>
        <w:t>2 in N002A, 1 in fall &amp; 1 in spring</w:t>
      </w:r>
    </w:p>
    <w:p w:rsidR="00D725AD" w:rsidRDefault="00D725AD" w:rsidP="00D725AD">
      <w:pPr>
        <w:pStyle w:val="ListParagraph"/>
        <w:numPr>
          <w:ilvl w:val="3"/>
          <w:numId w:val="1"/>
        </w:numPr>
        <w:rPr>
          <w:szCs w:val="24"/>
        </w:rPr>
      </w:pPr>
      <w:r>
        <w:rPr>
          <w:szCs w:val="24"/>
        </w:rPr>
        <w:t>2 in N002B, 0 in fall &amp; 2 in spring</w:t>
      </w:r>
    </w:p>
    <w:p w:rsidR="00D725AD" w:rsidRDefault="00D725AD" w:rsidP="00D725AD">
      <w:pPr>
        <w:pStyle w:val="ListParagraph"/>
        <w:numPr>
          <w:ilvl w:val="3"/>
          <w:numId w:val="1"/>
        </w:numPr>
        <w:rPr>
          <w:szCs w:val="24"/>
        </w:rPr>
      </w:pPr>
      <w:r>
        <w:rPr>
          <w:szCs w:val="24"/>
        </w:rPr>
        <w:t>4 in N003, 1 in fall &amp; 3 in spring</w:t>
      </w:r>
    </w:p>
    <w:p w:rsidR="00D725AD" w:rsidRDefault="00D725AD" w:rsidP="00D725AD">
      <w:pPr>
        <w:pStyle w:val="ListParagraph"/>
        <w:numPr>
          <w:ilvl w:val="3"/>
          <w:numId w:val="1"/>
        </w:numPr>
        <w:rPr>
          <w:szCs w:val="24"/>
        </w:rPr>
      </w:pPr>
      <w:r>
        <w:rPr>
          <w:szCs w:val="24"/>
        </w:rPr>
        <w:t xml:space="preserve">2 in N004, 1 in fall &amp; 1 in spring </w:t>
      </w:r>
    </w:p>
    <w:p w:rsidR="007E0319" w:rsidRDefault="007E0319" w:rsidP="007E0319">
      <w:pPr>
        <w:pStyle w:val="ListParagraph"/>
        <w:ind w:left="2970"/>
        <w:rPr>
          <w:szCs w:val="24"/>
        </w:rPr>
      </w:pPr>
    </w:p>
    <w:p w:rsidR="00247C20" w:rsidRPr="00AB2F84" w:rsidRDefault="00247C20" w:rsidP="00247C20">
      <w:pPr>
        <w:pStyle w:val="ListParagraph"/>
        <w:numPr>
          <w:ilvl w:val="2"/>
          <w:numId w:val="1"/>
        </w:numPr>
        <w:rPr>
          <w:szCs w:val="24"/>
        </w:rPr>
      </w:pPr>
      <w:r w:rsidRPr="00AB2F84">
        <w:rPr>
          <w:szCs w:val="24"/>
        </w:rPr>
        <w:t>NURS 001 commonalities identified</w:t>
      </w:r>
    </w:p>
    <w:p w:rsidR="00CC7195" w:rsidRDefault="00CC7195" w:rsidP="00247C20">
      <w:pPr>
        <w:pStyle w:val="ListParagraph"/>
        <w:numPr>
          <w:ilvl w:val="3"/>
          <w:numId w:val="1"/>
        </w:numPr>
        <w:rPr>
          <w:szCs w:val="24"/>
        </w:rPr>
      </w:pPr>
      <w:r>
        <w:rPr>
          <w:szCs w:val="24"/>
        </w:rPr>
        <w:t>No Show on first day of clinical  x 2</w:t>
      </w:r>
    </w:p>
    <w:p w:rsidR="00CC7195" w:rsidRDefault="00CC7195" w:rsidP="00247C20">
      <w:pPr>
        <w:pStyle w:val="ListParagraph"/>
        <w:numPr>
          <w:ilvl w:val="3"/>
          <w:numId w:val="1"/>
        </w:numPr>
        <w:rPr>
          <w:szCs w:val="24"/>
        </w:rPr>
      </w:pPr>
      <w:r>
        <w:rPr>
          <w:szCs w:val="24"/>
        </w:rPr>
        <w:t>Theory Failure</w:t>
      </w:r>
    </w:p>
    <w:p w:rsidR="00CC7195" w:rsidRDefault="00CC7195" w:rsidP="00247C20">
      <w:pPr>
        <w:pStyle w:val="ListParagraph"/>
        <w:numPr>
          <w:ilvl w:val="3"/>
          <w:numId w:val="1"/>
        </w:numPr>
        <w:rPr>
          <w:szCs w:val="24"/>
        </w:rPr>
      </w:pPr>
      <w:r>
        <w:rPr>
          <w:szCs w:val="24"/>
        </w:rPr>
        <w:t xml:space="preserve">ESL x </w:t>
      </w:r>
      <w:r w:rsidR="00DE0B36">
        <w:rPr>
          <w:szCs w:val="24"/>
        </w:rPr>
        <w:t>2</w:t>
      </w:r>
    </w:p>
    <w:p w:rsidR="00CC7195" w:rsidRDefault="00CC7195" w:rsidP="00247C20">
      <w:pPr>
        <w:pStyle w:val="ListParagraph"/>
        <w:numPr>
          <w:ilvl w:val="3"/>
          <w:numId w:val="1"/>
        </w:numPr>
        <w:rPr>
          <w:szCs w:val="24"/>
        </w:rPr>
      </w:pPr>
      <w:r>
        <w:rPr>
          <w:szCs w:val="24"/>
        </w:rPr>
        <w:t>Basic Skills</w:t>
      </w:r>
    </w:p>
    <w:p w:rsidR="00CC7195" w:rsidRDefault="00CC7195" w:rsidP="00CC7195">
      <w:pPr>
        <w:pStyle w:val="ListParagraph"/>
        <w:numPr>
          <w:ilvl w:val="4"/>
          <w:numId w:val="1"/>
        </w:numPr>
        <w:rPr>
          <w:szCs w:val="24"/>
        </w:rPr>
      </w:pPr>
      <w:r>
        <w:rPr>
          <w:szCs w:val="24"/>
        </w:rPr>
        <w:t>Reading</w:t>
      </w:r>
      <w:r w:rsidR="00DE0B36">
        <w:rPr>
          <w:szCs w:val="24"/>
        </w:rPr>
        <w:t xml:space="preserve"> x 2</w:t>
      </w:r>
    </w:p>
    <w:p w:rsidR="00946107" w:rsidRDefault="00946107" w:rsidP="00247C20">
      <w:pPr>
        <w:pStyle w:val="ListParagraph"/>
        <w:numPr>
          <w:ilvl w:val="3"/>
          <w:numId w:val="1"/>
        </w:numPr>
        <w:rPr>
          <w:szCs w:val="24"/>
        </w:rPr>
      </w:pPr>
      <w:r>
        <w:rPr>
          <w:szCs w:val="24"/>
        </w:rPr>
        <w:t xml:space="preserve">Females </w:t>
      </w:r>
      <w:r w:rsidR="00CC7195">
        <w:rPr>
          <w:szCs w:val="24"/>
        </w:rPr>
        <w:t>–</w:t>
      </w:r>
      <w:r>
        <w:rPr>
          <w:szCs w:val="24"/>
        </w:rPr>
        <w:t xml:space="preserve"> 11</w:t>
      </w:r>
    </w:p>
    <w:p w:rsidR="00CC7195" w:rsidRDefault="00CC7195" w:rsidP="00247C20">
      <w:pPr>
        <w:pStyle w:val="ListParagraph"/>
        <w:numPr>
          <w:ilvl w:val="3"/>
          <w:numId w:val="1"/>
        </w:numPr>
        <w:rPr>
          <w:szCs w:val="24"/>
        </w:rPr>
      </w:pPr>
      <w:r>
        <w:rPr>
          <w:szCs w:val="24"/>
        </w:rPr>
        <w:t xml:space="preserve">Returning student </w:t>
      </w:r>
      <w:r w:rsidR="00DE0B36">
        <w:rPr>
          <w:szCs w:val="24"/>
        </w:rPr>
        <w:t xml:space="preserve"> x 2</w:t>
      </w:r>
    </w:p>
    <w:p w:rsidR="00DE0B36" w:rsidRDefault="00DE0B36" w:rsidP="00DE0B36">
      <w:pPr>
        <w:pStyle w:val="ListParagraph"/>
        <w:numPr>
          <w:ilvl w:val="4"/>
          <w:numId w:val="1"/>
        </w:numPr>
        <w:rPr>
          <w:szCs w:val="24"/>
        </w:rPr>
      </w:pPr>
      <w:r>
        <w:rPr>
          <w:szCs w:val="24"/>
        </w:rPr>
        <w:t>1 dropped out in fall &amp; theory failure in spring</w:t>
      </w:r>
    </w:p>
    <w:p w:rsidR="00CC7195" w:rsidRDefault="00CC7195" w:rsidP="00247C20">
      <w:pPr>
        <w:pStyle w:val="ListParagraph"/>
        <w:numPr>
          <w:ilvl w:val="3"/>
          <w:numId w:val="1"/>
        </w:numPr>
        <w:rPr>
          <w:szCs w:val="24"/>
        </w:rPr>
      </w:pPr>
      <w:r>
        <w:rPr>
          <w:szCs w:val="24"/>
        </w:rPr>
        <w:t>Has Children x 1</w:t>
      </w:r>
    </w:p>
    <w:p w:rsidR="00CC7195" w:rsidRDefault="00CC7195" w:rsidP="00247C20">
      <w:pPr>
        <w:pStyle w:val="ListParagraph"/>
        <w:numPr>
          <w:ilvl w:val="3"/>
          <w:numId w:val="1"/>
        </w:numPr>
        <w:rPr>
          <w:szCs w:val="24"/>
        </w:rPr>
      </w:pPr>
      <w:r>
        <w:rPr>
          <w:szCs w:val="24"/>
        </w:rPr>
        <w:lastRenderedPageBreak/>
        <w:t>Verbal Communication</w:t>
      </w:r>
    </w:p>
    <w:p w:rsidR="00CC7195" w:rsidRDefault="00CC7195" w:rsidP="00CC7195">
      <w:pPr>
        <w:pStyle w:val="ListParagraph"/>
        <w:numPr>
          <w:ilvl w:val="4"/>
          <w:numId w:val="1"/>
        </w:numPr>
        <w:rPr>
          <w:szCs w:val="24"/>
        </w:rPr>
      </w:pPr>
      <w:r>
        <w:rPr>
          <w:szCs w:val="24"/>
        </w:rPr>
        <w:t>Putting thoughts together</w:t>
      </w:r>
    </w:p>
    <w:p w:rsidR="00CC7195" w:rsidRDefault="00CC7195" w:rsidP="00CC7195">
      <w:pPr>
        <w:pStyle w:val="ListParagraph"/>
        <w:numPr>
          <w:ilvl w:val="4"/>
          <w:numId w:val="1"/>
        </w:numPr>
        <w:rPr>
          <w:szCs w:val="24"/>
        </w:rPr>
      </w:pPr>
      <w:r>
        <w:rPr>
          <w:szCs w:val="24"/>
        </w:rPr>
        <w:t>Acknowledges understanding</w:t>
      </w:r>
    </w:p>
    <w:p w:rsidR="00CC7195" w:rsidRDefault="00CC7195" w:rsidP="00CC7195">
      <w:pPr>
        <w:pStyle w:val="ListParagraph"/>
        <w:numPr>
          <w:ilvl w:val="5"/>
          <w:numId w:val="1"/>
        </w:numPr>
        <w:rPr>
          <w:szCs w:val="24"/>
        </w:rPr>
      </w:pPr>
      <w:r>
        <w:rPr>
          <w:szCs w:val="24"/>
        </w:rPr>
        <w:t>Does not follow instructions</w:t>
      </w:r>
    </w:p>
    <w:p w:rsidR="00DE0B36" w:rsidRDefault="00CC7195" w:rsidP="00CC7195">
      <w:pPr>
        <w:pStyle w:val="ListParagraph"/>
        <w:numPr>
          <w:ilvl w:val="5"/>
          <w:numId w:val="1"/>
        </w:numPr>
        <w:rPr>
          <w:szCs w:val="24"/>
        </w:rPr>
      </w:pPr>
      <w:r>
        <w:rPr>
          <w:szCs w:val="24"/>
        </w:rPr>
        <w:t>Gets nervous</w:t>
      </w:r>
      <w:r w:rsidR="00DE0B36">
        <w:rPr>
          <w:szCs w:val="24"/>
        </w:rPr>
        <w:t xml:space="preserve"> x 2</w:t>
      </w:r>
    </w:p>
    <w:p w:rsidR="00CC7195" w:rsidRDefault="00CC7195" w:rsidP="00DE0B36">
      <w:pPr>
        <w:pStyle w:val="ListParagraph"/>
        <w:numPr>
          <w:ilvl w:val="6"/>
          <w:numId w:val="1"/>
        </w:numPr>
        <w:rPr>
          <w:szCs w:val="24"/>
        </w:rPr>
      </w:pPr>
      <w:r>
        <w:rPr>
          <w:szCs w:val="24"/>
        </w:rPr>
        <w:t xml:space="preserve"> cannot think </w:t>
      </w:r>
      <w:r w:rsidR="00DE0B36">
        <w:rPr>
          <w:szCs w:val="24"/>
        </w:rPr>
        <w:t xml:space="preserve"> x 1</w:t>
      </w:r>
    </w:p>
    <w:p w:rsidR="00DE0B36" w:rsidRDefault="00DE0B36" w:rsidP="00DE0B36">
      <w:pPr>
        <w:pStyle w:val="ListParagraph"/>
        <w:numPr>
          <w:ilvl w:val="6"/>
          <w:numId w:val="1"/>
        </w:numPr>
        <w:rPr>
          <w:szCs w:val="24"/>
        </w:rPr>
      </w:pPr>
      <w:r>
        <w:rPr>
          <w:szCs w:val="24"/>
        </w:rPr>
        <w:t>But prepared x1</w:t>
      </w:r>
    </w:p>
    <w:p w:rsidR="00DE0B36" w:rsidRDefault="00DE0B36" w:rsidP="00DE0B36">
      <w:pPr>
        <w:pStyle w:val="ListParagraph"/>
        <w:numPr>
          <w:ilvl w:val="4"/>
          <w:numId w:val="1"/>
        </w:numPr>
        <w:rPr>
          <w:szCs w:val="24"/>
        </w:rPr>
      </w:pPr>
      <w:r>
        <w:rPr>
          <w:szCs w:val="24"/>
        </w:rPr>
        <w:t>Accent</w:t>
      </w:r>
    </w:p>
    <w:p w:rsidR="00CC7195" w:rsidRDefault="00CC7195" w:rsidP="00CC7195">
      <w:pPr>
        <w:pStyle w:val="ListParagraph"/>
        <w:numPr>
          <w:ilvl w:val="3"/>
          <w:numId w:val="1"/>
        </w:numPr>
        <w:rPr>
          <w:szCs w:val="24"/>
        </w:rPr>
      </w:pPr>
      <w:r>
        <w:rPr>
          <w:szCs w:val="24"/>
        </w:rPr>
        <w:t>Non-verbal</w:t>
      </w:r>
    </w:p>
    <w:p w:rsidR="00CC7195" w:rsidRDefault="00CC7195" w:rsidP="00CC7195">
      <w:pPr>
        <w:pStyle w:val="ListParagraph"/>
        <w:numPr>
          <w:ilvl w:val="4"/>
          <w:numId w:val="1"/>
        </w:numPr>
        <w:rPr>
          <w:szCs w:val="24"/>
        </w:rPr>
      </w:pPr>
      <w:r>
        <w:rPr>
          <w:szCs w:val="24"/>
        </w:rPr>
        <w:t xml:space="preserve">Confidence x </w:t>
      </w:r>
      <w:r w:rsidR="00DE0B36">
        <w:rPr>
          <w:szCs w:val="24"/>
        </w:rPr>
        <w:t>2</w:t>
      </w:r>
    </w:p>
    <w:p w:rsidR="00CC7195" w:rsidRDefault="00CC7195" w:rsidP="00CC7195">
      <w:pPr>
        <w:pStyle w:val="ListParagraph"/>
        <w:numPr>
          <w:ilvl w:val="3"/>
          <w:numId w:val="1"/>
        </w:numPr>
        <w:rPr>
          <w:szCs w:val="24"/>
        </w:rPr>
      </w:pPr>
      <w:r>
        <w:rPr>
          <w:szCs w:val="24"/>
        </w:rPr>
        <w:t>Withdrew</w:t>
      </w:r>
      <w:r w:rsidR="00DE0B36">
        <w:rPr>
          <w:szCs w:val="24"/>
        </w:rPr>
        <w:t xml:space="preserve">  x </w:t>
      </w:r>
      <w:r w:rsidR="009D7483">
        <w:rPr>
          <w:szCs w:val="24"/>
        </w:rPr>
        <w:t>1</w:t>
      </w:r>
    </w:p>
    <w:p w:rsidR="00CC7195" w:rsidRDefault="00CC7195" w:rsidP="00CC7195">
      <w:pPr>
        <w:pStyle w:val="ListParagraph"/>
        <w:numPr>
          <w:ilvl w:val="4"/>
          <w:numId w:val="1"/>
        </w:numPr>
        <w:rPr>
          <w:szCs w:val="24"/>
        </w:rPr>
      </w:pPr>
      <w:r>
        <w:rPr>
          <w:szCs w:val="24"/>
        </w:rPr>
        <w:t>Not doing well in theory</w:t>
      </w:r>
    </w:p>
    <w:p w:rsidR="00DE0B36" w:rsidRDefault="00DE0B36" w:rsidP="00DE0B36">
      <w:pPr>
        <w:pStyle w:val="ListParagraph"/>
        <w:numPr>
          <w:ilvl w:val="3"/>
          <w:numId w:val="1"/>
        </w:numPr>
        <w:rPr>
          <w:szCs w:val="24"/>
        </w:rPr>
      </w:pPr>
      <w:r>
        <w:rPr>
          <w:szCs w:val="24"/>
        </w:rPr>
        <w:t xml:space="preserve">Leave of absence </w:t>
      </w:r>
      <w:r w:rsidR="009D7483">
        <w:rPr>
          <w:szCs w:val="24"/>
        </w:rPr>
        <w:t>x 2</w:t>
      </w:r>
    </w:p>
    <w:p w:rsidR="009D7483" w:rsidRDefault="009D7483" w:rsidP="009D7483">
      <w:pPr>
        <w:pStyle w:val="ListParagraph"/>
        <w:numPr>
          <w:ilvl w:val="4"/>
          <w:numId w:val="1"/>
        </w:numPr>
        <w:rPr>
          <w:szCs w:val="24"/>
        </w:rPr>
      </w:pPr>
      <w:r>
        <w:rPr>
          <w:szCs w:val="24"/>
        </w:rPr>
        <w:t>Mother ill</w:t>
      </w:r>
    </w:p>
    <w:p w:rsidR="009D7483" w:rsidRPr="00AB2F84" w:rsidRDefault="009D7483" w:rsidP="009D7483">
      <w:pPr>
        <w:pStyle w:val="ListParagraph"/>
        <w:numPr>
          <w:ilvl w:val="4"/>
          <w:numId w:val="1"/>
        </w:numPr>
        <w:rPr>
          <w:szCs w:val="24"/>
        </w:rPr>
      </w:pPr>
      <w:r>
        <w:rPr>
          <w:szCs w:val="24"/>
        </w:rPr>
        <w:t>Personal health</w:t>
      </w:r>
      <w:r w:rsidR="007F5310">
        <w:rPr>
          <w:szCs w:val="24"/>
        </w:rPr>
        <w:t xml:space="preserve"> issue</w:t>
      </w:r>
    </w:p>
    <w:p w:rsidR="00247C20" w:rsidRDefault="00247C20" w:rsidP="00247C20">
      <w:pPr>
        <w:pStyle w:val="ListParagraph"/>
        <w:numPr>
          <w:ilvl w:val="2"/>
          <w:numId w:val="1"/>
        </w:numPr>
        <w:rPr>
          <w:szCs w:val="24"/>
        </w:rPr>
      </w:pPr>
      <w:r w:rsidRPr="00AB2F84">
        <w:rPr>
          <w:szCs w:val="24"/>
        </w:rPr>
        <w:t>NURS 002</w:t>
      </w:r>
      <w:r w:rsidR="005C1176">
        <w:rPr>
          <w:szCs w:val="24"/>
        </w:rPr>
        <w:t>A</w:t>
      </w:r>
      <w:r w:rsidRPr="00AB2F84">
        <w:rPr>
          <w:szCs w:val="24"/>
        </w:rPr>
        <w:t xml:space="preserve"> commonalities identified</w:t>
      </w:r>
    </w:p>
    <w:p w:rsidR="005C1176" w:rsidRDefault="005C1176" w:rsidP="005C1176">
      <w:pPr>
        <w:pStyle w:val="ListParagraph"/>
        <w:numPr>
          <w:ilvl w:val="3"/>
          <w:numId w:val="1"/>
        </w:numPr>
        <w:rPr>
          <w:szCs w:val="24"/>
        </w:rPr>
      </w:pPr>
      <w:r>
        <w:rPr>
          <w:szCs w:val="24"/>
        </w:rPr>
        <w:t xml:space="preserve">Clinical failure – </w:t>
      </w:r>
    </w:p>
    <w:p w:rsidR="005C1176" w:rsidRDefault="005C1176" w:rsidP="005C1176">
      <w:pPr>
        <w:pStyle w:val="ListParagraph"/>
        <w:numPr>
          <w:ilvl w:val="4"/>
          <w:numId w:val="1"/>
        </w:numPr>
        <w:rPr>
          <w:szCs w:val="24"/>
        </w:rPr>
      </w:pPr>
      <w:r>
        <w:rPr>
          <w:szCs w:val="24"/>
        </w:rPr>
        <w:t>Verbal – open lines of communication</w:t>
      </w:r>
    </w:p>
    <w:p w:rsidR="005C1176" w:rsidRDefault="005C1176" w:rsidP="005C1176">
      <w:pPr>
        <w:pStyle w:val="ListParagraph"/>
        <w:numPr>
          <w:ilvl w:val="3"/>
          <w:numId w:val="1"/>
        </w:numPr>
        <w:rPr>
          <w:szCs w:val="24"/>
        </w:rPr>
      </w:pPr>
      <w:r>
        <w:rPr>
          <w:szCs w:val="24"/>
        </w:rPr>
        <w:t>Personal choice due to family needs</w:t>
      </w:r>
    </w:p>
    <w:p w:rsidR="005C1176" w:rsidRDefault="005C1176" w:rsidP="005C1176">
      <w:pPr>
        <w:pStyle w:val="ListParagraph"/>
        <w:numPr>
          <w:ilvl w:val="3"/>
          <w:numId w:val="1"/>
        </w:numPr>
        <w:rPr>
          <w:szCs w:val="24"/>
        </w:rPr>
      </w:pPr>
      <w:r>
        <w:rPr>
          <w:szCs w:val="24"/>
        </w:rPr>
        <w:t>Male x 2</w:t>
      </w:r>
    </w:p>
    <w:p w:rsidR="005C1176" w:rsidRDefault="005C1176" w:rsidP="005C1176">
      <w:pPr>
        <w:pStyle w:val="ListParagraph"/>
        <w:numPr>
          <w:ilvl w:val="3"/>
          <w:numId w:val="1"/>
        </w:numPr>
        <w:rPr>
          <w:szCs w:val="24"/>
        </w:rPr>
      </w:pPr>
      <w:r>
        <w:rPr>
          <w:szCs w:val="24"/>
        </w:rPr>
        <w:t>Over 50 x 2</w:t>
      </w:r>
    </w:p>
    <w:p w:rsidR="005C1176" w:rsidRPr="00AB2F84" w:rsidRDefault="005C1176" w:rsidP="00247C20">
      <w:pPr>
        <w:pStyle w:val="ListParagraph"/>
        <w:numPr>
          <w:ilvl w:val="2"/>
          <w:numId w:val="1"/>
        </w:numPr>
        <w:rPr>
          <w:szCs w:val="24"/>
        </w:rPr>
      </w:pPr>
      <w:r>
        <w:rPr>
          <w:szCs w:val="24"/>
        </w:rPr>
        <w:t xml:space="preserve">Nursing 002B </w:t>
      </w:r>
    </w:p>
    <w:p w:rsidR="00E56EA0" w:rsidRPr="00AB2F84" w:rsidRDefault="00E56EA0" w:rsidP="00E56EA0">
      <w:pPr>
        <w:pStyle w:val="ListParagraph"/>
        <w:numPr>
          <w:ilvl w:val="3"/>
          <w:numId w:val="1"/>
        </w:numPr>
        <w:rPr>
          <w:szCs w:val="24"/>
        </w:rPr>
      </w:pPr>
      <w:r w:rsidRPr="00AB2F84">
        <w:rPr>
          <w:szCs w:val="24"/>
        </w:rPr>
        <w:t xml:space="preserve">Students identified that nursing is not for them </w:t>
      </w:r>
    </w:p>
    <w:p w:rsidR="00E56EA0" w:rsidRDefault="005C1176" w:rsidP="00247C20">
      <w:pPr>
        <w:pStyle w:val="ListParagraph"/>
        <w:numPr>
          <w:ilvl w:val="3"/>
          <w:numId w:val="1"/>
        </w:numPr>
        <w:rPr>
          <w:szCs w:val="24"/>
        </w:rPr>
      </w:pPr>
      <w:r>
        <w:rPr>
          <w:szCs w:val="24"/>
        </w:rPr>
        <w:t xml:space="preserve">Theory </w:t>
      </w:r>
      <w:r w:rsidR="00E56EA0">
        <w:rPr>
          <w:szCs w:val="24"/>
        </w:rPr>
        <w:t>failure</w:t>
      </w:r>
    </w:p>
    <w:p w:rsidR="00E56EA0" w:rsidRDefault="00E56EA0" w:rsidP="005C1176">
      <w:pPr>
        <w:pStyle w:val="ListParagraph"/>
        <w:numPr>
          <w:ilvl w:val="4"/>
          <w:numId w:val="1"/>
        </w:numPr>
        <w:rPr>
          <w:szCs w:val="24"/>
        </w:rPr>
      </w:pPr>
      <w:r>
        <w:rPr>
          <w:szCs w:val="24"/>
        </w:rPr>
        <w:t>Worked more than 20 hours</w:t>
      </w:r>
    </w:p>
    <w:p w:rsidR="005C1176" w:rsidRDefault="005C1176" w:rsidP="005C1176">
      <w:pPr>
        <w:pStyle w:val="ListParagraph"/>
        <w:numPr>
          <w:ilvl w:val="4"/>
          <w:numId w:val="1"/>
        </w:numPr>
        <w:rPr>
          <w:szCs w:val="24"/>
        </w:rPr>
      </w:pPr>
      <w:r>
        <w:rPr>
          <w:szCs w:val="24"/>
        </w:rPr>
        <w:t>ESL</w:t>
      </w:r>
    </w:p>
    <w:p w:rsidR="00247C20" w:rsidRPr="00AB2F84" w:rsidRDefault="00247C20" w:rsidP="005C1176">
      <w:pPr>
        <w:pStyle w:val="ListParagraph"/>
        <w:numPr>
          <w:ilvl w:val="4"/>
          <w:numId w:val="1"/>
        </w:numPr>
        <w:rPr>
          <w:szCs w:val="24"/>
        </w:rPr>
      </w:pPr>
      <w:r w:rsidRPr="00AB2F84">
        <w:rPr>
          <w:szCs w:val="24"/>
        </w:rPr>
        <w:t>Communication issues</w:t>
      </w:r>
    </w:p>
    <w:p w:rsidR="00E56EA0" w:rsidRDefault="00E56EA0" w:rsidP="005C1176">
      <w:pPr>
        <w:pStyle w:val="ListParagraph"/>
        <w:numPr>
          <w:ilvl w:val="5"/>
          <w:numId w:val="1"/>
        </w:numPr>
        <w:rPr>
          <w:szCs w:val="24"/>
        </w:rPr>
      </w:pPr>
      <w:r>
        <w:rPr>
          <w:szCs w:val="24"/>
        </w:rPr>
        <w:t>Open line of communication</w:t>
      </w:r>
    </w:p>
    <w:p w:rsidR="00247C20" w:rsidRDefault="00E56EA0" w:rsidP="005C1176">
      <w:pPr>
        <w:pStyle w:val="ListParagraph"/>
        <w:numPr>
          <w:ilvl w:val="5"/>
          <w:numId w:val="1"/>
        </w:numPr>
        <w:rPr>
          <w:szCs w:val="24"/>
        </w:rPr>
      </w:pPr>
      <w:r>
        <w:rPr>
          <w:szCs w:val="24"/>
        </w:rPr>
        <w:t xml:space="preserve">Reading </w:t>
      </w:r>
      <w:r w:rsidR="00247C20" w:rsidRPr="00AB2F84">
        <w:rPr>
          <w:szCs w:val="24"/>
        </w:rPr>
        <w:t>skills</w:t>
      </w:r>
    </w:p>
    <w:p w:rsidR="005C1176" w:rsidRDefault="005C1176" w:rsidP="005C1176">
      <w:pPr>
        <w:pStyle w:val="ListParagraph"/>
        <w:numPr>
          <w:ilvl w:val="3"/>
          <w:numId w:val="1"/>
        </w:numPr>
        <w:rPr>
          <w:szCs w:val="24"/>
        </w:rPr>
      </w:pPr>
      <w:r>
        <w:rPr>
          <w:szCs w:val="24"/>
        </w:rPr>
        <w:lastRenderedPageBreak/>
        <w:t>Male x 1</w:t>
      </w:r>
    </w:p>
    <w:p w:rsidR="005C1176" w:rsidRPr="00AB2F84" w:rsidRDefault="005C1176" w:rsidP="005C1176">
      <w:pPr>
        <w:pStyle w:val="ListParagraph"/>
        <w:numPr>
          <w:ilvl w:val="3"/>
          <w:numId w:val="1"/>
        </w:numPr>
        <w:rPr>
          <w:szCs w:val="24"/>
        </w:rPr>
      </w:pPr>
      <w:r>
        <w:rPr>
          <w:szCs w:val="24"/>
        </w:rPr>
        <w:t>50 years old</w:t>
      </w:r>
    </w:p>
    <w:p w:rsidR="00247C20" w:rsidRPr="00AB2F84" w:rsidRDefault="00247C20" w:rsidP="00247C20">
      <w:pPr>
        <w:pStyle w:val="ListParagraph"/>
        <w:numPr>
          <w:ilvl w:val="2"/>
          <w:numId w:val="1"/>
        </w:numPr>
        <w:rPr>
          <w:szCs w:val="24"/>
        </w:rPr>
      </w:pPr>
      <w:r w:rsidRPr="00AB2F84">
        <w:rPr>
          <w:szCs w:val="24"/>
        </w:rPr>
        <w:t>NURS 003 commonalities identified</w:t>
      </w:r>
    </w:p>
    <w:p w:rsidR="00D318CE" w:rsidRDefault="00D318CE" w:rsidP="00247C20">
      <w:pPr>
        <w:pStyle w:val="ListParagraph"/>
        <w:numPr>
          <w:ilvl w:val="3"/>
          <w:numId w:val="1"/>
        </w:numPr>
        <w:rPr>
          <w:szCs w:val="24"/>
        </w:rPr>
      </w:pPr>
      <w:r>
        <w:rPr>
          <w:szCs w:val="24"/>
        </w:rPr>
        <w:t>Pedie</w:t>
      </w:r>
    </w:p>
    <w:p w:rsidR="00247C20" w:rsidRPr="00AB2F84" w:rsidRDefault="00247C20" w:rsidP="00D318CE">
      <w:pPr>
        <w:pStyle w:val="ListParagraph"/>
        <w:numPr>
          <w:ilvl w:val="4"/>
          <w:numId w:val="1"/>
        </w:numPr>
        <w:rPr>
          <w:szCs w:val="24"/>
        </w:rPr>
      </w:pPr>
      <w:r w:rsidRPr="00AB2F84">
        <w:rPr>
          <w:szCs w:val="24"/>
        </w:rPr>
        <w:t>Working</w:t>
      </w:r>
      <w:r w:rsidR="00E56EA0">
        <w:rPr>
          <w:szCs w:val="24"/>
        </w:rPr>
        <w:t>&lt;</w:t>
      </w:r>
      <w:r w:rsidRPr="00AB2F84">
        <w:rPr>
          <w:szCs w:val="24"/>
        </w:rPr>
        <w:t>20 hrs/wk</w:t>
      </w:r>
      <w:r w:rsidR="00DC16C7">
        <w:rPr>
          <w:szCs w:val="24"/>
        </w:rPr>
        <w:t xml:space="preserve"> </w:t>
      </w:r>
    </w:p>
    <w:p w:rsidR="00D318CE" w:rsidRDefault="00D318CE" w:rsidP="00D318CE">
      <w:pPr>
        <w:pStyle w:val="ListParagraph"/>
        <w:numPr>
          <w:ilvl w:val="4"/>
          <w:numId w:val="1"/>
        </w:numPr>
        <w:rPr>
          <w:szCs w:val="24"/>
        </w:rPr>
      </w:pPr>
      <w:r>
        <w:rPr>
          <w:szCs w:val="24"/>
        </w:rPr>
        <w:t>Children x 2</w:t>
      </w:r>
    </w:p>
    <w:p w:rsidR="00247C20" w:rsidRDefault="00D318CE" w:rsidP="00D318CE">
      <w:pPr>
        <w:pStyle w:val="ListParagraph"/>
        <w:numPr>
          <w:ilvl w:val="4"/>
          <w:numId w:val="1"/>
        </w:numPr>
        <w:rPr>
          <w:szCs w:val="24"/>
        </w:rPr>
      </w:pPr>
      <w:r>
        <w:rPr>
          <w:szCs w:val="24"/>
        </w:rPr>
        <w:t>Wife ill</w:t>
      </w:r>
    </w:p>
    <w:p w:rsidR="00D318CE" w:rsidRDefault="00D318CE" w:rsidP="00D318CE">
      <w:pPr>
        <w:pStyle w:val="ListParagraph"/>
        <w:numPr>
          <w:ilvl w:val="4"/>
          <w:numId w:val="1"/>
        </w:numPr>
        <w:rPr>
          <w:szCs w:val="24"/>
        </w:rPr>
      </w:pPr>
      <w:r>
        <w:rPr>
          <w:szCs w:val="24"/>
        </w:rPr>
        <w:t>ESL</w:t>
      </w:r>
    </w:p>
    <w:p w:rsidR="00D318CE" w:rsidRDefault="00D318CE" w:rsidP="00D318CE">
      <w:pPr>
        <w:pStyle w:val="ListParagraph"/>
        <w:numPr>
          <w:ilvl w:val="4"/>
          <w:numId w:val="1"/>
        </w:numPr>
        <w:rPr>
          <w:szCs w:val="24"/>
        </w:rPr>
      </w:pPr>
      <w:r>
        <w:rPr>
          <w:szCs w:val="24"/>
        </w:rPr>
        <w:t>Verbal communication</w:t>
      </w:r>
    </w:p>
    <w:p w:rsidR="00D318CE" w:rsidRDefault="00D318CE" w:rsidP="00D318CE">
      <w:pPr>
        <w:pStyle w:val="ListParagraph"/>
        <w:numPr>
          <w:ilvl w:val="5"/>
          <w:numId w:val="1"/>
        </w:numPr>
        <w:rPr>
          <w:szCs w:val="24"/>
        </w:rPr>
      </w:pPr>
      <w:r>
        <w:rPr>
          <w:szCs w:val="24"/>
        </w:rPr>
        <w:t>Expression of ideas</w:t>
      </w:r>
    </w:p>
    <w:p w:rsidR="00D318CE" w:rsidRDefault="00D318CE" w:rsidP="00D318CE">
      <w:pPr>
        <w:pStyle w:val="ListParagraph"/>
        <w:numPr>
          <w:ilvl w:val="6"/>
          <w:numId w:val="1"/>
        </w:numPr>
        <w:rPr>
          <w:szCs w:val="24"/>
        </w:rPr>
      </w:pPr>
      <w:r>
        <w:rPr>
          <w:szCs w:val="24"/>
        </w:rPr>
        <w:t>Putting thoughts together x 2</w:t>
      </w:r>
    </w:p>
    <w:p w:rsidR="00D318CE" w:rsidRDefault="00D318CE" w:rsidP="00D318CE">
      <w:pPr>
        <w:pStyle w:val="ListParagraph"/>
        <w:numPr>
          <w:ilvl w:val="5"/>
          <w:numId w:val="1"/>
        </w:numPr>
        <w:rPr>
          <w:szCs w:val="24"/>
        </w:rPr>
      </w:pPr>
      <w:r>
        <w:rPr>
          <w:szCs w:val="24"/>
        </w:rPr>
        <w:t>Acknowledges understanding x 2</w:t>
      </w:r>
    </w:p>
    <w:p w:rsidR="00D318CE" w:rsidRDefault="00D318CE" w:rsidP="00D318CE">
      <w:pPr>
        <w:pStyle w:val="ListParagraph"/>
        <w:numPr>
          <w:ilvl w:val="4"/>
          <w:numId w:val="1"/>
        </w:numPr>
        <w:rPr>
          <w:szCs w:val="24"/>
        </w:rPr>
      </w:pPr>
      <w:r>
        <w:rPr>
          <w:szCs w:val="24"/>
        </w:rPr>
        <w:t>Behavior Problems</w:t>
      </w:r>
    </w:p>
    <w:p w:rsidR="00D318CE" w:rsidRDefault="00D318CE" w:rsidP="00D318CE">
      <w:pPr>
        <w:pStyle w:val="ListParagraph"/>
        <w:numPr>
          <w:ilvl w:val="5"/>
          <w:numId w:val="1"/>
        </w:numPr>
        <w:rPr>
          <w:szCs w:val="24"/>
        </w:rPr>
      </w:pPr>
      <w:r>
        <w:rPr>
          <w:szCs w:val="24"/>
        </w:rPr>
        <w:t>Gave met without an RN present</w:t>
      </w:r>
    </w:p>
    <w:p w:rsidR="00D318CE" w:rsidRDefault="00D318CE" w:rsidP="00D318CE">
      <w:pPr>
        <w:pStyle w:val="ListParagraph"/>
        <w:numPr>
          <w:ilvl w:val="4"/>
          <w:numId w:val="1"/>
        </w:numPr>
        <w:rPr>
          <w:szCs w:val="24"/>
        </w:rPr>
      </w:pPr>
      <w:r>
        <w:rPr>
          <w:szCs w:val="24"/>
        </w:rPr>
        <w:t>Basic Skills</w:t>
      </w:r>
    </w:p>
    <w:p w:rsidR="00E56EA0" w:rsidRDefault="00E56EA0" w:rsidP="00D318CE">
      <w:pPr>
        <w:pStyle w:val="ListParagraph"/>
        <w:numPr>
          <w:ilvl w:val="5"/>
          <w:numId w:val="1"/>
        </w:numPr>
        <w:rPr>
          <w:szCs w:val="24"/>
        </w:rPr>
      </w:pPr>
      <w:r>
        <w:rPr>
          <w:szCs w:val="24"/>
        </w:rPr>
        <w:t>Issues with writing</w:t>
      </w:r>
      <w:r w:rsidR="00DC16C7">
        <w:rPr>
          <w:szCs w:val="24"/>
        </w:rPr>
        <w:t xml:space="preserve"> </w:t>
      </w:r>
      <w:r w:rsidR="00D318CE">
        <w:rPr>
          <w:szCs w:val="24"/>
        </w:rPr>
        <w:t>x 1</w:t>
      </w:r>
    </w:p>
    <w:p w:rsidR="00D318CE" w:rsidRDefault="00D318CE" w:rsidP="00D318CE">
      <w:pPr>
        <w:pStyle w:val="ListParagraph"/>
        <w:numPr>
          <w:ilvl w:val="4"/>
          <w:numId w:val="1"/>
        </w:numPr>
        <w:rPr>
          <w:szCs w:val="24"/>
        </w:rPr>
      </w:pPr>
      <w:r>
        <w:rPr>
          <w:szCs w:val="24"/>
        </w:rPr>
        <w:t>LVN</w:t>
      </w:r>
    </w:p>
    <w:p w:rsidR="00D318CE" w:rsidRDefault="00D318CE" w:rsidP="00E56EA0">
      <w:pPr>
        <w:pStyle w:val="ListParagraph"/>
        <w:numPr>
          <w:ilvl w:val="3"/>
          <w:numId w:val="1"/>
        </w:numPr>
        <w:rPr>
          <w:szCs w:val="24"/>
        </w:rPr>
      </w:pPr>
      <w:r>
        <w:rPr>
          <w:szCs w:val="24"/>
        </w:rPr>
        <w:t>Med/Surg</w:t>
      </w:r>
    </w:p>
    <w:p w:rsidR="00DC16C7" w:rsidRDefault="00DC16C7" w:rsidP="00D318CE">
      <w:pPr>
        <w:pStyle w:val="ListParagraph"/>
        <w:numPr>
          <w:ilvl w:val="4"/>
          <w:numId w:val="1"/>
        </w:numPr>
        <w:rPr>
          <w:szCs w:val="24"/>
        </w:rPr>
      </w:pPr>
      <w:r>
        <w:rPr>
          <w:szCs w:val="24"/>
        </w:rPr>
        <w:t>Theory Failure</w:t>
      </w:r>
      <w:r w:rsidR="00D318CE">
        <w:rPr>
          <w:szCs w:val="24"/>
        </w:rPr>
        <w:t xml:space="preserve"> x 2 </w:t>
      </w:r>
    </w:p>
    <w:p w:rsidR="00D318CE" w:rsidRDefault="00D318CE" w:rsidP="00D318CE">
      <w:pPr>
        <w:pStyle w:val="ListParagraph"/>
        <w:numPr>
          <w:ilvl w:val="4"/>
          <w:numId w:val="1"/>
        </w:numPr>
        <w:rPr>
          <w:szCs w:val="24"/>
        </w:rPr>
      </w:pPr>
      <w:r>
        <w:rPr>
          <w:szCs w:val="24"/>
        </w:rPr>
        <w:t>Works Less than 20 hours/week</w:t>
      </w:r>
      <w:r w:rsidR="00CC7195">
        <w:rPr>
          <w:szCs w:val="24"/>
        </w:rPr>
        <w:t xml:space="preserve"> x 2</w:t>
      </w:r>
    </w:p>
    <w:p w:rsidR="00D318CE" w:rsidRDefault="00D318CE" w:rsidP="00D318CE">
      <w:pPr>
        <w:pStyle w:val="ListParagraph"/>
        <w:numPr>
          <w:ilvl w:val="4"/>
          <w:numId w:val="1"/>
        </w:numPr>
        <w:rPr>
          <w:szCs w:val="24"/>
        </w:rPr>
      </w:pPr>
      <w:r>
        <w:rPr>
          <w:szCs w:val="24"/>
        </w:rPr>
        <w:t>Financial concerns</w:t>
      </w:r>
    </w:p>
    <w:p w:rsidR="00CC7195" w:rsidRDefault="00CC7195" w:rsidP="00D318CE">
      <w:pPr>
        <w:pStyle w:val="ListParagraph"/>
        <w:numPr>
          <w:ilvl w:val="4"/>
          <w:numId w:val="1"/>
        </w:numPr>
        <w:rPr>
          <w:szCs w:val="24"/>
        </w:rPr>
      </w:pPr>
      <w:r>
        <w:rPr>
          <w:szCs w:val="24"/>
        </w:rPr>
        <w:t>Basic Skills</w:t>
      </w:r>
    </w:p>
    <w:p w:rsidR="00CC7195" w:rsidRDefault="00CC7195" w:rsidP="00CC7195">
      <w:pPr>
        <w:pStyle w:val="ListParagraph"/>
        <w:numPr>
          <w:ilvl w:val="5"/>
          <w:numId w:val="1"/>
        </w:numPr>
        <w:rPr>
          <w:szCs w:val="24"/>
        </w:rPr>
      </w:pPr>
      <w:r>
        <w:rPr>
          <w:szCs w:val="24"/>
        </w:rPr>
        <w:t>Writing</w:t>
      </w:r>
    </w:p>
    <w:p w:rsidR="00CC7195" w:rsidRDefault="00CC7195" w:rsidP="00CC7195">
      <w:pPr>
        <w:pStyle w:val="ListParagraph"/>
        <w:numPr>
          <w:ilvl w:val="4"/>
          <w:numId w:val="1"/>
        </w:numPr>
        <w:rPr>
          <w:szCs w:val="24"/>
        </w:rPr>
      </w:pPr>
      <w:r>
        <w:rPr>
          <w:szCs w:val="24"/>
        </w:rPr>
        <w:t>LVN</w:t>
      </w:r>
    </w:p>
    <w:p w:rsidR="00D318CE" w:rsidRDefault="00D318CE" w:rsidP="00D318CE">
      <w:pPr>
        <w:pStyle w:val="ListParagraph"/>
        <w:numPr>
          <w:ilvl w:val="4"/>
          <w:numId w:val="1"/>
        </w:numPr>
        <w:rPr>
          <w:szCs w:val="24"/>
        </w:rPr>
      </w:pPr>
      <w:r>
        <w:rPr>
          <w:szCs w:val="24"/>
        </w:rPr>
        <w:t>Verbal Communication</w:t>
      </w:r>
    </w:p>
    <w:p w:rsidR="00D318CE" w:rsidRDefault="00D318CE" w:rsidP="00D318CE">
      <w:pPr>
        <w:pStyle w:val="ListParagraph"/>
        <w:numPr>
          <w:ilvl w:val="5"/>
          <w:numId w:val="1"/>
        </w:numPr>
        <w:rPr>
          <w:szCs w:val="24"/>
        </w:rPr>
      </w:pPr>
      <w:r>
        <w:rPr>
          <w:szCs w:val="24"/>
        </w:rPr>
        <w:t>Putting thoughts together</w:t>
      </w:r>
    </w:p>
    <w:p w:rsidR="00CC7195" w:rsidRDefault="00CC7195" w:rsidP="00D318CE">
      <w:pPr>
        <w:pStyle w:val="ListParagraph"/>
        <w:numPr>
          <w:ilvl w:val="5"/>
          <w:numId w:val="1"/>
        </w:numPr>
        <w:rPr>
          <w:szCs w:val="24"/>
        </w:rPr>
      </w:pPr>
      <w:r>
        <w:rPr>
          <w:szCs w:val="24"/>
        </w:rPr>
        <w:t>Acknowledges understanding</w:t>
      </w:r>
    </w:p>
    <w:p w:rsidR="00D318CE" w:rsidRDefault="00D318CE" w:rsidP="00D318CE">
      <w:pPr>
        <w:pStyle w:val="ListParagraph"/>
        <w:numPr>
          <w:ilvl w:val="4"/>
          <w:numId w:val="1"/>
        </w:numPr>
        <w:rPr>
          <w:szCs w:val="24"/>
        </w:rPr>
      </w:pPr>
      <w:r>
        <w:rPr>
          <w:szCs w:val="24"/>
        </w:rPr>
        <w:t>Non-verbal Communication</w:t>
      </w:r>
    </w:p>
    <w:p w:rsidR="00D318CE" w:rsidRDefault="00D318CE" w:rsidP="00D318CE">
      <w:pPr>
        <w:pStyle w:val="ListParagraph"/>
        <w:numPr>
          <w:ilvl w:val="5"/>
          <w:numId w:val="1"/>
        </w:numPr>
        <w:rPr>
          <w:szCs w:val="24"/>
        </w:rPr>
      </w:pPr>
      <w:r>
        <w:rPr>
          <w:szCs w:val="24"/>
        </w:rPr>
        <w:t>Confidence</w:t>
      </w:r>
    </w:p>
    <w:p w:rsidR="00D318CE" w:rsidRDefault="00D318CE" w:rsidP="00D318CE">
      <w:pPr>
        <w:pStyle w:val="ListParagraph"/>
        <w:numPr>
          <w:ilvl w:val="5"/>
          <w:numId w:val="1"/>
        </w:numPr>
        <w:rPr>
          <w:szCs w:val="24"/>
        </w:rPr>
      </w:pPr>
      <w:r>
        <w:rPr>
          <w:szCs w:val="24"/>
        </w:rPr>
        <w:lastRenderedPageBreak/>
        <w:t>Assertiveness</w:t>
      </w:r>
      <w:r w:rsidR="00CC7195">
        <w:rPr>
          <w:szCs w:val="24"/>
        </w:rPr>
        <w:t xml:space="preserve"> x 2</w:t>
      </w:r>
    </w:p>
    <w:p w:rsidR="00247C20" w:rsidRPr="00AB2F84" w:rsidRDefault="00247C20" w:rsidP="00247C20">
      <w:pPr>
        <w:pStyle w:val="ListParagraph"/>
        <w:numPr>
          <w:ilvl w:val="2"/>
          <w:numId w:val="1"/>
        </w:numPr>
        <w:rPr>
          <w:szCs w:val="24"/>
        </w:rPr>
      </w:pPr>
      <w:r w:rsidRPr="00AB2F84">
        <w:rPr>
          <w:szCs w:val="24"/>
        </w:rPr>
        <w:t>NURS 004 commonalities identified</w:t>
      </w:r>
    </w:p>
    <w:p w:rsidR="00DC16C7" w:rsidRDefault="00DC16C7" w:rsidP="00247C20">
      <w:pPr>
        <w:pStyle w:val="ListParagraph"/>
        <w:numPr>
          <w:ilvl w:val="3"/>
          <w:numId w:val="1"/>
        </w:numPr>
        <w:rPr>
          <w:szCs w:val="24"/>
        </w:rPr>
      </w:pPr>
      <w:r>
        <w:rPr>
          <w:szCs w:val="24"/>
        </w:rPr>
        <w:t>Worked less than 20 hours</w:t>
      </w:r>
    </w:p>
    <w:p w:rsidR="00DC16C7" w:rsidRDefault="00DC16C7" w:rsidP="00247C20">
      <w:pPr>
        <w:pStyle w:val="ListParagraph"/>
        <w:numPr>
          <w:ilvl w:val="3"/>
          <w:numId w:val="1"/>
        </w:numPr>
        <w:rPr>
          <w:szCs w:val="24"/>
        </w:rPr>
      </w:pPr>
      <w:r>
        <w:rPr>
          <w:szCs w:val="24"/>
        </w:rPr>
        <w:t xml:space="preserve">ESL </w:t>
      </w:r>
    </w:p>
    <w:p w:rsidR="00247C20" w:rsidRDefault="00247C20" w:rsidP="00247C20">
      <w:pPr>
        <w:pStyle w:val="ListParagraph"/>
        <w:numPr>
          <w:ilvl w:val="3"/>
          <w:numId w:val="1"/>
        </w:numPr>
        <w:rPr>
          <w:szCs w:val="24"/>
        </w:rPr>
      </w:pPr>
      <w:r w:rsidRPr="00AB2F84">
        <w:rPr>
          <w:szCs w:val="24"/>
        </w:rPr>
        <w:t xml:space="preserve">Communication issues </w:t>
      </w:r>
    </w:p>
    <w:p w:rsidR="00DC16C7" w:rsidRDefault="00DC16C7" w:rsidP="00DC16C7">
      <w:pPr>
        <w:pStyle w:val="ListParagraph"/>
        <w:numPr>
          <w:ilvl w:val="4"/>
          <w:numId w:val="1"/>
        </w:numPr>
        <w:rPr>
          <w:szCs w:val="24"/>
        </w:rPr>
      </w:pPr>
      <w:r>
        <w:rPr>
          <w:szCs w:val="24"/>
        </w:rPr>
        <w:t>Open line of communication</w:t>
      </w:r>
    </w:p>
    <w:p w:rsidR="00DC16C7" w:rsidRDefault="00DC16C7" w:rsidP="00DC16C7">
      <w:pPr>
        <w:pStyle w:val="ListParagraph"/>
        <w:numPr>
          <w:ilvl w:val="4"/>
          <w:numId w:val="1"/>
        </w:numPr>
        <w:rPr>
          <w:szCs w:val="24"/>
        </w:rPr>
      </w:pPr>
      <w:r>
        <w:rPr>
          <w:szCs w:val="24"/>
        </w:rPr>
        <w:t>Acknowledges understanding</w:t>
      </w:r>
    </w:p>
    <w:p w:rsidR="00DC16C7" w:rsidRPr="00AB2F84" w:rsidRDefault="00DC16C7" w:rsidP="00DC16C7">
      <w:pPr>
        <w:pStyle w:val="ListParagraph"/>
        <w:numPr>
          <w:ilvl w:val="4"/>
          <w:numId w:val="1"/>
        </w:numPr>
        <w:rPr>
          <w:szCs w:val="24"/>
        </w:rPr>
      </w:pPr>
      <w:r>
        <w:rPr>
          <w:szCs w:val="24"/>
        </w:rPr>
        <w:t>Assertiveness</w:t>
      </w:r>
    </w:p>
    <w:p w:rsidR="00247C20" w:rsidRPr="00AB2F84" w:rsidRDefault="00247C20" w:rsidP="00247C20">
      <w:pPr>
        <w:pStyle w:val="ListParagraph"/>
        <w:numPr>
          <w:ilvl w:val="2"/>
          <w:numId w:val="1"/>
        </w:numPr>
        <w:rPr>
          <w:szCs w:val="24"/>
        </w:rPr>
      </w:pPr>
      <w:r w:rsidRPr="00AB2F84">
        <w:rPr>
          <w:szCs w:val="24"/>
        </w:rPr>
        <w:t>Recommendations</w:t>
      </w:r>
    </w:p>
    <w:p w:rsidR="002400AA" w:rsidRPr="009A7991" w:rsidRDefault="002400AA" w:rsidP="00AB2F84">
      <w:pPr>
        <w:pStyle w:val="ListParagraph"/>
        <w:ind w:left="1170"/>
        <w:rPr>
          <w:szCs w:val="24"/>
        </w:rPr>
      </w:pPr>
    </w:p>
    <w:p w:rsidR="002400AA" w:rsidRPr="009A7991" w:rsidRDefault="002400AA" w:rsidP="00635FA7">
      <w:pPr>
        <w:pStyle w:val="ListParagraph"/>
        <w:numPr>
          <w:ilvl w:val="0"/>
          <w:numId w:val="1"/>
        </w:numPr>
        <w:rPr>
          <w:szCs w:val="24"/>
        </w:rPr>
      </w:pPr>
      <w:r w:rsidRPr="009A7991">
        <w:rPr>
          <w:szCs w:val="24"/>
        </w:rPr>
        <w:t>Faculty/Staff survey results (PT + FT)</w:t>
      </w:r>
      <w:r w:rsidRPr="009A7991">
        <w:rPr>
          <w:szCs w:val="24"/>
        </w:rPr>
        <w:sym w:font="Wingdings" w:char="F0E0"/>
      </w:r>
      <w:r w:rsidRPr="009A7991">
        <w:rPr>
          <w:szCs w:val="24"/>
        </w:rPr>
        <w:t xml:space="preserve"> how can we improve?</w:t>
      </w:r>
    </w:p>
    <w:p w:rsidR="002400AA" w:rsidRPr="009A7991" w:rsidRDefault="002400AA" w:rsidP="00635FA7">
      <w:pPr>
        <w:pStyle w:val="ListParagraph"/>
        <w:numPr>
          <w:ilvl w:val="1"/>
          <w:numId w:val="1"/>
        </w:numPr>
        <w:rPr>
          <w:szCs w:val="24"/>
        </w:rPr>
      </w:pPr>
      <w:r w:rsidRPr="009A7991">
        <w:rPr>
          <w:szCs w:val="24"/>
        </w:rPr>
        <w:t>The # and type of nursing faculty are adequate to meet program needs</w:t>
      </w:r>
    </w:p>
    <w:p w:rsidR="002400AA" w:rsidRDefault="00E65B0D" w:rsidP="00635FA7">
      <w:pPr>
        <w:pStyle w:val="ListParagraph"/>
        <w:numPr>
          <w:ilvl w:val="2"/>
          <w:numId w:val="1"/>
        </w:numPr>
        <w:rPr>
          <w:szCs w:val="24"/>
        </w:rPr>
      </w:pPr>
      <w:r>
        <w:rPr>
          <w:szCs w:val="24"/>
        </w:rPr>
        <w:t>8</w:t>
      </w:r>
      <w:r w:rsidR="000623A2">
        <w:rPr>
          <w:szCs w:val="24"/>
        </w:rPr>
        <w:t>0</w:t>
      </w:r>
      <w:r w:rsidR="002400AA" w:rsidRPr="009A7991">
        <w:rPr>
          <w:szCs w:val="24"/>
        </w:rPr>
        <w:t>%</w:t>
      </w:r>
      <w:r>
        <w:rPr>
          <w:szCs w:val="24"/>
        </w:rPr>
        <w:t xml:space="preserve"> (</w:t>
      </w:r>
      <w:r w:rsidR="000623A2">
        <w:rPr>
          <w:szCs w:val="24"/>
        </w:rPr>
        <w:t>8</w:t>
      </w:r>
      <w:r>
        <w:rPr>
          <w:szCs w:val="24"/>
        </w:rPr>
        <w:t>)</w:t>
      </w:r>
      <w:r w:rsidR="002400AA" w:rsidRPr="009A7991">
        <w:rPr>
          <w:szCs w:val="24"/>
        </w:rPr>
        <w:t xml:space="preserve"> satisfied; </w:t>
      </w:r>
      <w:r w:rsidR="000623A2">
        <w:rPr>
          <w:szCs w:val="24"/>
        </w:rPr>
        <w:t>9</w:t>
      </w:r>
      <w:r w:rsidR="002400AA" w:rsidRPr="009A7991">
        <w:rPr>
          <w:szCs w:val="24"/>
        </w:rPr>
        <w:t>%</w:t>
      </w:r>
      <w:r>
        <w:rPr>
          <w:szCs w:val="24"/>
        </w:rPr>
        <w:t xml:space="preserve"> (1)</w:t>
      </w:r>
      <w:r w:rsidR="002400AA" w:rsidRPr="009A7991">
        <w:rPr>
          <w:szCs w:val="24"/>
        </w:rPr>
        <w:t xml:space="preserve"> not satisfied; </w:t>
      </w:r>
      <w:r w:rsidR="000623A2">
        <w:rPr>
          <w:szCs w:val="24"/>
        </w:rPr>
        <w:t>9</w:t>
      </w:r>
      <w:r w:rsidR="002400AA" w:rsidRPr="009A7991">
        <w:rPr>
          <w:szCs w:val="24"/>
        </w:rPr>
        <w:t>%</w:t>
      </w:r>
      <w:r>
        <w:rPr>
          <w:szCs w:val="24"/>
        </w:rPr>
        <w:t xml:space="preserve"> (1)</w:t>
      </w:r>
      <w:r w:rsidR="002400AA" w:rsidRPr="009A7991">
        <w:rPr>
          <w:szCs w:val="24"/>
        </w:rPr>
        <w:t xml:space="preserve"> unknown</w:t>
      </w:r>
    </w:p>
    <w:p w:rsidR="000623A2" w:rsidRDefault="000623A2" w:rsidP="000623A2">
      <w:pPr>
        <w:pStyle w:val="ListParagraph"/>
        <w:numPr>
          <w:ilvl w:val="1"/>
          <w:numId w:val="1"/>
        </w:numPr>
        <w:rPr>
          <w:szCs w:val="24"/>
        </w:rPr>
      </w:pPr>
      <w:r>
        <w:rPr>
          <w:szCs w:val="24"/>
        </w:rPr>
        <w:t>Nursing program policies are congruent with college policies</w:t>
      </w:r>
    </w:p>
    <w:p w:rsidR="000623A2" w:rsidRDefault="000623A2" w:rsidP="000623A2">
      <w:pPr>
        <w:pStyle w:val="ListParagraph"/>
        <w:numPr>
          <w:ilvl w:val="2"/>
          <w:numId w:val="1"/>
        </w:numPr>
        <w:rPr>
          <w:szCs w:val="24"/>
        </w:rPr>
      </w:pPr>
      <w:r w:rsidRPr="000623A2">
        <w:rPr>
          <w:szCs w:val="24"/>
        </w:rPr>
        <w:t xml:space="preserve"> 80% (8) satisfied;</w:t>
      </w:r>
      <w:r w:rsidR="00D61EFB">
        <w:rPr>
          <w:szCs w:val="24"/>
        </w:rPr>
        <w:t xml:space="preserve"> </w:t>
      </w:r>
      <w:r w:rsidRPr="000623A2">
        <w:rPr>
          <w:szCs w:val="24"/>
        </w:rPr>
        <w:t>20% (2)  unknown</w:t>
      </w:r>
    </w:p>
    <w:p w:rsidR="000623A2" w:rsidRDefault="00D61EFB" w:rsidP="00D61EFB">
      <w:pPr>
        <w:pStyle w:val="ListParagraph"/>
        <w:numPr>
          <w:ilvl w:val="1"/>
          <w:numId w:val="1"/>
        </w:numPr>
        <w:rPr>
          <w:szCs w:val="24"/>
        </w:rPr>
      </w:pPr>
      <w:r>
        <w:rPr>
          <w:szCs w:val="24"/>
        </w:rPr>
        <w:t>Faculty are in charge of establishing selection, admission &amp; progression policies</w:t>
      </w:r>
    </w:p>
    <w:p w:rsidR="00D61EFB" w:rsidRDefault="00D61EFB" w:rsidP="00D61EFB">
      <w:pPr>
        <w:pStyle w:val="ListParagraph"/>
        <w:numPr>
          <w:ilvl w:val="2"/>
          <w:numId w:val="1"/>
        </w:numPr>
        <w:rPr>
          <w:szCs w:val="24"/>
        </w:rPr>
      </w:pPr>
      <w:r w:rsidRPr="000623A2">
        <w:rPr>
          <w:szCs w:val="24"/>
        </w:rPr>
        <w:t>80% (8) satisfied;</w:t>
      </w:r>
      <w:r>
        <w:rPr>
          <w:szCs w:val="24"/>
        </w:rPr>
        <w:t xml:space="preserve"> </w:t>
      </w:r>
      <w:r w:rsidRPr="000623A2">
        <w:rPr>
          <w:szCs w:val="24"/>
        </w:rPr>
        <w:t>20% (2)  unknown</w:t>
      </w:r>
    </w:p>
    <w:p w:rsidR="002400AA" w:rsidRPr="009A7991" w:rsidRDefault="002400AA" w:rsidP="00635FA7">
      <w:pPr>
        <w:pStyle w:val="ListParagraph"/>
        <w:numPr>
          <w:ilvl w:val="1"/>
          <w:numId w:val="1"/>
        </w:numPr>
        <w:rPr>
          <w:szCs w:val="24"/>
        </w:rPr>
      </w:pPr>
      <w:r w:rsidRPr="009A7991">
        <w:rPr>
          <w:szCs w:val="24"/>
        </w:rPr>
        <w:t>The nursing program budget is sufficient to achieve its purpose (FT only)</w:t>
      </w:r>
    </w:p>
    <w:p w:rsidR="002400AA" w:rsidRPr="009A7991" w:rsidRDefault="002400AA" w:rsidP="00635FA7">
      <w:pPr>
        <w:pStyle w:val="ListParagraph"/>
        <w:numPr>
          <w:ilvl w:val="2"/>
          <w:numId w:val="1"/>
        </w:numPr>
        <w:rPr>
          <w:szCs w:val="24"/>
        </w:rPr>
      </w:pPr>
      <w:r w:rsidRPr="009A7991">
        <w:rPr>
          <w:szCs w:val="24"/>
        </w:rPr>
        <w:t>6</w:t>
      </w:r>
      <w:r w:rsidR="00E65B0D">
        <w:rPr>
          <w:szCs w:val="24"/>
        </w:rPr>
        <w:t>7</w:t>
      </w:r>
      <w:r w:rsidRPr="009A7991">
        <w:rPr>
          <w:szCs w:val="24"/>
        </w:rPr>
        <w:t xml:space="preserve">% </w:t>
      </w:r>
      <w:r w:rsidR="00E65B0D">
        <w:rPr>
          <w:szCs w:val="24"/>
        </w:rPr>
        <w:t xml:space="preserve">(6) </w:t>
      </w:r>
      <w:r w:rsidRPr="009A7991">
        <w:rPr>
          <w:szCs w:val="24"/>
        </w:rPr>
        <w:t>satisfied; 2</w:t>
      </w:r>
      <w:r w:rsidR="00E65B0D">
        <w:rPr>
          <w:szCs w:val="24"/>
        </w:rPr>
        <w:t>2</w:t>
      </w:r>
      <w:r w:rsidRPr="009A7991">
        <w:rPr>
          <w:szCs w:val="24"/>
        </w:rPr>
        <w:t>%</w:t>
      </w:r>
      <w:r w:rsidR="00E65B0D">
        <w:rPr>
          <w:szCs w:val="24"/>
        </w:rPr>
        <w:t xml:space="preserve"> (2)</w:t>
      </w:r>
      <w:r w:rsidRPr="009A7991">
        <w:rPr>
          <w:szCs w:val="24"/>
        </w:rPr>
        <w:t xml:space="preserve"> not satisfied; </w:t>
      </w:r>
      <w:r w:rsidR="00E65B0D">
        <w:rPr>
          <w:szCs w:val="24"/>
        </w:rPr>
        <w:t>11</w:t>
      </w:r>
      <w:r w:rsidRPr="009A7991">
        <w:rPr>
          <w:szCs w:val="24"/>
        </w:rPr>
        <w:t xml:space="preserve">% </w:t>
      </w:r>
      <w:r w:rsidR="00E65B0D">
        <w:rPr>
          <w:szCs w:val="24"/>
        </w:rPr>
        <w:t xml:space="preserve">(1) </w:t>
      </w:r>
      <w:r w:rsidRPr="009A7991">
        <w:rPr>
          <w:szCs w:val="24"/>
        </w:rPr>
        <w:t>unknown</w:t>
      </w:r>
      <w:r w:rsidR="00E65B0D">
        <w:rPr>
          <w:szCs w:val="24"/>
        </w:rPr>
        <w:t xml:space="preserve"> </w:t>
      </w:r>
    </w:p>
    <w:p w:rsidR="002400AA" w:rsidRPr="009A7991" w:rsidRDefault="002400AA" w:rsidP="00635FA7">
      <w:pPr>
        <w:pStyle w:val="ListParagraph"/>
        <w:numPr>
          <w:ilvl w:val="1"/>
          <w:numId w:val="1"/>
        </w:numPr>
        <w:rPr>
          <w:szCs w:val="24"/>
        </w:rPr>
      </w:pPr>
      <w:r w:rsidRPr="009A7991">
        <w:rPr>
          <w:szCs w:val="24"/>
        </w:rPr>
        <w:t>Grant projects meet program and student needs</w:t>
      </w:r>
    </w:p>
    <w:p w:rsidR="002400AA" w:rsidRPr="009A7991" w:rsidRDefault="002400AA" w:rsidP="00635FA7">
      <w:pPr>
        <w:pStyle w:val="ListParagraph"/>
        <w:numPr>
          <w:ilvl w:val="2"/>
          <w:numId w:val="1"/>
        </w:numPr>
        <w:rPr>
          <w:szCs w:val="24"/>
        </w:rPr>
      </w:pPr>
      <w:r w:rsidRPr="009A7991">
        <w:rPr>
          <w:szCs w:val="24"/>
        </w:rPr>
        <w:t>7</w:t>
      </w:r>
      <w:r w:rsidR="00E65B0D">
        <w:rPr>
          <w:szCs w:val="24"/>
        </w:rPr>
        <w:t>0</w:t>
      </w:r>
      <w:r w:rsidRPr="009A7991">
        <w:rPr>
          <w:szCs w:val="24"/>
        </w:rPr>
        <w:t xml:space="preserve">% </w:t>
      </w:r>
      <w:r w:rsidR="00E65B0D">
        <w:rPr>
          <w:szCs w:val="24"/>
        </w:rPr>
        <w:t xml:space="preserve">(7) </w:t>
      </w:r>
      <w:r w:rsidRPr="009A7991">
        <w:rPr>
          <w:szCs w:val="24"/>
        </w:rPr>
        <w:t xml:space="preserve">satisfied; </w:t>
      </w:r>
      <w:r w:rsidR="00E65B0D">
        <w:rPr>
          <w:szCs w:val="24"/>
        </w:rPr>
        <w:t>20</w:t>
      </w:r>
      <w:r w:rsidRPr="009A7991">
        <w:rPr>
          <w:szCs w:val="24"/>
        </w:rPr>
        <w:t>%</w:t>
      </w:r>
      <w:r w:rsidR="00E65B0D">
        <w:rPr>
          <w:szCs w:val="24"/>
        </w:rPr>
        <w:t xml:space="preserve"> (2)</w:t>
      </w:r>
      <w:r w:rsidRPr="009A7991">
        <w:rPr>
          <w:szCs w:val="24"/>
        </w:rPr>
        <w:t xml:space="preserve"> unknown</w:t>
      </w:r>
      <w:r w:rsidR="00E65B0D">
        <w:rPr>
          <w:szCs w:val="24"/>
        </w:rPr>
        <w:t>; 10% (1) not applicable</w:t>
      </w:r>
    </w:p>
    <w:p w:rsidR="002400AA" w:rsidRPr="009A7991" w:rsidRDefault="00D61EFB" w:rsidP="00635FA7">
      <w:pPr>
        <w:pStyle w:val="ListParagraph"/>
        <w:numPr>
          <w:ilvl w:val="1"/>
          <w:numId w:val="1"/>
        </w:numPr>
        <w:rPr>
          <w:szCs w:val="24"/>
        </w:rPr>
      </w:pPr>
      <w:r>
        <w:rPr>
          <w:szCs w:val="24"/>
        </w:rPr>
        <w:t>There is sufficient administrative and clerical support for day-to-day operations</w:t>
      </w:r>
    </w:p>
    <w:p w:rsidR="00D61EFB" w:rsidRPr="009A7991" w:rsidRDefault="00D61EFB" w:rsidP="00D61EFB">
      <w:pPr>
        <w:pStyle w:val="ListParagraph"/>
        <w:numPr>
          <w:ilvl w:val="2"/>
          <w:numId w:val="1"/>
        </w:numPr>
        <w:rPr>
          <w:szCs w:val="24"/>
        </w:rPr>
      </w:pPr>
      <w:r w:rsidRPr="009A7991">
        <w:rPr>
          <w:szCs w:val="24"/>
        </w:rPr>
        <w:t>6</w:t>
      </w:r>
      <w:r>
        <w:rPr>
          <w:szCs w:val="24"/>
        </w:rPr>
        <w:t>0</w:t>
      </w:r>
      <w:r w:rsidRPr="009A7991">
        <w:rPr>
          <w:szCs w:val="24"/>
        </w:rPr>
        <w:t xml:space="preserve">% </w:t>
      </w:r>
      <w:r>
        <w:rPr>
          <w:szCs w:val="24"/>
        </w:rPr>
        <w:t xml:space="preserve">(6) </w:t>
      </w:r>
      <w:r w:rsidRPr="009A7991">
        <w:rPr>
          <w:szCs w:val="24"/>
        </w:rPr>
        <w:t>satisfied;</w:t>
      </w:r>
      <w:r>
        <w:rPr>
          <w:szCs w:val="24"/>
        </w:rPr>
        <w:t>30</w:t>
      </w:r>
      <w:r w:rsidRPr="009A7991">
        <w:rPr>
          <w:szCs w:val="24"/>
        </w:rPr>
        <w:t>%</w:t>
      </w:r>
      <w:r>
        <w:rPr>
          <w:szCs w:val="24"/>
        </w:rPr>
        <w:t xml:space="preserve"> (3)</w:t>
      </w:r>
      <w:r w:rsidRPr="009A7991">
        <w:rPr>
          <w:szCs w:val="24"/>
        </w:rPr>
        <w:t xml:space="preserve"> not satisfied; </w:t>
      </w:r>
      <w:r>
        <w:rPr>
          <w:szCs w:val="24"/>
        </w:rPr>
        <w:t>10</w:t>
      </w:r>
      <w:r w:rsidRPr="009A7991">
        <w:rPr>
          <w:szCs w:val="24"/>
        </w:rPr>
        <w:t xml:space="preserve">% </w:t>
      </w:r>
      <w:r>
        <w:rPr>
          <w:szCs w:val="24"/>
        </w:rPr>
        <w:t xml:space="preserve">(1) </w:t>
      </w:r>
      <w:r w:rsidRPr="009A7991">
        <w:rPr>
          <w:szCs w:val="24"/>
        </w:rPr>
        <w:t>unknown</w:t>
      </w:r>
      <w:r>
        <w:rPr>
          <w:szCs w:val="24"/>
        </w:rPr>
        <w:t xml:space="preserve"> </w:t>
      </w:r>
    </w:p>
    <w:p w:rsidR="002400AA" w:rsidRPr="009A7991" w:rsidRDefault="00E65B0D" w:rsidP="00635FA7">
      <w:pPr>
        <w:pStyle w:val="ListParagraph"/>
        <w:numPr>
          <w:ilvl w:val="1"/>
          <w:numId w:val="1"/>
        </w:numPr>
        <w:rPr>
          <w:szCs w:val="24"/>
        </w:rPr>
      </w:pPr>
      <w:r>
        <w:rPr>
          <w:szCs w:val="24"/>
        </w:rPr>
        <w:t>Faculty satisfied that total e</w:t>
      </w:r>
      <w:r w:rsidR="002400AA" w:rsidRPr="009A7991">
        <w:rPr>
          <w:szCs w:val="24"/>
        </w:rPr>
        <w:t xml:space="preserve">valuation plan </w:t>
      </w:r>
      <w:r>
        <w:rPr>
          <w:szCs w:val="24"/>
        </w:rPr>
        <w:t>is systematic and includes assessment of student academic achievement</w:t>
      </w:r>
      <w:r w:rsidR="004B23C7">
        <w:rPr>
          <w:szCs w:val="24"/>
        </w:rPr>
        <w:t xml:space="preserve"> (FT only)</w:t>
      </w:r>
    </w:p>
    <w:p w:rsidR="002400AA" w:rsidRPr="009A7991" w:rsidRDefault="002400AA" w:rsidP="00635FA7">
      <w:pPr>
        <w:pStyle w:val="ListParagraph"/>
        <w:numPr>
          <w:ilvl w:val="2"/>
          <w:numId w:val="1"/>
        </w:numPr>
        <w:rPr>
          <w:szCs w:val="24"/>
        </w:rPr>
      </w:pPr>
      <w:r w:rsidRPr="009A7991">
        <w:rPr>
          <w:szCs w:val="24"/>
        </w:rPr>
        <w:t>8</w:t>
      </w:r>
      <w:r w:rsidR="004B23C7">
        <w:rPr>
          <w:szCs w:val="24"/>
        </w:rPr>
        <w:t>9</w:t>
      </w:r>
      <w:r w:rsidRPr="009A7991">
        <w:rPr>
          <w:szCs w:val="24"/>
        </w:rPr>
        <w:t>%</w:t>
      </w:r>
      <w:r w:rsidR="004B23C7">
        <w:rPr>
          <w:szCs w:val="24"/>
        </w:rPr>
        <w:t>(8)</w:t>
      </w:r>
      <w:r w:rsidRPr="009A7991">
        <w:rPr>
          <w:szCs w:val="24"/>
        </w:rPr>
        <w:t xml:space="preserve"> satisfied;</w:t>
      </w:r>
      <w:r w:rsidR="004B23C7">
        <w:rPr>
          <w:szCs w:val="24"/>
        </w:rPr>
        <w:t xml:space="preserve"> 11</w:t>
      </w:r>
      <w:r w:rsidRPr="009A7991">
        <w:rPr>
          <w:szCs w:val="24"/>
        </w:rPr>
        <w:t>%</w:t>
      </w:r>
      <w:r w:rsidR="004B23C7">
        <w:rPr>
          <w:szCs w:val="24"/>
        </w:rPr>
        <w:t>(1)</w:t>
      </w:r>
      <w:r w:rsidRPr="009A7991">
        <w:rPr>
          <w:szCs w:val="24"/>
        </w:rPr>
        <w:t xml:space="preserve"> unknown</w:t>
      </w:r>
    </w:p>
    <w:p w:rsidR="003E7980" w:rsidRDefault="003E7980" w:rsidP="00635FA7">
      <w:pPr>
        <w:pStyle w:val="ListParagraph"/>
        <w:numPr>
          <w:ilvl w:val="1"/>
          <w:numId w:val="1"/>
        </w:numPr>
        <w:rPr>
          <w:szCs w:val="24"/>
        </w:rPr>
      </w:pPr>
      <w:r>
        <w:rPr>
          <w:szCs w:val="24"/>
        </w:rPr>
        <w:t>Evaluation plan contains accreditation standards with performance indicators/outcome criteria, assessment methods, timelines, responsibility and level of achievement</w:t>
      </w:r>
    </w:p>
    <w:p w:rsidR="003E7980" w:rsidRPr="009A7991" w:rsidRDefault="003E7980" w:rsidP="003E7980">
      <w:pPr>
        <w:pStyle w:val="ListParagraph"/>
        <w:numPr>
          <w:ilvl w:val="2"/>
          <w:numId w:val="1"/>
        </w:numPr>
        <w:rPr>
          <w:szCs w:val="24"/>
        </w:rPr>
      </w:pPr>
      <w:r w:rsidRPr="009A7991">
        <w:rPr>
          <w:szCs w:val="24"/>
        </w:rPr>
        <w:t>8</w:t>
      </w:r>
      <w:r>
        <w:rPr>
          <w:szCs w:val="24"/>
        </w:rPr>
        <w:t>9</w:t>
      </w:r>
      <w:r w:rsidRPr="009A7991">
        <w:rPr>
          <w:szCs w:val="24"/>
        </w:rPr>
        <w:t>%</w:t>
      </w:r>
      <w:r>
        <w:rPr>
          <w:szCs w:val="24"/>
        </w:rPr>
        <w:t>(8)</w:t>
      </w:r>
      <w:r w:rsidRPr="009A7991">
        <w:rPr>
          <w:szCs w:val="24"/>
        </w:rPr>
        <w:t xml:space="preserve"> satisfied;</w:t>
      </w:r>
      <w:r>
        <w:rPr>
          <w:szCs w:val="24"/>
        </w:rPr>
        <w:t xml:space="preserve"> 11</w:t>
      </w:r>
      <w:r w:rsidRPr="009A7991">
        <w:rPr>
          <w:szCs w:val="24"/>
        </w:rPr>
        <w:t>%</w:t>
      </w:r>
      <w:r>
        <w:rPr>
          <w:szCs w:val="24"/>
        </w:rPr>
        <w:t>(1)</w:t>
      </w:r>
      <w:r w:rsidRPr="009A7991">
        <w:rPr>
          <w:szCs w:val="24"/>
        </w:rPr>
        <w:t xml:space="preserve"> unknown</w:t>
      </w:r>
    </w:p>
    <w:p w:rsidR="003E7980" w:rsidRDefault="003E7980" w:rsidP="00635FA7">
      <w:pPr>
        <w:pStyle w:val="ListParagraph"/>
        <w:numPr>
          <w:ilvl w:val="1"/>
          <w:numId w:val="1"/>
        </w:numPr>
        <w:rPr>
          <w:szCs w:val="24"/>
        </w:rPr>
      </w:pPr>
      <w:r>
        <w:rPr>
          <w:szCs w:val="24"/>
        </w:rPr>
        <w:lastRenderedPageBreak/>
        <w:t>There is an identified plan for systematic evaluation including assessment of student academic achievement</w:t>
      </w:r>
    </w:p>
    <w:p w:rsidR="004B23C7" w:rsidRPr="003E7980" w:rsidRDefault="003E7980" w:rsidP="004B23C7">
      <w:pPr>
        <w:pStyle w:val="ListParagraph"/>
        <w:numPr>
          <w:ilvl w:val="2"/>
          <w:numId w:val="1"/>
        </w:numPr>
        <w:rPr>
          <w:szCs w:val="24"/>
        </w:rPr>
      </w:pPr>
      <w:r w:rsidRPr="003E7980">
        <w:rPr>
          <w:szCs w:val="24"/>
        </w:rPr>
        <w:t>89%(8) satisfied; 11%(1) unknown</w:t>
      </w:r>
    </w:p>
    <w:p w:rsidR="004B23C7" w:rsidRDefault="004B23C7" w:rsidP="004B23C7">
      <w:pPr>
        <w:pStyle w:val="ListParagraph"/>
        <w:numPr>
          <w:ilvl w:val="1"/>
          <w:numId w:val="1"/>
        </w:numPr>
        <w:rPr>
          <w:szCs w:val="24"/>
        </w:rPr>
      </w:pPr>
      <w:r>
        <w:rPr>
          <w:szCs w:val="24"/>
        </w:rPr>
        <w:t>General comments from this year</w:t>
      </w:r>
    </w:p>
    <w:p w:rsidR="004B23C7" w:rsidRDefault="004B23C7" w:rsidP="004B23C7">
      <w:pPr>
        <w:pStyle w:val="ListParagraph"/>
        <w:numPr>
          <w:ilvl w:val="2"/>
          <w:numId w:val="1"/>
        </w:numPr>
        <w:rPr>
          <w:szCs w:val="24"/>
        </w:rPr>
      </w:pPr>
      <w:r>
        <w:rPr>
          <w:szCs w:val="24"/>
        </w:rPr>
        <w:t>Should have more administrative help, perhaps separate dean and nursing director duties and should have someone responsible for maintaining the labs</w:t>
      </w:r>
    </w:p>
    <w:p w:rsidR="004B23C7" w:rsidRDefault="004B23C7" w:rsidP="004B23C7">
      <w:pPr>
        <w:pStyle w:val="ListParagraph"/>
        <w:numPr>
          <w:ilvl w:val="2"/>
          <w:numId w:val="1"/>
        </w:numPr>
        <w:rPr>
          <w:szCs w:val="24"/>
        </w:rPr>
      </w:pPr>
      <w:r>
        <w:rPr>
          <w:szCs w:val="24"/>
        </w:rPr>
        <w:t>As budget cuts continue on campus, concern that there will continue to be support services needed to help nursing students be successful: DSP testing, counseling, health services, day care, tutoring. With the changing health care, would enhance student learning in clinical if budget could support clinical assistants to instructors</w:t>
      </w:r>
    </w:p>
    <w:p w:rsidR="003E7980" w:rsidRPr="009A7991" w:rsidRDefault="003E7980" w:rsidP="003E7980">
      <w:pPr>
        <w:pStyle w:val="ListParagraph"/>
        <w:numPr>
          <w:ilvl w:val="1"/>
          <w:numId w:val="1"/>
        </w:numPr>
        <w:rPr>
          <w:szCs w:val="24"/>
        </w:rPr>
      </w:pPr>
      <w:r w:rsidRPr="009A7991">
        <w:rPr>
          <w:szCs w:val="24"/>
        </w:rPr>
        <w:t>General comments</w:t>
      </w:r>
      <w:r>
        <w:rPr>
          <w:szCs w:val="24"/>
        </w:rPr>
        <w:t xml:space="preserve"> from</w:t>
      </w:r>
    </w:p>
    <w:p w:rsidR="003E7980" w:rsidRPr="009A7991" w:rsidRDefault="003E7980" w:rsidP="003E7980">
      <w:pPr>
        <w:pStyle w:val="ListParagraph"/>
        <w:numPr>
          <w:ilvl w:val="2"/>
          <w:numId w:val="1"/>
        </w:numPr>
        <w:rPr>
          <w:szCs w:val="24"/>
        </w:rPr>
      </w:pPr>
      <w:r w:rsidRPr="009A7991">
        <w:rPr>
          <w:szCs w:val="24"/>
        </w:rPr>
        <w:t>Broken equipment (i.e. scanner, copier and temperature control)</w:t>
      </w:r>
    </w:p>
    <w:p w:rsidR="003E7980" w:rsidRPr="009A7991" w:rsidRDefault="003E7980" w:rsidP="003E7980">
      <w:pPr>
        <w:pStyle w:val="ListParagraph"/>
        <w:numPr>
          <w:ilvl w:val="2"/>
          <w:numId w:val="1"/>
        </w:numPr>
        <w:rPr>
          <w:szCs w:val="24"/>
        </w:rPr>
      </w:pPr>
      <w:r w:rsidRPr="009A7991">
        <w:rPr>
          <w:szCs w:val="24"/>
        </w:rPr>
        <w:t>Currency of supplies for students</w:t>
      </w:r>
    </w:p>
    <w:p w:rsidR="003E7980" w:rsidRPr="009A7991" w:rsidRDefault="003E7980" w:rsidP="003E7980">
      <w:pPr>
        <w:pStyle w:val="ListParagraph"/>
        <w:numPr>
          <w:ilvl w:val="2"/>
          <w:numId w:val="1"/>
        </w:numPr>
        <w:rPr>
          <w:szCs w:val="24"/>
        </w:rPr>
      </w:pPr>
      <w:r w:rsidRPr="009A7991">
        <w:rPr>
          <w:szCs w:val="24"/>
        </w:rPr>
        <w:t>Continue to enhance tracking and evaluation of student success</w:t>
      </w:r>
    </w:p>
    <w:p w:rsidR="003E7980" w:rsidRDefault="003E7980" w:rsidP="003E7980">
      <w:pPr>
        <w:pStyle w:val="ListParagraph"/>
        <w:numPr>
          <w:ilvl w:val="2"/>
          <w:numId w:val="1"/>
        </w:numPr>
        <w:rPr>
          <w:szCs w:val="24"/>
        </w:rPr>
      </w:pPr>
      <w:r w:rsidRPr="009A7991">
        <w:rPr>
          <w:szCs w:val="24"/>
        </w:rPr>
        <w:t>Varying degree of “strictness” among clinical instructors is confusing to students</w:t>
      </w:r>
    </w:p>
    <w:p w:rsidR="003E7980" w:rsidRDefault="003E7980" w:rsidP="003E7980">
      <w:pPr>
        <w:pStyle w:val="ListParagraph"/>
        <w:ind w:left="1530"/>
        <w:rPr>
          <w:szCs w:val="24"/>
        </w:rPr>
      </w:pPr>
    </w:p>
    <w:p w:rsidR="002400AA" w:rsidRPr="009A7991" w:rsidRDefault="002400AA" w:rsidP="00AB2F84">
      <w:pPr>
        <w:pStyle w:val="ListParagraph"/>
        <w:ind w:left="2070"/>
        <w:rPr>
          <w:szCs w:val="24"/>
        </w:rPr>
      </w:pPr>
    </w:p>
    <w:p w:rsidR="002400AA" w:rsidRPr="009A7991" w:rsidRDefault="002400AA" w:rsidP="00635FA7">
      <w:pPr>
        <w:pStyle w:val="ListParagraph"/>
        <w:numPr>
          <w:ilvl w:val="0"/>
          <w:numId w:val="1"/>
        </w:numPr>
        <w:rPr>
          <w:szCs w:val="24"/>
        </w:rPr>
      </w:pPr>
      <w:r w:rsidRPr="009A7991">
        <w:rPr>
          <w:szCs w:val="24"/>
        </w:rPr>
        <w:t xml:space="preserve">Graduating student satisfaction (fall </w:t>
      </w:r>
      <w:r w:rsidR="004B23C7">
        <w:rPr>
          <w:szCs w:val="24"/>
        </w:rPr>
        <w:t>15</w:t>
      </w:r>
      <w:r w:rsidRPr="009A7991">
        <w:rPr>
          <w:szCs w:val="24"/>
        </w:rPr>
        <w:t xml:space="preserve"> and spring 1</w:t>
      </w:r>
      <w:r w:rsidR="004B23C7">
        <w:rPr>
          <w:szCs w:val="24"/>
        </w:rPr>
        <w:t>6</w:t>
      </w:r>
      <w:r w:rsidRPr="009A7991">
        <w:rPr>
          <w:szCs w:val="24"/>
        </w:rPr>
        <w:t xml:space="preserve"> grads: results combined)</w:t>
      </w:r>
    </w:p>
    <w:p w:rsidR="004B23C7" w:rsidRDefault="004B23C7" w:rsidP="00635FA7">
      <w:pPr>
        <w:pStyle w:val="ListParagraph"/>
        <w:numPr>
          <w:ilvl w:val="1"/>
          <w:numId w:val="1"/>
        </w:numPr>
        <w:rPr>
          <w:szCs w:val="24"/>
        </w:rPr>
      </w:pPr>
      <w:r>
        <w:rPr>
          <w:szCs w:val="24"/>
        </w:rPr>
        <w:t>Information about clock and credit hours are published in the student handboo</w:t>
      </w:r>
      <w:r w:rsidR="00B225FF">
        <w:rPr>
          <w:szCs w:val="24"/>
        </w:rPr>
        <w:t>k</w:t>
      </w:r>
      <w:r>
        <w:rPr>
          <w:szCs w:val="24"/>
        </w:rPr>
        <w:t xml:space="preserve"> and college catalog (e.g., one lecture hour = one credit; three lab hours = 1 credit</w:t>
      </w:r>
    </w:p>
    <w:p w:rsidR="004B23C7" w:rsidRPr="009A7991" w:rsidRDefault="00A60826" w:rsidP="004B23C7">
      <w:pPr>
        <w:pStyle w:val="ListParagraph"/>
        <w:numPr>
          <w:ilvl w:val="2"/>
          <w:numId w:val="1"/>
        </w:numPr>
        <w:rPr>
          <w:szCs w:val="24"/>
        </w:rPr>
      </w:pPr>
      <w:r>
        <w:rPr>
          <w:szCs w:val="24"/>
        </w:rPr>
        <w:t>8</w:t>
      </w:r>
      <w:r w:rsidR="004B23C7" w:rsidRPr="009A7991">
        <w:rPr>
          <w:szCs w:val="24"/>
        </w:rPr>
        <w:t xml:space="preserve">7% </w:t>
      </w:r>
      <w:r>
        <w:rPr>
          <w:szCs w:val="24"/>
        </w:rPr>
        <w:t xml:space="preserve">(27) </w:t>
      </w:r>
      <w:r w:rsidR="004B23C7" w:rsidRPr="009A7991">
        <w:rPr>
          <w:szCs w:val="24"/>
        </w:rPr>
        <w:t>satisfied;</w:t>
      </w:r>
      <w:r>
        <w:rPr>
          <w:szCs w:val="24"/>
        </w:rPr>
        <w:t xml:space="preserve"> </w:t>
      </w:r>
      <w:r w:rsidR="004B23C7" w:rsidRPr="009A7991">
        <w:rPr>
          <w:szCs w:val="24"/>
        </w:rPr>
        <w:t>1</w:t>
      </w:r>
      <w:r>
        <w:rPr>
          <w:szCs w:val="24"/>
        </w:rPr>
        <w:t>3</w:t>
      </w:r>
      <w:r w:rsidR="004B23C7" w:rsidRPr="009A7991">
        <w:rPr>
          <w:szCs w:val="24"/>
        </w:rPr>
        <w:t>%</w:t>
      </w:r>
      <w:r>
        <w:rPr>
          <w:szCs w:val="24"/>
        </w:rPr>
        <w:t xml:space="preserve"> (4)</w:t>
      </w:r>
      <w:r w:rsidR="004B23C7" w:rsidRPr="009A7991">
        <w:rPr>
          <w:szCs w:val="24"/>
        </w:rPr>
        <w:t xml:space="preserve"> unknown</w:t>
      </w:r>
    </w:p>
    <w:p w:rsidR="002400AA" w:rsidRPr="009A7991" w:rsidRDefault="002400AA" w:rsidP="00635FA7">
      <w:pPr>
        <w:pStyle w:val="ListParagraph"/>
        <w:numPr>
          <w:ilvl w:val="1"/>
          <w:numId w:val="1"/>
        </w:numPr>
        <w:rPr>
          <w:szCs w:val="24"/>
        </w:rPr>
      </w:pPr>
      <w:r w:rsidRPr="009A7991">
        <w:rPr>
          <w:szCs w:val="24"/>
        </w:rPr>
        <w:t>Stud</w:t>
      </w:r>
      <w:r w:rsidR="00A60826">
        <w:rPr>
          <w:szCs w:val="24"/>
        </w:rPr>
        <w:t>ents are</w:t>
      </w:r>
      <w:r w:rsidRPr="009A7991">
        <w:rPr>
          <w:szCs w:val="24"/>
        </w:rPr>
        <w:t xml:space="preserve"> aware of nursing program complaint resolution policy &amp; college’s grievance policy</w:t>
      </w:r>
    </w:p>
    <w:p w:rsidR="002400AA" w:rsidRDefault="00A60826" w:rsidP="00635FA7">
      <w:pPr>
        <w:pStyle w:val="ListParagraph"/>
        <w:numPr>
          <w:ilvl w:val="2"/>
          <w:numId w:val="1"/>
        </w:numPr>
        <w:rPr>
          <w:szCs w:val="24"/>
        </w:rPr>
      </w:pPr>
      <w:r>
        <w:rPr>
          <w:szCs w:val="24"/>
        </w:rPr>
        <w:t>8</w:t>
      </w:r>
      <w:r w:rsidR="002400AA" w:rsidRPr="009A7991">
        <w:rPr>
          <w:szCs w:val="24"/>
        </w:rPr>
        <w:t xml:space="preserve">7% </w:t>
      </w:r>
      <w:r>
        <w:rPr>
          <w:szCs w:val="24"/>
        </w:rPr>
        <w:t xml:space="preserve">(27) </w:t>
      </w:r>
      <w:r w:rsidR="002400AA" w:rsidRPr="009A7991">
        <w:rPr>
          <w:szCs w:val="24"/>
        </w:rPr>
        <w:t xml:space="preserve">satisfied; </w:t>
      </w:r>
      <w:r>
        <w:rPr>
          <w:szCs w:val="24"/>
        </w:rPr>
        <w:t>3</w:t>
      </w:r>
      <w:r w:rsidR="002400AA" w:rsidRPr="009A7991">
        <w:rPr>
          <w:szCs w:val="24"/>
        </w:rPr>
        <w:t>%</w:t>
      </w:r>
      <w:r>
        <w:rPr>
          <w:szCs w:val="24"/>
        </w:rPr>
        <w:t xml:space="preserve"> (1)</w:t>
      </w:r>
      <w:r w:rsidR="002400AA" w:rsidRPr="009A7991">
        <w:rPr>
          <w:szCs w:val="24"/>
        </w:rPr>
        <w:t xml:space="preserve"> not satisfied; </w:t>
      </w:r>
      <w:r>
        <w:rPr>
          <w:szCs w:val="24"/>
        </w:rPr>
        <w:t>6</w:t>
      </w:r>
      <w:r w:rsidR="002400AA" w:rsidRPr="009A7991">
        <w:rPr>
          <w:szCs w:val="24"/>
        </w:rPr>
        <w:t>%</w:t>
      </w:r>
      <w:r>
        <w:rPr>
          <w:szCs w:val="24"/>
        </w:rPr>
        <w:t xml:space="preserve"> (2)</w:t>
      </w:r>
      <w:r w:rsidR="002400AA" w:rsidRPr="009A7991">
        <w:rPr>
          <w:szCs w:val="24"/>
        </w:rPr>
        <w:t xml:space="preserve"> unknown</w:t>
      </w:r>
      <w:r>
        <w:rPr>
          <w:szCs w:val="24"/>
        </w:rPr>
        <w:t>; 3% (1) not applicable</w:t>
      </w:r>
    </w:p>
    <w:p w:rsidR="00A60826" w:rsidRPr="009A7991" w:rsidRDefault="00A60826" w:rsidP="00635FA7">
      <w:pPr>
        <w:pStyle w:val="ListParagraph"/>
        <w:numPr>
          <w:ilvl w:val="2"/>
          <w:numId w:val="1"/>
        </w:numPr>
        <w:rPr>
          <w:szCs w:val="24"/>
        </w:rPr>
      </w:pPr>
      <w:r>
        <w:rPr>
          <w:szCs w:val="24"/>
        </w:rPr>
        <w:t>Improved 20% over last year</w:t>
      </w:r>
    </w:p>
    <w:p w:rsidR="002400AA" w:rsidRPr="009A7991" w:rsidRDefault="002400AA" w:rsidP="00635FA7">
      <w:pPr>
        <w:pStyle w:val="ListParagraph"/>
        <w:numPr>
          <w:ilvl w:val="1"/>
          <w:numId w:val="1"/>
        </w:numPr>
        <w:rPr>
          <w:szCs w:val="24"/>
        </w:rPr>
      </w:pPr>
      <w:r w:rsidRPr="009A7991">
        <w:rPr>
          <w:szCs w:val="24"/>
        </w:rPr>
        <w:t>Student complaints responded to in timely way with f/u to obtain satisfactory resolution</w:t>
      </w:r>
    </w:p>
    <w:p w:rsidR="002400AA" w:rsidRPr="009A7991" w:rsidRDefault="00A60826" w:rsidP="00635FA7">
      <w:pPr>
        <w:pStyle w:val="ListParagraph"/>
        <w:numPr>
          <w:ilvl w:val="2"/>
          <w:numId w:val="1"/>
        </w:numPr>
        <w:rPr>
          <w:szCs w:val="24"/>
        </w:rPr>
      </w:pPr>
      <w:r>
        <w:rPr>
          <w:szCs w:val="24"/>
        </w:rPr>
        <w:t>68</w:t>
      </w:r>
      <w:r w:rsidR="002400AA" w:rsidRPr="009A7991">
        <w:rPr>
          <w:szCs w:val="24"/>
        </w:rPr>
        <w:t xml:space="preserve">% </w:t>
      </w:r>
      <w:r>
        <w:rPr>
          <w:szCs w:val="24"/>
        </w:rPr>
        <w:t xml:space="preserve">(21) </w:t>
      </w:r>
      <w:r w:rsidR="002400AA" w:rsidRPr="009A7991">
        <w:rPr>
          <w:szCs w:val="24"/>
        </w:rPr>
        <w:t>satisfied;</w:t>
      </w:r>
      <w:r>
        <w:rPr>
          <w:szCs w:val="24"/>
        </w:rPr>
        <w:t xml:space="preserve"> 3</w:t>
      </w:r>
      <w:r w:rsidR="002400AA" w:rsidRPr="009A7991">
        <w:rPr>
          <w:szCs w:val="24"/>
        </w:rPr>
        <w:t>%</w:t>
      </w:r>
      <w:r>
        <w:rPr>
          <w:szCs w:val="24"/>
        </w:rPr>
        <w:t xml:space="preserve"> (1)</w:t>
      </w:r>
      <w:r w:rsidR="002400AA" w:rsidRPr="009A7991">
        <w:rPr>
          <w:szCs w:val="24"/>
        </w:rPr>
        <w:t xml:space="preserve"> not satisfied; </w:t>
      </w:r>
      <w:r>
        <w:rPr>
          <w:szCs w:val="24"/>
        </w:rPr>
        <w:t>16</w:t>
      </w:r>
      <w:r w:rsidR="002400AA" w:rsidRPr="009A7991">
        <w:rPr>
          <w:szCs w:val="24"/>
        </w:rPr>
        <w:t xml:space="preserve">% </w:t>
      </w:r>
      <w:r>
        <w:rPr>
          <w:szCs w:val="24"/>
        </w:rPr>
        <w:t xml:space="preserve">(5) </w:t>
      </w:r>
      <w:r w:rsidR="002400AA" w:rsidRPr="009A7991">
        <w:rPr>
          <w:szCs w:val="24"/>
        </w:rPr>
        <w:t>unknown</w:t>
      </w:r>
      <w:r>
        <w:rPr>
          <w:szCs w:val="24"/>
        </w:rPr>
        <w:t>; 16% (5) not applicable</w:t>
      </w:r>
    </w:p>
    <w:p w:rsidR="002924BC" w:rsidRDefault="002924BC" w:rsidP="00635FA7">
      <w:pPr>
        <w:pStyle w:val="ListParagraph"/>
        <w:numPr>
          <w:ilvl w:val="1"/>
          <w:numId w:val="1"/>
        </w:numPr>
        <w:rPr>
          <w:szCs w:val="24"/>
        </w:rPr>
      </w:pPr>
      <w:r>
        <w:rPr>
          <w:szCs w:val="24"/>
        </w:rPr>
        <w:t>Do you plan on taking an on-line or in-person NCLEX Review course?</w:t>
      </w:r>
    </w:p>
    <w:p w:rsidR="002924BC" w:rsidRDefault="002924BC" w:rsidP="002924BC">
      <w:pPr>
        <w:pStyle w:val="ListParagraph"/>
        <w:numPr>
          <w:ilvl w:val="2"/>
          <w:numId w:val="1"/>
        </w:numPr>
        <w:rPr>
          <w:szCs w:val="24"/>
        </w:rPr>
      </w:pPr>
      <w:r>
        <w:rPr>
          <w:szCs w:val="24"/>
        </w:rPr>
        <w:t>Fall 10 = 31% (5) yes; 69% (11) no</w:t>
      </w:r>
    </w:p>
    <w:p w:rsidR="002924BC" w:rsidRDefault="002924BC" w:rsidP="002924BC">
      <w:pPr>
        <w:pStyle w:val="ListParagraph"/>
        <w:numPr>
          <w:ilvl w:val="2"/>
          <w:numId w:val="1"/>
        </w:numPr>
        <w:rPr>
          <w:szCs w:val="24"/>
        </w:rPr>
      </w:pPr>
      <w:r>
        <w:rPr>
          <w:szCs w:val="24"/>
        </w:rPr>
        <w:t>Spring 11= 93% (14) yes ; 7% (1) no</w:t>
      </w:r>
    </w:p>
    <w:p w:rsidR="002924BC" w:rsidRDefault="002924BC" w:rsidP="002924BC">
      <w:pPr>
        <w:pStyle w:val="ListParagraph"/>
        <w:numPr>
          <w:ilvl w:val="2"/>
          <w:numId w:val="1"/>
        </w:numPr>
        <w:rPr>
          <w:szCs w:val="24"/>
        </w:rPr>
      </w:pPr>
      <w:r>
        <w:rPr>
          <w:szCs w:val="24"/>
        </w:rPr>
        <w:lastRenderedPageBreak/>
        <w:t>Combine 61% (19) yes; 29% (12) no</w:t>
      </w:r>
    </w:p>
    <w:p w:rsidR="002924BC" w:rsidRDefault="002924BC" w:rsidP="002924BC">
      <w:pPr>
        <w:pStyle w:val="ListParagraph"/>
        <w:ind w:left="2250"/>
        <w:rPr>
          <w:szCs w:val="24"/>
        </w:rPr>
      </w:pPr>
    </w:p>
    <w:p w:rsidR="002400AA" w:rsidRDefault="002400AA" w:rsidP="00CF1560">
      <w:pPr>
        <w:pStyle w:val="ListParagraph"/>
        <w:numPr>
          <w:ilvl w:val="1"/>
          <w:numId w:val="1"/>
        </w:numPr>
        <w:rPr>
          <w:szCs w:val="24"/>
        </w:rPr>
      </w:pPr>
      <w:r w:rsidRPr="002924BC">
        <w:rPr>
          <w:szCs w:val="24"/>
        </w:rPr>
        <w:t xml:space="preserve">Employment </w:t>
      </w:r>
    </w:p>
    <w:p w:rsidR="00FE7F3C" w:rsidRDefault="00FE7F3C" w:rsidP="002924BC">
      <w:pPr>
        <w:pStyle w:val="ListParagraph"/>
        <w:numPr>
          <w:ilvl w:val="2"/>
          <w:numId w:val="1"/>
        </w:numPr>
        <w:rPr>
          <w:szCs w:val="24"/>
        </w:rPr>
      </w:pPr>
      <w:r>
        <w:rPr>
          <w:szCs w:val="24"/>
        </w:rPr>
        <w:t>Fall 6.7% (1)yes; 93% (14) no</w:t>
      </w:r>
    </w:p>
    <w:p w:rsidR="00FE7F3C" w:rsidRDefault="00FE7F3C" w:rsidP="002924BC">
      <w:pPr>
        <w:pStyle w:val="ListParagraph"/>
        <w:numPr>
          <w:ilvl w:val="2"/>
          <w:numId w:val="1"/>
        </w:numPr>
        <w:rPr>
          <w:szCs w:val="24"/>
        </w:rPr>
      </w:pPr>
      <w:r>
        <w:rPr>
          <w:szCs w:val="24"/>
        </w:rPr>
        <w:t>Spring 100% (15) no</w:t>
      </w:r>
    </w:p>
    <w:p w:rsidR="00FE7F3C" w:rsidRDefault="00FE7F3C" w:rsidP="00FE7F3C">
      <w:pPr>
        <w:pStyle w:val="ListParagraph"/>
        <w:numPr>
          <w:ilvl w:val="1"/>
          <w:numId w:val="1"/>
        </w:numPr>
        <w:rPr>
          <w:szCs w:val="24"/>
        </w:rPr>
      </w:pPr>
      <w:r>
        <w:rPr>
          <w:szCs w:val="24"/>
        </w:rPr>
        <w:t>Comments</w:t>
      </w:r>
    </w:p>
    <w:p w:rsidR="00FE7F3C" w:rsidRDefault="00FE7F3C" w:rsidP="00FE7F3C">
      <w:pPr>
        <w:pStyle w:val="ListParagraph"/>
        <w:numPr>
          <w:ilvl w:val="2"/>
          <w:numId w:val="1"/>
        </w:numPr>
        <w:rPr>
          <w:szCs w:val="24"/>
        </w:rPr>
      </w:pPr>
      <w:r>
        <w:rPr>
          <w:szCs w:val="24"/>
        </w:rPr>
        <w:t>I wish we had more structured learning for pharmacology and labs</w:t>
      </w:r>
    </w:p>
    <w:p w:rsidR="00FE7F3C" w:rsidRDefault="00FE7F3C" w:rsidP="00FE7F3C">
      <w:pPr>
        <w:pStyle w:val="ListParagraph"/>
        <w:numPr>
          <w:ilvl w:val="2"/>
          <w:numId w:val="1"/>
        </w:numPr>
        <w:rPr>
          <w:szCs w:val="24"/>
        </w:rPr>
      </w:pPr>
      <w:r>
        <w:rPr>
          <w:szCs w:val="24"/>
        </w:rPr>
        <w:t>Evergreen College of nursing really prepared me so much and I thank each of every instructors for their support</w:t>
      </w:r>
    </w:p>
    <w:p w:rsidR="002924BC" w:rsidRPr="002924BC" w:rsidRDefault="00FE7F3C" w:rsidP="00FE7F3C">
      <w:pPr>
        <w:pStyle w:val="ListParagraph"/>
        <w:numPr>
          <w:ilvl w:val="2"/>
          <w:numId w:val="1"/>
        </w:numPr>
        <w:rPr>
          <w:szCs w:val="24"/>
        </w:rPr>
      </w:pPr>
      <w:r>
        <w:rPr>
          <w:szCs w:val="24"/>
        </w:rPr>
        <w:t>I think EVC nursing program is well respected by staff from hospitals in the community, therefore instructor should not put too much pressure on the students bc there were times I felt so stressed and depressed. The teaching and skills implemented by the instructors are great enough they don’t need to “threat” students more</w:t>
      </w:r>
    </w:p>
    <w:p w:rsidR="002400AA" w:rsidRPr="009A7991" w:rsidRDefault="002400AA" w:rsidP="00AB2F84">
      <w:pPr>
        <w:pStyle w:val="ListParagraph"/>
        <w:ind w:left="2070"/>
        <w:rPr>
          <w:szCs w:val="24"/>
        </w:rPr>
      </w:pPr>
    </w:p>
    <w:p w:rsidR="002400AA" w:rsidRPr="00E55648" w:rsidRDefault="002400AA" w:rsidP="00635FA7">
      <w:pPr>
        <w:pStyle w:val="ListParagraph"/>
        <w:numPr>
          <w:ilvl w:val="0"/>
          <w:numId w:val="1"/>
        </w:numPr>
        <w:rPr>
          <w:szCs w:val="24"/>
        </w:rPr>
      </w:pPr>
      <w:r w:rsidRPr="00E55648">
        <w:rPr>
          <w:szCs w:val="24"/>
        </w:rPr>
        <w:t>One year f</w:t>
      </w:r>
      <w:r w:rsidR="005410A9" w:rsidRPr="00E55648">
        <w:rPr>
          <w:szCs w:val="24"/>
        </w:rPr>
        <w:t>ollow-up</w:t>
      </w:r>
      <w:r w:rsidRPr="00E55648">
        <w:rPr>
          <w:szCs w:val="24"/>
        </w:rPr>
        <w:t xml:space="preserve"> satisfaction survey for </w:t>
      </w:r>
      <w:r w:rsidR="005410A9" w:rsidRPr="00E55648">
        <w:rPr>
          <w:szCs w:val="24"/>
        </w:rPr>
        <w:t>spring 10 – in progress</w:t>
      </w:r>
      <w:r w:rsidR="00B36D8C" w:rsidRPr="00E55648">
        <w:rPr>
          <w:szCs w:val="24"/>
        </w:rPr>
        <w:t xml:space="preserve"> – 25 responses</w:t>
      </w:r>
    </w:p>
    <w:p w:rsidR="00B36D8C" w:rsidRPr="00E55648" w:rsidRDefault="00B36D8C" w:rsidP="00B36D8C">
      <w:pPr>
        <w:pStyle w:val="ListParagraph"/>
        <w:numPr>
          <w:ilvl w:val="1"/>
          <w:numId w:val="1"/>
        </w:numPr>
        <w:rPr>
          <w:szCs w:val="24"/>
        </w:rPr>
      </w:pPr>
      <w:r w:rsidRPr="00E55648">
        <w:rPr>
          <w:szCs w:val="24"/>
        </w:rPr>
        <w:t>Currently working 68% (17)</w:t>
      </w:r>
    </w:p>
    <w:p w:rsidR="00B36D8C" w:rsidRPr="00E55648" w:rsidRDefault="00B36D8C" w:rsidP="00B36D8C">
      <w:pPr>
        <w:pStyle w:val="ListParagraph"/>
        <w:numPr>
          <w:ilvl w:val="1"/>
          <w:numId w:val="1"/>
        </w:numPr>
        <w:rPr>
          <w:szCs w:val="24"/>
        </w:rPr>
      </w:pPr>
      <w:r w:rsidRPr="00E55648">
        <w:rPr>
          <w:szCs w:val="24"/>
        </w:rPr>
        <w:t>Working in Santa Clara County – 67% (16)</w:t>
      </w:r>
    </w:p>
    <w:p w:rsidR="00B36D8C" w:rsidRPr="00E55648" w:rsidRDefault="00B36D8C" w:rsidP="00B36D8C">
      <w:pPr>
        <w:pStyle w:val="ListParagraph"/>
        <w:numPr>
          <w:ilvl w:val="1"/>
          <w:numId w:val="1"/>
        </w:numPr>
        <w:rPr>
          <w:szCs w:val="24"/>
        </w:rPr>
      </w:pPr>
      <w:r w:rsidRPr="00E55648">
        <w:rPr>
          <w:szCs w:val="24"/>
        </w:rPr>
        <w:t>Full time 36% (9)</w:t>
      </w:r>
    </w:p>
    <w:p w:rsidR="00B36D8C" w:rsidRPr="00E55648" w:rsidRDefault="00B36D8C" w:rsidP="00B36D8C">
      <w:pPr>
        <w:pStyle w:val="ListParagraph"/>
        <w:numPr>
          <w:ilvl w:val="1"/>
          <w:numId w:val="1"/>
        </w:numPr>
        <w:rPr>
          <w:szCs w:val="24"/>
        </w:rPr>
      </w:pPr>
      <w:r w:rsidRPr="00E55648">
        <w:rPr>
          <w:szCs w:val="24"/>
        </w:rPr>
        <w:t>Took an NCLEX review course – Yes 36% (9)</w:t>
      </w:r>
    </w:p>
    <w:p w:rsidR="00B36D8C" w:rsidRPr="00E55648" w:rsidRDefault="00B36D8C" w:rsidP="00B36D8C">
      <w:pPr>
        <w:pStyle w:val="ListParagraph"/>
        <w:numPr>
          <w:ilvl w:val="1"/>
          <w:numId w:val="1"/>
        </w:numPr>
        <w:rPr>
          <w:szCs w:val="24"/>
        </w:rPr>
      </w:pPr>
      <w:r w:rsidRPr="00E55648">
        <w:rPr>
          <w:szCs w:val="24"/>
        </w:rPr>
        <w:t xml:space="preserve">Satisfaction with program </w:t>
      </w:r>
    </w:p>
    <w:p w:rsidR="00B36D8C" w:rsidRPr="00E55648" w:rsidRDefault="00B36D8C" w:rsidP="00B36D8C">
      <w:pPr>
        <w:pStyle w:val="ListParagraph"/>
        <w:numPr>
          <w:ilvl w:val="2"/>
          <w:numId w:val="1"/>
        </w:numPr>
        <w:rPr>
          <w:szCs w:val="24"/>
        </w:rPr>
      </w:pPr>
      <w:r w:rsidRPr="00E55648">
        <w:rPr>
          <w:szCs w:val="24"/>
        </w:rPr>
        <w:t>92%  (23) very satisfied or moderately satisfied</w:t>
      </w:r>
    </w:p>
    <w:p w:rsidR="00B36D8C" w:rsidRPr="00E55648" w:rsidRDefault="00B36D8C" w:rsidP="00B36D8C">
      <w:pPr>
        <w:pStyle w:val="ListParagraph"/>
        <w:numPr>
          <w:ilvl w:val="2"/>
          <w:numId w:val="1"/>
        </w:numPr>
        <w:rPr>
          <w:szCs w:val="24"/>
        </w:rPr>
      </w:pPr>
      <w:r w:rsidRPr="00E55648">
        <w:rPr>
          <w:szCs w:val="24"/>
        </w:rPr>
        <w:t>8% (2) not applicable</w:t>
      </w:r>
    </w:p>
    <w:p w:rsidR="00B36D8C" w:rsidRPr="00E55648" w:rsidRDefault="00B36D8C" w:rsidP="00B36D8C">
      <w:pPr>
        <w:pStyle w:val="ListParagraph"/>
        <w:numPr>
          <w:ilvl w:val="1"/>
          <w:numId w:val="1"/>
        </w:numPr>
        <w:rPr>
          <w:szCs w:val="24"/>
        </w:rPr>
      </w:pPr>
      <w:r w:rsidRPr="00E55648">
        <w:rPr>
          <w:szCs w:val="24"/>
        </w:rPr>
        <w:t>Comments</w:t>
      </w:r>
    </w:p>
    <w:p w:rsidR="00B36D8C" w:rsidRPr="00E55648" w:rsidRDefault="00B36D8C" w:rsidP="00B36D8C">
      <w:pPr>
        <w:pStyle w:val="ListParagraph"/>
        <w:numPr>
          <w:ilvl w:val="2"/>
          <w:numId w:val="1"/>
        </w:numPr>
        <w:rPr>
          <w:szCs w:val="24"/>
        </w:rPr>
      </w:pPr>
      <w:r w:rsidRPr="00E55648">
        <w:rPr>
          <w:szCs w:val="24"/>
        </w:rPr>
        <w:t>I am working as a flu clinic nurse on a on-call basis while I attend graduate school at SJSU. Thank you. Evergreen, for setting me up for success</w:t>
      </w:r>
    </w:p>
    <w:p w:rsidR="00B36D8C" w:rsidRPr="00E55648" w:rsidRDefault="00B36D8C" w:rsidP="00B36D8C">
      <w:pPr>
        <w:pStyle w:val="ListParagraph"/>
        <w:numPr>
          <w:ilvl w:val="2"/>
          <w:numId w:val="1"/>
        </w:numPr>
        <w:rPr>
          <w:szCs w:val="24"/>
        </w:rPr>
      </w:pPr>
      <w:r w:rsidRPr="00E55648">
        <w:rPr>
          <w:szCs w:val="24"/>
        </w:rPr>
        <w:t>It would be nice if the nursing program help the graduate students to find a nursing job</w:t>
      </w:r>
    </w:p>
    <w:p w:rsidR="00B36D8C" w:rsidRPr="00E55648" w:rsidRDefault="00B36D8C" w:rsidP="00B36D8C">
      <w:pPr>
        <w:pStyle w:val="ListParagraph"/>
        <w:numPr>
          <w:ilvl w:val="2"/>
          <w:numId w:val="1"/>
        </w:numPr>
        <w:rPr>
          <w:szCs w:val="24"/>
        </w:rPr>
      </w:pPr>
      <w:r w:rsidRPr="00E55648">
        <w:rPr>
          <w:szCs w:val="24"/>
        </w:rPr>
        <w:t xml:space="preserve">It could have been even better if as a new graduate from Evergreen Nursing Program, you will be able to get a job right away. Waiting too long for a job is the single most contributing factors that </w:t>
      </w:r>
      <w:r w:rsidRPr="00E55648">
        <w:rPr>
          <w:szCs w:val="24"/>
        </w:rPr>
        <w:lastRenderedPageBreak/>
        <w:t>affect new grads from practicing as a registered nurse with confidence. Confidence in practicing patient care is everything.</w:t>
      </w:r>
    </w:p>
    <w:p w:rsidR="00B36D8C" w:rsidRPr="00E55648" w:rsidRDefault="00B36D8C" w:rsidP="00B36D8C">
      <w:pPr>
        <w:pStyle w:val="ListParagraph"/>
        <w:numPr>
          <w:ilvl w:val="2"/>
          <w:numId w:val="1"/>
        </w:numPr>
        <w:rPr>
          <w:szCs w:val="24"/>
        </w:rPr>
      </w:pPr>
      <w:r w:rsidRPr="00E55648">
        <w:rPr>
          <w:szCs w:val="24"/>
        </w:rPr>
        <w:t>I appreciate the Evergreen Valley College nursing program. It changed my life. Thank you</w:t>
      </w:r>
    </w:p>
    <w:p w:rsidR="00B36D8C" w:rsidRPr="00E55648" w:rsidRDefault="00992B09" w:rsidP="00B36D8C">
      <w:pPr>
        <w:pStyle w:val="ListParagraph"/>
        <w:numPr>
          <w:ilvl w:val="2"/>
          <w:numId w:val="1"/>
        </w:numPr>
        <w:rPr>
          <w:szCs w:val="24"/>
        </w:rPr>
      </w:pPr>
      <w:r w:rsidRPr="00E55648">
        <w:rPr>
          <w:szCs w:val="24"/>
        </w:rPr>
        <w:t>FYI on the survey itself. I clicked not working but I also had to answer where as in county was I working in addition if I was full or part time when I am not currently working. Thank you</w:t>
      </w:r>
    </w:p>
    <w:p w:rsidR="00992B09" w:rsidRPr="00E55648" w:rsidRDefault="00992B09" w:rsidP="00B36D8C">
      <w:pPr>
        <w:pStyle w:val="ListParagraph"/>
        <w:numPr>
          <w:ilvl w:val="2"/>
          <w:numId w:val="1"/>
        </w:numPr>
        <w:rPr>
          <w:szCs w:val="24"/>
        </w:rPr>
      </w:pPr>
      <w:r w:rsidRPr="00E55648">
        <w:rPr>
          <w:szCs w:val="24"/>
        </w:rPr>
        <w:t>Working on-call</w:t>
      </w:r>
    </w:p>
    <w:p w:rsidR="00992B09" w:rsidRPr="00E55648" w:rsidRDefault="00992B09" w:rsidP="00B36D8C">
      <w:pPr>
        <w:pStyle w:val="ListParagraph"/>
        <w:numPr>
          <w:ilvl w:val="2"/>
          <w:numId w:val="1"/>
        </w:numPr>
        <w:rPr>
          <w:szCs w:val="24"/>
        </w:rPr>
      </w:pPr>
      <w:r w:rsidRPr="00E55648">
        <w:rPr>
          <w:szCs w:val="24"/>
        </w:rPr>
        <w:t>This was a very rigorous program but very informative</w:t>
      </w:r>
    </w:p>
    <w:p w:rsidR="00992B09" w:rsidRPr="00E55648" w:rsidRDefault="00992B09" w:rsidP="00B36D8C">
      <w:pPr>
        <w:pStyle w:val="ListParagraph"/>
        <w:numPr>
          <w:ilvl w:val="2"/>
          <w:numId w:val="1"/>
        </w:numPr>
        <w:rPr>
          <w:szCs w:val="24"/>
        </w:rPr>
      </w:pPr>
      <w:r w:rsidRPr="00E55648">
        <w:rPr>
          <w:szCs w:val="24"/>
        </w:rPr>
        <w:t>Currently working part time but not in an RN position</w:t>
      </w:r>
    </w:p>
    <w:p w:rsidR="00992B09" w:rsidRPr="00E55648" w:rsidRDefault="00992B09" w:rsidP="00B36D8C">
      <w:pPr>
        <w:pStyle w:val="ListParagraph"/>
        <w:numPr>
          <w:ilvl w:val="2"/>
          <w:numId w:val="1"/>
        </w:numPr>
        <w:rPr>
          <w:szCs w:val="24"/>
        </w:rPr>
      </w:pPr>
      <w:r w:rsidRPr="00E55648">
        <w:rPr>
          <w:szCs w:val="24"/>
        </w:rPr>
        <w:t>The EVC</w:t>
      </w:r>
      <w:r w:rsidR="00E415E1" w:rsidRPr="00E55648">
        <w:rPr>
          <w:szCs w:val="24"/>
        </w:rPr>
        <w:t xml:space="preserve"> nursing program is good despite of all the drama tha some instructors make during it. I think they should focus more in helping students to get stronger in their weakness instead of persuing to put them down.</w:t>
      </w:r>
    </w:p>
    <w:p w:rsidR="00E415E1" w:rsidRPr="00E55648" w:rsidRDefault="00E415E1" w:rsidP="00B36D8C">
      <w:pPr>
        <w:pStyle w:val="ListParagraph"/>
        <w:numPr>
          <w:ilvl w:val="2"/>
          <w:numId w:val="1"/>
        </w:numPr>
        <w:rPr>
          <w:szCs w:val="24"/>
        </w:rPr>
      </w:pPr>
      <w:r w:rsidRPr="00E55648">
        <w:rPr>
          <w:szCs w:val="24"/>
        </w:rPr>
        <w:t>Evergreen did a great job preparing us for our journey.</w:t>
      </w:r>
    </w:p>
    <w:p w:rsidR="002400AA" w:rsidRPr="009A7991" w:rsidRDefault="002400AA" w:rsidP="00AB2F84">
      <w:pPr>
        <w:pStyle w:val="ListParagraph"/>
        <w:ind w:left="2070"/>
        <w:rPr>
          <w:szCs w:val="24"/>
        </w:rPr>
      </w:pPr>
    </w:p>
    <w:p w:rsidR="005410A9" w:rsidRDefault="002400AA" w:rsidP="00AD42AE">
      <w:pPr>
        <w:pStyle w:val="ListParagraph"/>
        <w:numPr>
          <w:ilvl w:val="0"/>
          <w:numId w:val="1"/>
        </w:numPr>
        <w:rPr>
          <w:szCs w:val="24"/>
        </w:rPr>
      </w:pPr>
      <w:r w:rsidRPr="005410A9">
        <w:rPr>
          <w:b/>
          <w:szCs w:val="24"/>
        </w:rPr>
        <w:t>Employer satisfaction</w:t>
      </w:r>
      <w:r w:rsidRPr="00AD42AE">
        <w:rPr>
          <w:szCs w:val="24"/>
        </w:rPr>
        <w:t xml:space="preserve"> (</w:t>
      </w:r>
      <w:r w:rsidR="003D739D" w:rsidRPr="00AD42AE">
        <w:rPr>
          <w:szCs w:val="24"/>
        </w:rPr>
        <w:t>fall</w:t>
      </w:r>
      <w:r w:rsidRPr="00AD42AE">
        <w:rPr>
          <w:szCs w:val="24"/>
        </w:rPr>
        <w:t xml:space="preserve"> 09 grads): </w:t>
      </w:r>
    </w:p>
    <w:p w:rsidR="005410A9" w:rsidRDefault="003D739D" w:rsidP="005410A9">
      <w:pPr>
        <w:pStyle w:val="ListParagraph"/>
        <w:numPr>
          <w:ilvl w:val="1"/>
          <w:numId w:val="1"/>
        </w:numPr>
        <w:rPr>
          <w:szCs w:val="24"/>
        </w:rPr>
      </w:pPr>
      <w:r w:rsidRPr="00AD42AE">
        <w:rPr>
          <w:szCs w:val="24"/>
        </w:rPr>
        <w:t>7</w:t>
      </w:r>
      <w:r w:rsidR="002400AA" w:rsidRPr="00AD42AE">
        <w:rPr>
          <w:szCs w:val="24"/>
        </w:rPr>
        <w:t xml:space="preserve"> responses </w:t>
      </w:r>
    </w:p>
    <w:p w:rsidR="005410A9" w:rsidRDefault="00AD42AE" w:rsidP="005410A9">
      <w:pPr>
        <w:pStyle w:val="ListParagraph"/>
        <w:numPr>
          <w:ilvl w:val="1"/>
          <w:numId w:val="1"/>
        </w:numPr>
        <w:rPr>
          <w:szCs w:val="24"/>
        </w:rPr>
      </w:pPr>
      <w:r w:rsidRPr="00AD42AE">
        <w:rPr>
          <w:szCs w:val="24"/>
        </w:rPr>
        <w:t>Valley Medical Center (5)</w:t>
      </w:r>
    </w:p>
    <w:p w:rsidR="005410A9" w:rsidRDefault="00AD42AE" w:rsidP="005410A9">
      <w:pPr>
        <w:pStyle w:val="ListParagraph"/>
        <w:numPr>
          <w:ilvl w:val="1"/>
          <w:numId w:val="1"/>
        </w:numPr>
        <w:rPr>
          <w:szCs w:val="24"/>
        </w:rPr>
      </w:pPr>
      <w:r w:rsidRPr="00AD42AE">
        <w:rPr>
          <w:szCs w:val="24"/>
        </w:rPr>
        <w:t xml:space="preserve"> </w:t>
      </w:r>
      <w:r w:rsidR="002400AA" w:rsidRPr="00AD42AE">
        <w:rPr>
          <w:szCs w:val="24"/>
        </w:rPr>
        <w:t>KSC</w:t>
      </w:r>
      <w:r w:rsidRPr="00AD42AE">
        <w:rPr>
          <w:szCs w:val="24"/>
        </w:rPr>
        <w:t xml:space="preserve"> (1)</w:t>
      </w:r>
    </w:p>
    <w:p w:rsidR="00AD42AE" w:rsidRPr="00AD42AE" w:rsidRDefault="002400AA" w:rsidP="005410A9">
      <w:pPr>
        <w:pStyle w:val="ListParagraph"/>
        <w:numPr>
          <w:ilvl w:val="1"/>
          <w:numId w:val="1"/>
        </w:numPr>
        <w:rPr>
          <w:szCs w:val="24"/>
        </w:rPr>
      </w:pPr>
      <w:r w:rsidRPr="00AD42AE">
        <w:rPr>
          <w:szCs w:val="24"/>
        </w:rPr>
        <w:t xml:space="preserve"> </w:t>
      </w:r>
      <w:r w:rsidR="00AD42AE" w:rsidRPr="00AD42AE">
        <w:rPr>
          <w:szCs w:val="24"/>
        </w:rPr>
        <w:t xml:space="preserve">Satellite Healthcare </w:t>
      </w:r>
      <w:r w:rsidR="00AD42AE">
        <w:rPr>
          <w:szCs w:val="24"/>
        </w:rPr>
        <w:t>(1)</w:t>
      </w:r>
    </w:p>
    <w:p w:rsidR="002400AA" w:rsidRPr="00AD42AE" w:rsidRDefault="002400AA" w:rsidP="00AD42AE">
      <w:pPr>
        <w:pStyle w:val="ListParagraph"/>
        <w:ind w:left="1530"/>
        <w:rPr>
          <w:szCs w:val="24"/>
        </w:rPr>
      </w:pPr>
    </w:p>
    <w:p w:rsidR="002400AA" w:rsidRPr="00007FDD" w:rsidRDefault="002400AA" w:rsidP="00007FDD">
      <w:pPr>
        <w:pStyle w:val="ListParagraph"/>
        <w:numPr>
          <w:ilvl w:val="0"/>
          <w:numId w:val="1"/>
        </w:numPr>
        <w:rPr>
          <w:szCs w:val="24"/>
        </w:rPr>
      </w:pPr>
      <w:r w:rsidRPr="009A7991">
        <w:rPr>
          <w:szCs w:val="24"/>
        </w:rPr>
        <w:t xml:space="preserve">Next Meeting </w:t>
      </w:r>
      <w:r w:rsidR="005410A9">
        <w:rPr>
          <w:szCs w:val="24"/>
        </w:rPr>
        <w:t>10</w:t>
      </w:r>
      <w:r w:rsidRPr="009A7991">
        <w:rPr>
          <w:szCs w:val="24"/>
        </w:rPr>
        <w:t>/</w:t>
      </w:r>
      <w:r w:rsidR="00EA1882">
        <w:rPr>
          <w:szCs w:val="24"/>
        </w:rPr>
        <w:t>10/11</w:t>
      </w:r>
    </w:p>
    <w:p w:rsidR="002400AA" w:rsidRDefault="002400AA" w:rsidP="00EA1882">
      <w:pPr>
        <w:pStyle w:val="ListParagraph"/>
        <w:ind w:left="1170"/>
        <w:rPr>
          <w:szCs w:val="24"/>
        </w:rPr>
      </w:pPr>
    </w:p>
    <w:p w:rsidR="002400AA" w:rsidRPr="009A7991" w:rsidRDefault="002400AA" w:rsidP="00AB2F84">
      <w:pPr>
        <w:pStyle w:val="ListParagraph"/>
        <w:ind w:left="0"/>
        <w:rPr>
          <w:szCs w:val="24"/>
        </w:rPr>
      </w:pPr>
    </w:p>
    <w:p w:rsidR="002400AA" w:rsidRPr="00AB2F84" w:rsidRDefault="002400AA" w:rsidP="00EA1882">
      <w:pPr>
        <w:pStyle w:val="NoSpacing"/>
        <w:jc w:val="center"/>
        <w:rPr>
          <w:szCs w:val="24"/>
        </w:rPr>
      </w:pPr>
      <w:r>
        <w:rPr>
          <w:b/>
          <w:sz w:val="32"/>
          <w:szCs w:val="32"/>
        </w:rPr>
        <w:br w:type="page"/>
      </w:r>
    </w:p>
    <w:p w:rsidR="002400AA" w:rsidRDefault="002400AA" w:rsidP="00C30CE7">
      <w:pPr>
        <w:spacing w:after="0"/>
        <w:jc w:val="center"/>
        <w:rPr>
          <w:sz w:val="28"/>
          <w:szCs w:val="28"/>
        </w:rPr>
        <w:sectPr w:rsidR="002400AA" w:rsidSect="006A7453">
          <w:headerReference w:type="default" r:id="rId9"/>
          <w:footerReference w:type="default" r:id="rId10"/>
          <w:headerReference w:type="first" r:id="rId11"/>
          <w:footerReference w:type="first" r:id="rId12"/>
          <w:pgSz w:w="15840" w:h="12240" w:orient="landscape" w:code="1"/>
          <w:pgMar w:top="1440" w:right="2160" w:bottom="1440" w:left="1440" w:header="720" w:footer="720" w:gutter="0"/>
          <w:pgNumType w:start="1"/>
          <w:cols w:space="720"/>
          <w:titlePg/>
          <w:docGrid w:linePitch="360"/>
        </w:sectPr>
      </w:pPr>
    </w:p>
    <w:p w:rsidR="00D57966" w:rsidRPr="00A5262A" w:rsidRDefault="00D57966" w:rsidP="00D57966">
      <w:pPr>
        <w:ind w:firstLine="720"/>
        <w:jc w:val="center"/>
        <w:rPr>
          <w:b/>
          <w:sz w:val="28"/>
          <w:szCs w:val="28"/>
        </w:rPr>
      </w:pPr>
      <w:r w:rsidRPr="00A5262A">
        <w:rPr>
          <w:b/>
          <w:sz w:val="28"/>
          <w:szCs w:val="28"/>
        </w:rPr>
        <w:lastRenderedPageBreak/>
        <w:t>Evergreen Valley College Nursing Program</w:t>
      </w:r>
    </w:p>
    <w:p w:rsidR="00D57966" w:rsidRPr="00A5262A" w:rsidRDefault="00D57966" w:rsidP="00D57966">
      <w:pPr>
        <w:pStyle w:val="NoSpacing"/>
        <w:jc w:val="center"/>
        <w:rPr>
          <w:b/>
          <w:sz w:val="28"/>
          <w:szCs w:val="28"/>
        </w:rPr>
      </w:pPr>
      <w:r w:rsidRPr="00A5262A">
        <w:rPr>
          <w:b/>
          <w:sz w:val="28"/>
          <w:szCs w:val="28"/>
        </w:rPr>
        <w:t xml:space="preserve">       </w:t>
      </w:r>
      <w:r>
        <w:rPr>
          <w:b/>
          <w:sz w:val="28"/>
          <w:szCs w:val="28"/>
        </w:rPr>
        <w:t>10</w:t>
      </w:r>
      <w:r w:rsidRPr="00A5262A">
        <w:rPr>
          <w:b/>
          <w:sz w:val="28"/>
          <w:szCs w:val="28"/>
        </w:rPr>
        <w:t>/1</w:t>
      </w:r>
      <w:r>
        <w:rPr>
          <w:b/>
          <w:sz w:val="28"/>
          <w:szCs w:val="28"/>
        </w:rPr>
        <w:t>1</w:t>
      </w:r>
      <w:r w:rsidRPr="00A5262A">
        <w:rPr>
          <w:b/>
          <w:sz w:val="28"/>
          <w:szCs w:val="28"/>
        </w:rPr>
        <w:t xml:space="preserve"> Program Review Analysis </w:t>
      </w:r>
      <w:r w:rsidR="00E55648">
        <w:rPr>
          <w:b/>
          <w:sz w:val="28"/>
          <w:szCs w:val="28"/>
        </w:rPr>
        <w:t>Minutes</w:t>
      </w:r>
    </w:p>
    <w:p w:rsidR="00D57966" w:rsidRDefault="00D57966" w:rsidP="00D57966">
      <w:pPr>
        <w:pStyle w:val="NoSpacing"/>
        <w:tabs>
          <w:tab w:val="center" w:pos="6120"/>
          <w:tab w:val="left" w:pos="10700"/>
        </w:tabs>
        <w:rPr>
          <w:b/>
          <w:sz w:val="28"/>
          <w:szCs w:val="28"/>
        </w:rPr>
      </w:pPr>
      <w:r w:rsidRPr="00A5262A">
        <w:rPr>
          <w:b/>
          <w:sz w:val="28"/>
          <w:szCs w:val="28"/>
        </w:rPr>
        <w:tab/>
        <w:t xml:space="preserve">  Monday, September</w:t>
      </w:r>
      <w:r>
        <w:rPr>
          <w:b/>
          <w:sz w:val="28"/>
          <w:szCs w:val="28"/>
        </w:rPr>
        <w:t xml:space="preserve"> 12</w:t>
      </w:r>
      <w:r w:rsidRPr="00A5262A">
        <w:rPr>
          <w:b/>
          <w:sz w:val="28"/>
          <w:szCs w:val="28"/>
        </w:rPr>
        <w:t>, 201</w:t>
      </w:r>
      <w:r>
        <w:rPr>
          <w:b/>
          <w:sz w:val="28"/>
          <w:szCs w:val="28"/>
        </w:rPr>
        <w:t>1</w:t>
      </w:r>
    </w:p>
    <w:p w:rsidR="00D57966" w:rsidRPr="00CF1560" w:rsidRDefault="00D57966" w:rsidP="00D57966">
      <w:pPr>
        <w:pStyle w:val="NoSpacing"/>
        <w:tabs>
          <w:tab w:val="center" w:pos="6120"/>
          <w:tab w:val="left" w:pos="10700"/>
        </w:tabs>
        <w:rPr>
          <w:b/>
          <w:sz w:val="28"/>
          <w:szCs w:val="28"/>
        </w:rPr>
      </w:pPr>
      <w:r>
        <w:rPr>
          <w:b/>
          <w:sz w:val="32"/>
          <w:szCs w:val="32"/>
        </w:rPr>
        <w:tab/>
      </w:r>
    </w:p>
    <w:p w:rsidR="00D57966" w:rsidRDefault="00D57966" w:rsidP="00D57966">
      <w:pPr>
        <w:pStyle w:val="ListParagraph"/>
        <w:ind w:left="450"/>
        <w:rPr>
          <w:szCs w:val="24"/>
        </w:rPr>
      </w:pPr>
      <w:r w:rsidRPr="00663182">
        <w:rPr>
          <w:b/>
          <w:szCs w:val="24"/>
        </w:rPr>
        <w:t>Attendance:</w:t>
      </w:r>
      <w:r>
        <w:rPr>
          <w:b/>
          <w:szCs w:val="24"/>
        </w:rPr>
        <w:t xml:space="preserve"> </w:t>
      </w:r>
      <w:r>
        <w:rPr>
          <w:szCs w:val="24"/>
        </w:rPr>
        <w:t>Sandy DeWolfe, Felicia Mesa (recorder), Jackie Keane, Rozanne Lopez, Maureen Adamski, Nancy Lin, Kara Potter, Barbara Tisdale, Linda Hoogendijk, Sue Wetzel</w:t>
      </w:r>
    </w:p>
    <w:p w:rsidR="00D57966" w:rsidRPr="00663182" w:rsidRDefault="00D57966" w:rsidP="00D57966">
      <w:pPr>
        <w:pStyle w:val="ListParagraph"/>
        <w:ind w:left="450"/>
        <w:rPr>
          <w:szCs w:val="24"/>
        </w:rPr>
      </w:pPr>
    </w:p>
    <w:p w:rsidR="00D57966" w:rsidRPr="00663182" w:rsidRDefault="00D57966" w:rsidP="00D57966">
      <w:pPr>
        <w:pStyle w:val="ListParagraph"/>
        <w:numPr>
          <w:ilvl w:val="0"/>
          <w:numId w:val="1"/>
        </w:numPr>
        <w:rPr>
          <w:szCs w:val="24"/>
        </w:rPr>
      </w:pPr>
      <w:r w:rsidRPr="009A7991">
        <w:rPr>
          <w:szCs w:val="24"/>
        </w:rPr>
        <w:t>Review and approval of the agenda</w:t>
      </w:r>
      <w:r>
        <w:rPr>
          <w:szCs w:val="24"/>
        </w:rPr>
        <w:t xml:space="preserve"> – </w:t>
      </w:r>
      <w:r>
        <w:rPr>
          <w:i/>
          <w:szCs w:val="24"/>
        </w:rPr>
        <w:t>M/S Potter/Adamski; all approved</w:t>
      </w:r>
    </w:p>
    <w:p w:rsidR="00D57966" w:rsidRPr="00663182" w:rsidRDefault="00D57966" w:rsidP="00D57966">
      <w:pPr>
        <w:pStyle w:val="ListParagraph"/>
        <w:ind w:left="1170"/>
        <w:rPr>
          <w:szCs w:val="24"/>
        </w:rPr>
      </w:pPr>
    </w:p>
    <w:p w:rsidR="00D57966" w:rsidRDefault="00D57966" w:rsidP="00D57966">
      <w:pPr>
        <w:pStyle w:val="ListParagraph"/>
        <w:numPr>
          <w:ilvl w:val="0"/>
          <w:numId w:val="1"/>
        </w:numPr>
        <w:rPr>
          <w:szCs w:val="24"/>
        </w:rPr>
      </w:pPr>
      <w:r>
        <w:rPr>
          <w:szCs w:val="24"/>
        </w:rPr>
        <w:t xml:space="preserve">Review and approval of meeting minutes from September 2011 - </w:t>
      </w:r>
      <w:r>
        <w:rPr>
          <w:i/>
          <w:szCs w:val="24"/>
        </w:rPr>
        <w:t>M/S Mesa/Potter; Keane abstained, all others approved</w:t>
      </w:r>
    </w:p>
    <w:p w:rsidR="00D57966" w:rsidRPr="00663182" w:rsidRDefault="00D57966" w:rsidP="00D57966">
      <w:pPr>
        <w:pStyle w:val="ListParagraph"/>
        <w:ind w:left="1170"/>
        <w:rPr>
          <w:szCs w:val="24"/>
        </w:rPr>
      </w:pPr>
    </w:p>
    <w:p w:rsidR="00D57966" w:rsidRPr="009A7991" w:rsidRDefault="00D57966" w:rsidP="00D57966">
      <w:pPr>
        <w:pStyle w:val="ListParagraph"/>
        <w:numPr>
          <w:ilvl w:val="0"/>
          <w:numId w:val="1"/>
        </w:numPr>
        <w:rPr>
          <w:szCs w:val="24"/>
        </w:rPr>
      </w:pPr>
      <w:r w:rsidRPr="009A7991">
        <w:rPr>
          <w:szCs w:val="24"/>
        </w:rPr>
        <w:t>Student success</w:t>
      </w:r>
    </w:p>
    <w:p w:rsidR="00D57966" w:rsidRPr="009A7991" w:rsidRDefault="00D57966" w:rsidP="00D57966">
      <w:pPr>
        <w:pStyle w:val="ListParagraph"/>
        <w:numPr>
          <w:ilvl w:val="1"/>
          <w:numId w:val="1"/>
        </w:numPr>
        <w:rPr>
          <w:szCs w:val="24"/>
        </w:rPr>
      </w:pPr>
      <w:r w:rsidRPr="009A7991">
        <w:rPr>
          <w:szCs w:val="24"/>
        </w:rPr>
        <w:t>Review of attrition and BRN pass rates</w:t>
      </w:r>
      <w:r w:rsidRPr="009A7991">
        <w:rPr>
          <w:szCs w:val="24"/>
        </w:rPr>
        <w:sym w:font="Wingdings" w:char="F0E0"/>
      </w:r>
      <w:r w:rsidRPr="009A7991">
        <w:rPr>
          <w:szCs w:val="24"/>
        </w:rPr>
        <w:t xml:space="preserve"> see attached</w:t>
      </w:r>
    </w:p>
    <w:p w:rsidR="00D57966" w:rsidRPr="009A7991" w:rsidRDefault="00D57966" w:rsidP="00D57966">
      <w:pPr>
        <w:pStyle w:val="ListParagraph"/>
        <w:numPr>
          <w:ilvl w:val="2"/>
          <w:numId w:val="1"/>
        </w:numPr>
        <w:rPr>
          <w:szCs w:val="24"/>
        </w:rPr>
      </w:pPr>
      <w:r w:rsidRPr="009A7991">
        <w:rPr>
          <w:szCs w:val="24"/>
        </w:rPr>
        <w:t xml:space="preserve">Review </w:t>
      </w:r>
      <w:r>
        <w:rPr>
          <w:szCs w:val="24"/>
        </w:rPr>
        <w:t>1</w:t>
      </w:r>
      <w:r w:rsidRPr="009A7991">
        <w:rPr>
          <w:szCs w:val="24"/>
        </w:rPr>
        <w:t>0/1</w:t>
      </w:r>
      <w:r>
        <w:rPr>
          <w:szCs w:val="24"/>
        </w:rPr>
        <w:t>1</w:t>
      </w:r>
      <w:r w:rsidRPr="009A7991">
        <w:rPr>
          <w:szCs w:val="24"/>
        </w:rPr>
        <w:t xml:space="preserve"> course success data from the SJECCD portal</w:t>
      </w:r>
    </w:p>
    <w:p w:rsidR="00D57966" w:rsidRDefault="00D57966" w:rsidP="00D57966">
      <w:pPr>
        <w:pStyle w:val="ListParagraph"/>
        <w:numPr>
          <w:ilvl w:val="1"/>
          <w:numId w:val="1"/>
        </w:numPr>
        <w:rPr>
          <w:szCs w:val="24"/>
        </w:rPr>
      </w:pPr>
      <w:r w:rsidRPr="009A7991">
        <w:rPr>
          <w:szCs w:val="24"/>
        </w:rPr>
        <w:t>Group activity</w:t>
      </w:r>
      <w:r w:rsidRPr="009A7991">
        <w:rPr>
          <w:szCs w:val="24"/>
        </w:rPr>
        <w:sym w:font="Wingdings" w:char="F0E0"/>
      </w:r>
      <w:r w:rsidRPr="009A7991">
        <w:rPr>
          <w:szCs w:val="24"/>
        </w:rPr>
        <w:t xml:space="preserve"> processing student attrition forms</w:t>
      </w:r>
    </w:p>
    <w:p w:rsidR="00D57966" w:rsidRDefault="00D57966" w:rsidP="00D57966">
      <w:pPr>
        <w:pStyle w:val="ListParagraph"/>
        <w:numPr>
          <w:ilvl w:val="2"/>
          <w:numId w:val="1"/>
        </w:numPr>
        <w:rPr>
          <w:szCs w:val="24"/>
        </w:rPr>
      </w:pPr>
      <w:r>
        <w:rPr>
          <w:szCs w:val="24"/>
        </w:rPr>
        <w:t>21 students left the program in 2010/2011</w:t>
      </w:r>
    </w:p>
    <w:p w:rsidR="00D57966" w:rsidRDefault="00D57966" w:rsidP="00D57966">
      <w:pPr>
        <w:pStyle w:val="ListParagraph"/>
        <w:numPr>
          <w:ilvl w:val="3"/>
          <w:numId w:val="1"/>
        </w:numPr>
        <w:rPr>
          <w:szCs w:val="24"/>
        </w:rPr>
      </w:pPr>
      <w:r>
        <w:rPr>
          <w:szCs w:val="24"/>
        </w:rPr>
        <w:t>11 in N001,   4 in fall &amp; 7 in spring</w:t>
      </w:r>
    </w:p>
    <w:p w:rsidR="00D57966" w:rsidRDefault="00D57966" w:rsidP="00D57966">
      <w:pPr>
        <w:pStyle w:val="ListParagraph"/>
        <w:numPr>
          <w:ilvl w:val="3"/>
          <w:numId w:val="1"/>
        </w:numPr>
        <w:rPr>
          <w:szCs w:val="24"/>
        </w:rPr>
      </w:pPr>
      <w:r>
        <w:rPr>
          <w:szCs w:val="24"/>
        </w:rPr>
        <w:t>2 in N002A, 1 in fall &amp; 1 in spring</w:t>
      </w:r>
    </w:p>
    <w:p w:rsidR="00D57966" w:rsidRDefault="00D57966" w:rsidP="00D57966">
      <w:pPr>
        <w:pStyle w:val="ListParagraph"/>
        <w:numPr>
          <w:ilvl w:val="3"/>
          <w:numId w:val="1"/>
        </w:numPr>
        <w:rPr>
          <w:szCs w:val="24"/>
        </w:rPr>
      </w:pPr>
      <w:r>
        <w:rPr>
          <w:szCs w:val="24"/>
        </w:rPr>
        <w:t>2 in N002B, 0 in fall &amp; 2 in spring</w:t>
      </w:r>
    </w:p>
    <w:p w:rsidR="00D57966" w:rsidRDefault="00D57966" w:rsidP="00D57966">
      <w:pPr>
        <w:pStyle w:val="ListParagraph"/>
        <w:numPr>
          <w:ilvl w:val="3"/>
          <w:numId w:val="1"/>
        </w:numPr>
        <w:rPr>
          <w:szCs w:val="24"/>
        </w:rPr>
      </w:pPr>
      <w:r>
        <w:rPr>
          <w:szCs w:val="24"/>
        </w:rPr>
        <w:t>4 in N003, 1 in fall &amp; 3 in spring</w:t>
      </w:r>
    </w:p>
    <w:p w:rsidR="00D57966" w:rsidRDefault="00D57966" w:rsidP="00D57966">
      <w:pPr>
        <w:pStyle w:val="ListParagraph"/>
        <w:numPr>
          <w:ilvl w:val="3"/>
          <w:numId w:val="1"/>
        </w:numPr>
        <w:rPr>
          <w:szCs w:val="24"/>
        </w:rPr>
      </w:pPr>
      <w:r>
        <w:rPr>
          <w:szCs w:val="24"/>
        </w:rPr>
        <w:t xml:space="preserve">2 in N004, 1 in fall &amp; 1 in spring </w:t>
      </w:r>
    </w:p>
    <w:p w:rsidR="00D57966" w:rsidRDefault="00D57966" w:rsidP="00D57966">
      <w:pPr>
        <w:pStyle w:val="ListParagraph"/>
        <w:ind w:left="2970"/>
        <w:rPr>
          <w:szCs w:val="24"/>
        </w:rPr>
      </w:pPr>
    </w:p>
    <w:p w:rsidR="00D57966" w:rsidRPr="00AB2F84" w:rsidRDefault="00D57966" w:rsidP="00D57966">
      <w:pPr>
        <w:pStyle w:val="ListParagraph"/>
        <w:numPr>
          <w:ilvl w:val="2"/>
          <w:numId w:val="1"/>
        </w:numPr>
        <w:rPr>
          <w:szCs w:val="24"/>
        </w:rPr>
      </w:pPr>
      <w:r w:rsidRPr="00AB2F84">
        <w:rPr>
          <w:szCs w:val="24"/>
        </w:rPr>
        <w:t>NURS 001 commonalities identified</w:t>
      </w:r>
    </w:p>
    <w:p w:rsidR="00D57966" w:rsidRPr="00AB2F84" w:rsidRDefault="00D57966" w:rsidP="00D57966">
      <w:pPr>
        <w:pStyle w:val="ListParagraph"/>
        <w:numPr>
          <w:ilvl w:val="3"/>
          <w:numId w:val="1"/>
        </w:numPr>
        <w:rPr>
          <w:szCs w:val="24"/>
        </w:rPr>
      </w:pPr>
      <w:r w:rsidRPr="00AB2F84">
        <w:rPr>
          <w:szCs w:val="24"/>
        </w:rPr>
        <w:t>Students identified that nursing is not for them (</w:t>
      </w:r>
      <w:r>
        <w:rPr>
          <w:szCs w:val="24"/>
        </w:rPr>
        <w:t>1</w:t>
      </w:r>
      <w:r w:rsidRPr="00AB2F84">
        <w:rPr>
          <w:szCs w:val="24"/>
        </w:rPr>
        <w:t>)</w:t>
      </w:r>
    </w:p>
    <w:p w:rsidR="00D57966" w:rsidRPr="00AB2F84" w:rsidRDefault="00D57966" w:rsidP="00D57966">
      <w:pPr>
        <w:pStyle w:val="ListParagraph"/>
        <w:numPr>
          <w:ilvl w:val="3"/>
          <w:numId w:val="1"/>
        </w:numPr>
        <w:rPr>
          <w:szCs w:val="24"/>
        </w:rPr>
      </w:pPr>
      <w:r w:rsidRPr="00AB2F84">
        <w:rPr>
          <w:szCs w:val="24"/>
        </w:rPr>
        <w:t>Communication issues</w:t>
      </w:r>
    </w:p>
    <w:p w:rsidR="00D57966" w:rsidRDefault="00D57966" w:rsidP="00D57966">
      <w:pPr>
        <w:pStyle w:val="ListParagraph"/>
        <w:numPr>
          <w:ilvl w:val="4"/>
          <w:numId w:val="1"/>
        </w:numPr>
        <w:rPr>
          <w:szCs w:val="24"/>
        </w:rPr>
      </w:pPr>
      <w:r>
        <w:rPr>
          <w:szCs w:val="24"/>
        </w:rPr>
        <w:t>Putting thoughts together 4</w:t>
      </w:r>
    </w:p>
    <w:p w:rsidR="00D57966" w:rsidRDefault="00D57966" w:rsidP="00D57966">
      <w:pPr>
        <w:pStyle w:val="ListParagraph"/>
        <w:numPr>
          <w:ilvl w:val="4"/>
          <w:numId w:val="1"/>
        </w:numPr>
        <w:rPr>
          <w:szCs w:val="24"/>
        </w:rPr>
      </w:pPr>
      <w:r>
        <w:rPr>
          <w:szCs w:val="24"/>
        </w:rPr>
        <w:t>Acknowledge understanding 2</w:t>
      </w:r>
    </w:p>
    <w:p w:rsidR="00D57966" w:rsidRDefault="00D57966" w:rsidP="00D57966">
      <w:pPr>
        <w:pStyle w:val="ListParagraph"/>
        <w:numPr>
          <w:ilvl w:val="4"/>
          <w:numId w:val="1"/>
        </w:numPr>
        <w:rPr>
          <w:szCs w:val="24"/>
        </w:rPr>
      </w:pPr>
      <w:r>
        <w:rPr>
          <w:szCs w:val="24"/>
        </w:rPr>
        <w:lastRenderedPageBreak/>
        <w:t>Does not follow directions 2</w:t>
      </w:r>
    </w:p>
    <w:p w:rsidR="00D57966" w:rsidRDefault="00D57966" w:rsidP="00D57966">
      <w:pPr>
        <w:pStyle w:val="ListParagraph"/>
        <w:numPr>
          <w:ilvl w:val="4"/>
          <w:numId w:val="1"/>
        </w:numPr>
        <w:rPr>
          <w:szCs w:val="24"/>
        </w:rPr>
      </w:pPr>
      <w:r>
        <w:rPr>
          <w:szCs w:val="24"/>
        </w:rPr>
        <w:t>Confidence 3</w:t>
      </w:r>
    </w:p>
    <w:p w:rsidR="00D57966" w:rsidRDefault="00D57966" w:rsidP="00D57966">
      <w:pPr>
        <w:pStyle w:val="ListParagraph"/>
        <w:numPr>
          <w:ilvl w:val="4"/>
          <w:numId w:val="1"/>
        </w:numPr>
        <w:rPr>
          <w:szCs w:val="24"/>
        </w:rPr>
      </w:pPr>
      <w:r w:rsidRPr="00AB2F84">
        <w:rPr>
          <w:szCs w:val="24"/>
        </w:rPr>
        <w:t>Stres</w:t>
      </w:r>
      <w:r w:rsidR="00F3403F">
        <w:rPr>
          <w:szCs w:val="24"/>
        </w:rPr>
        <w:t>+</w:t>
      </w:r>
      <w:r w:rsidRPr="00AB2F84">
        <w:rPr>
          <w:szCs w:val="24"/>
        </w:rPr>
        <w:t>s</w:t>
      </w:r>
    </w:p>
    <w:p w:rsidR="00D57966" w:rsidRPr="00AB2F84" w:rsidRDefault="00D57966" w:rsidP="00D57966">
      <w:pPr>
        <w:pStyle w:val="ListParagraph"/>
        <w:numPr>
          <w:ilvl w:val="4"/>
          <w:numId w:val="1"/>
        </w:numPr>
        <w:rPr>
          <w:szCs w:val="24"/>
        </w:rPr>
      </w:pPr>
      <w:r>
        <w:rPr>
          <w:szCs w:val="24"/>
        </w:rPr>
        <w:t>Problems with behavior 2</w:t>
      </w:r>
    </w:p>
    <w:p w:rsidR="00D57966" w:rsidRPr="00AB2F84" w:rsidRDefault="00D57966" w:rsidP="00D57966">
      <w:pPr>
        <w:pStyle w:val="ListParagraph"/>
        <w:numPr>
          <w:ilvl w:val="4"/>
          <w:numId w:val="1"/>
        </w:numPr>
        <w:rPr>
          <w:szCs w:val="24"/>
        </w:rPr>
      </w:pPr>
      <w:r w:rsidRPr="00AB2F84">
        <w:rPr>
          <w:szCs w:val="24"/>
        </w:rPr>
        <w:t>ESL</w:t>
      </w:r>
      <w:r>
        <w:rPr>
          <w:szCs w:val="24"/>
        </w:rPr>
        <w:t xml:space="preserve"> 3</w:t>
      </w:r>
    </w:p>
    <w:p w:rsidR="00D57966" w:rsidRDefault="00D57966" w:rsidP="00D57966">
      <w:pPr>
        <w:pStyle w:val="ListParagraph"/>
        <w:numPr>
          <w:ilvl w:val="3"/>
          <w:numId w:val="1"/>
        </w:numPr>
        <w:rPr>
          <w:szCs w:val="24"/>
        </w:rPr>
      </w:pPr>
      <w:r>
        <w:rPr>
          <w:szCs w:val="24"/>
        </w:rPr>
        <w:t>Medical leave 2</w:t>
      </w:r>
    </w:p>
    <w:p w:rsidR="00D57966" w:rsidRDefault="00D57966" w:rsidP="00D57966">
      <w:pPr>
        <w:pStyle w:val="ListParagraph"/>
        <w:numPr>
          <w:ilvl w:val="3"/>
          <w:numId w:val="1"/>
        </w:numPr>
        <w:rPr>
          <w:szCs w:val="24"/>
        </w:rPr>
      </w:pPr>
      <w:r>
        <w:rPr>
          <w:szCs w:val="24"/>
        </w:rPr>
        <w:t>Never showed for class 2</w:t>
      </w:r>
    </w:p>
    <w:p w:rsidR="00D57966" w:rsidRDefault="00D57966" w:rsidP="00D57966">
      <w:pPr>
        <w:pStyle w:val="ListParagraph"/>
        <w:numPr>
          <w:ilvl w:val="3"/>
          <w:numId w:val="1"/>
        </w:numPr>
        <w:rPr>
          <w:szCs w:val="24"/>
        </w:rPr>
      </w:pPr>
      <w:r>
        <w:rPr>
          <w:szCs w:val="24"/>
        </w:rPr>
        <w:t>Leave of absence 2</w:t>
      </w:r>
    </w:p>
    <w:p w:rsidR="00D57966" w:rsidRDefault="00D57966" w:rsidP="00D57966">
      <w:pPr>
        <w:pStyle w:val="ListParagraph"/>
        <w:numPr>
          <w:ilvl w:val="3"/>
          <w:numId w:val="1"/>
        </w:numPr>
        <w:rPr>
          <w:szCs w:val="24"/>
        </w:rPr>
      </w:pPr>
      <w:r>
        <w:rPr>
          <w:szCs w:val="24"/>
        </w:rPr>
        <w:t>Theory failure</w:t>
      </w:r>
    </w:p>
    <w:p w:rsidR="00D57966" w:rsidRPr="00AB2F84" w:rsidRDefault="00D57966" w:rsidP="00D57966">
      <w:pPr>
        <w:pStyle w:val="ListParagraph"/>
        <w:numPr>
          <w:ilvl w:val="3"/>
          <w:numId w:val="1"/>
        </w:numPr>
        <w:rPr>
          <w:szCs w:val="24"/>
        </w:rPr>
      </w:pPr>
      <w:r>
        <w:rPr>
          <w:szCs w:val="24"/>
        </w:rPr>
        <w:t>Returning  student 2</w:t>
      </w:r>
    </w:p>
    <w:p w:rsidR="00D57966" w:rsidRPr="007A632B" w:rsidRDefault="00D57966" w:rsidP="00D57966">
      <w:pPr>
        <w:pStyle w:val="ListParagraph"/>
        <w:numPr>
          <w:ilvl w:val="3"/>
          <w:numId w:val="1"/>
        </w:numPr>
        <w:rPr>
          <w:szCs w:val="24"/>
        </w:rPr>
      </w:pPr>
      <w:r w:rsidRPr="007A632B">
        <w:rPr>
          <w:szCs w:val="24"/>
        </w:rPr>
        <w:t>NURS 002 commonalities identified</w:t>
      </w:r>
    </w:p>
    <w:p w:rsidR="00D57966" w:rsidRPr="00AB2F84" w:rsidRDefault="00D57966" w:rsidP="00D57966">
      <w:pPr>
        <w:pStyle w:val="ListParagraph"/>
        <w:numPr>
          <w:ilvl w:val="3"/>
          <w:numId w:val="1"/>
        </w:numPr>
        <w:rPr>
          <w:szCs w:val="24"/>
        </w:rPr>
      </w:pPr>
      <w:r w:rsidRPr="007A632B">
        <w:rPr>
          <w:szCs w:val="24"/>
        </w:rPr>
        <w:t>Students identified that nursing is not form them (1)</w:t>
      </w:r>
    </w:p>
    <w:p w:rsidR="00D57966" w:rsidRDefault="00D57966" w:rsidP="00D57966">
      <w:pPr>
        <w:pStyle w:val="ListParagraph"/>
        <w:numPr>
          <w:ilvl w:val="3"/>
          <w:numId w:val="1"/>
        </w:numPr>
        <w:rPr>
          <w:szCs w:val="24"/>
        </w:rPr>
      </w:pPr>
      <w:r>
        <w:rPr>
          <w:szCs w:val="24"/>
        </w:rPr>
        <w:t>Personal choice due to family needs</w:t>
      </w:r>
    </w:p>
    <w:p w:rsidR="00D57966" w:rsidRDefault="00D57966" w:rsidP="00D57966">
      <w:pPr>
        <w:pStyle w:val="ListParagraph"/>
        <w:numPr>
          <w:ilvl w:val="3"/>
          <w:numId w:val="1"/>
        </w:numPr>
        <w:rPr>
          <w:szCs w:val="24"/>
        </w:rPr>
      </w:pPr>
      <w:r>
        <w:rPr>
          <w:szCs w:val="24"/>
        </w:rPr>
        <w:t>Clinical failure</w:t>
      </w:r>
    </w:p>
    <w:p w:rsidR="00D57966" w:rsidRDefault="00D57966" w:rsidP="00D57966">
      <w:pPr>
        <w:pStyle w:val="ListParagraph"/>
        <w:numPr>
          <w:ilvl w:val="3"/>
          <w:numId w:val="1"/>
        </w:numPr>
        <w:rPr>
          <w:szCs w:val="24"/>
        </w:rPr>
      </w:pPr>
      <w:r>
        <w:rPr>
          <w:szCs w:val="24"/>
        </w:rPr>
        <w:t>Worked more than 20 hours</w:t>
      </w:r>
    </w:p>
    <w:p w:rsidR="00D57966" w:rsidRPr="00AB2F84" w:rsidRDefault="00D57966" w:rsidP="00D57966">
      <w:pPr>
        <w:pStyle w:val="ListParagraph"/>
        <w:numPr>
          <w:ilvl w:val="3"/>
          <w:numId w:val="1"/>
        </w:numPr>
        <w:rPr>
          <w:szCs w:val="24"/>
        </w:rPr>
      </w:pPr>
      <w:r w:rsidRPr="00AB2F84">
        <w:rPr>
          <w:szCs w:val="24"/>
        </w:rPr>
        <w:t>Communication issues</w:t>
      </w:r>
    </w:p>
    <w:p w:rsidR="00D57966" w:rsidRDefault="00D57966" w:rsidP="00D57966">
      <w:pPr>
        <w:pStyle w:val="ListParagraph"/>
        <w:numPr>
          <w:ilvl w:val="4"/>
          <w:numId w:val="1"/>
        </w:numPr>
        <w:rPr>
          <w:szCs w:val="24"/>
        </w:rPr>
      </w:pPr>
      <w:r>
        <w:rPr>
          <w:szCs w:val="24"/>
        </w:rPr>
        <w:t>Open line of communication</w:t>
      </w:r>
    </w:p>
    <w:p w:rsidR="00D57966" w:rsidRPr="00AB2F84" w:rsidRDefault="00D57966" w:rsidP="00D57966">
      <w:pPr>
        <w:pStyle w:val="ListParagraph"/>
        <w:numPr>
          <w:ilvl w:val="4"/>
          <w:numId w:val="1"/>
        </w:numPr>
        <w:rPr>
          <w:szCs w:val="24"/>
        </w:rPr>
      </w:pPr>
      <w:r>
        <w:rPr>
          <w:szCs w:val="24"/>
        </w:rPr>
        <w:t xml:space="preserve">Reading </w:t>
      </w:r>
      <w:r w:rsidRPr="00AB2F84">
        <w:rPr>
          <w:szCs w:val="24"/>
        </w:rPr>
        <w:t>skills</w:t>
      </w:r>
    </w:p>
    <w:p w:rsidR="00D57966" w:rsidRPr="007A632B" w:rsidRDefault="00D57966" w:rsidP="00F3403F">
      <w:pPr>
        <w:pStyle w:val="ListParagraph"/>
        <w:numPr>
          <w:ilvl w:val="2"/>
          <w:numId w:val="1"/>
        </w:numPr>
        <w:rPr>
          <w:szCs w:val="24"/>
        </w:rPr>
      </w:pPr>
      <w:r w:rsidRPr="007A632B">
        <w:rPr>
          <w:szCs w:val="24"/>
        </w:rPr>
        <w:t>NURS 003 commonalities identified</w:t>
      </w:r>
    </w:p>
    <w:p w:rsidR="00D57966" w:rsidRPr="00AB2F84" w:rsidRDefault="00D57966" w:rsidP="00D57966">
      <w:pPr>
        <w:pStyle w:val="ListParagraph"/>
        <w:numPr>
          <w:ilvl w:val="3"/>
          <w:numId w:val="1"/>
        </w:numPr>
        <w:rPr>
          <w:szCs w:val="24"/>
        </w:rPr>
      </w:pPr>
      <w:r w:rsidRPr="007A632B">
        <w:rPr>
          <w:szCs w:val="24"/>
        </w:rPr>
        <w:t>Working&lt;20 hrs/wk 2</w:t>
      </w:r>
    </w:p>
    <w:p w:rsidR="00D57966" w:rsidRDefault="00D57966" w:rsidP="00D57966">
      <w:pPr>
        <w:pStyle w:val="ListParagraph"/>
        <w:numPr>
          <w:ilvl w:val="3"/>
          <w:numId w:val="1"/>
        </w:numPr>
        <w:rPr>
          <w:szCs w:val="24"/>
        </w:rPr>
      </w:pPr>
      <w:r w:rsidRPr="00AB2F84">
        <w:rPr>
          <w:szCs w:val="24"/>
        </w:rPr>
        <w:t>Family issues</w:t>
      </w:r>
      <w:r>
        <w:rPr>
          <w:szCs w:val="24"/>
        </w:rPr>
        <w:t xml:space="preserve"> 1</w:t>
      </w:r>
    </w:p>
    <w:p w:rsidR="00D57966" w:rsidRDefault="00D57966" w:rsidP="00D57966">
      <w:pPr>
        <w:pStyle w:val="ListParagraph"/>
        <w:numPr>
          <w:ilvl w:val="3"/>
          <w:numId w:val="1"/>
        </w:numPr>
        <w:rPr>
          <w:szCs w:val="24"/>
        </w:rPr>
      </w:pPr>
      <w:r>
        <w:rPr>
          <w:szCs w:val="24"/>
        </w:rPr>
        <w:t>Issues with writing 2</w:t>
      </w:r>
    </w:p>
    <w:p w:rsidR="00D57966" w:rsidRPr="00AB2F84" w:rsidRDefault="00D57966" w:rsidP="00D57966">
      <w:pPr>
        <w:pStyle w:val="ListParagraph"/>
        <w:numPr>
          <w:ilvl w:val="3"/>
          <w:numId w:val="1"/>
        </w:numPr>
        <w:rPr>
          <w:szCs w:val="24"/>
        </w:rPr>
      </w:pPr>
      <w:r>
        <w:rPr>
          <w:szCs w:val="24"/>
        </w:rPr>
        <w:t>Issues with math 1</w:t>
      </w:r>
    </w:p>
    <w:p w:rsidR="00D57966" w:rsidRPr="00AB2F84" w:rsidRDefault="00D57966" w:rsidP="00D57966">
      <w:pPr>
        <w:pStyle w:val="ListParagraph"/>
        <w:numPr>
          <w:ilvl w:val="3"/>
          <w:numId w:val="1"/>
        </w:numPr>
        <w:rPr>
          <w:szCs w:val="24"/>
        </w:rPr>
      </w:pPr>
      <w:r w:rsidRPr="00AB2F84">
        <w:rPr>
          <w:szCs w:val="24"/>
        </w:rPr>
        <w:t xml:space="preserve"> ESL</w:t>
      </w:r>
      <w:r>
        <w:rPr>
          <w:szCs w:val="24"/>
        </w:rPr>
        <w:t xml:space="preserve"> 1</w:t>
      </w:r>
    </w:p>
    <w:p w:rsidR="00D57966" w:rsidRPr="00AB2F84" w:rsidRDefault="00D57966" w:rsidP="00D57966">
      <w:pPr>
        <w:pStyle w:val="ListParagraph"/>
        <w:numPr>
          <w:ilvl w:val="3"/>
          <w:numId w:val="1"/>
        </w:numPr>
        <w:rPr>
          <w:szCs w:val="24"/>
        </w:rPr>
      </w:pPr>
      <w:r w:rsidRPr="00AB2F84">
        <w:rPr>
          <w:szCs w:val="24"/>
        </w:rPr>
        <w:t>Communication issues</w:t>
      </w:r>
    </w:p>
    <w:p w:rsidR="00D57966" w:rsidRDefault="00D57966" w:rsidP="00D57966">
      <w:pPr>
        <w:pStyle w:val="ListParagraph"/>
        <w:numPr>
          <w:ilvl w:val="4"/>
          <w:numId w:val="1"/>
        </w:numPr>
        <w:rPr>
          <w:szCs w:val="24"/>
        </w:rPr>
      </w:pPr>
      <w:r>
        <w:rPr>
          <w:szCs w:val="24"/>
        </w:rPr>
        <w:t>Expression of ideas2</w:t>
      </w:r>
    </w:p>
    <w:p w:rsidR="00D57966" w:rsidRDefault="00D57966" w:rsidP="00D57966">
      <w:pPr>
        <w:pStyle w:val="ListParagraph"/>
        <w:numPr>
          <w:ilvl w:val="4"/>
          <w:numId w:val="1"/>
        </w:numPr>
        <w:rPr>
          <w:szCs w:val="24"/>
        </w:rPr>
      </w:pPr>
      <w:r>
        <w:rPr>
          <w:szCs w:val="24"/>
        </w:rPr>
        <w:t>Putting thoughts together 3</w:t>
      </w:r>
    </w:p>
    <w:p w:rsidR="00D57966" w:rsidRDefault="00D57966" w:rsidP="00D57966">
      <w:pPr>
        <w:pStyle w:val="ListParagraph"/>
        <w:numPr>
          <w:ilvl w:val="4"/>
          <w:numId w:val="1"/>
        </w:numPr>
        <w:rPr>
          <w:szCs w:val="24"/>
        </w:rPr>
      </w:pPr>
      <w:r>
        <w:rPr>
          <w:szCs w:val="24"/>
        </w:rPr>
        <w:t>Acknowledges understanding 3</w:t>
      </w:r>
    </w:p>
    <w:p w:rsidR="00D57966" w:rsidRDefault="00D57966" w:rsidP="00D57966">
      <w:pPr>
        <w:pStyle w:val="ListParagraph"/>
        <w:numPr>
          <w:ilvl w:val="4"/>
          <w:numId w:val="1"/>
        </w:numPr>
        <w:rPr>
          <w:szCs w:val="24"/>
        </w:rPr>
      </w:pPr>
      <w:r>
        <w:rPr>
          <w:szCs w:val="24"/>
        </w:rPr>
        <w:t>Assertiveness 2</w:t>
      </w:r>
    </w:p>
    <w:p w:rsidR="00D57966" w:rsidRDefault="00D57966" w:rsidP="00D57966">
      <w:pPr>
        <w:pStyle w:val="ListParagraph"/>
        <w:numPr>
          <w:ilvl w:val="4"/>
          <w:numId w:val="1"/>
        </w:numPr>
        <w:rPr>
          <w:szCs w:val="24"/>
        </w:rPr>
      </w:pPr>
      <w:r>
        <w:rPr>
          <w:szCs w:val="24"/>
        </w:rPr>
        <w:lastRenderedPageBreak/>
        <w:t>Confidence 1</w:t>
      </w:r>
    </w:p>
    <w:p w:rsidR="00D57966" w:rsidRDefault="00D57966" w:rsidP="00D57966">
      <w:pPr>
        <w:pStyle w:val="ListParagraph"/>
        <w:numPr>
          <w:ilvl w:val="3"/>
          <w:numId w:val="1"/>
        </w:numPr>
        <w:rPr>
          <w:szCs w:val="24"/>
        </w:rPr>
      </w:pPr>
      <w:r>
        <w:rPr>
          <w:szCs w:val="24"/>
        </w:rPr>
        <w:t>Problems with behavior</w:t>
      </w:r>
    </w:p>
    <w:p w:rsidR="00D57966" w:rsidRDefault="00D57966" w:rsidP="00D57966">
      <w:pPr>
        <w:pStyle w:val="ListParagraph"/>
        <w:numPr>
          <w:ilvl w:val="3"/>
          <w:numId w:val="1"/>
        </w:numPr>
        <w:rPr>
          <w:szCs w:val="24"/>
        </w:rPr>
      </w:pPr>
      <w:r>
        <w:rPr>
          <w:szCs w:val="24"/>
        </w:rPr>
        <w:t>Theory Failure</w:t>
      </w:r>
    </w:p>
    <w:p w:rsidR="00D57966" w:rsidRPr="00AB2F84" w:rsidRDefault="00D57966" w:rsidP="00D57966">
      <w:pPr>
        <w:pStyle w:val="ListParagraph"/>
        <w:numPr>
          <w:ilvl w:val="2"/>
          <w:numId w:val="1"/>
        </w:numPr>
        <w:rPr>
          <w:szCs w:val="24"/>
        </w:rPr>
      </w:pPr>
      <w:r w:rsidRPr="00AB2F84">
        <w:rPr>
          <w:szCs w:val="24"/>
        </w:rPr>
        <w:t>NURS 004 commonalities identified</w:t>
      </w:r>
    </w:p>
    <w:p w:rsidR="00D57966" w:rsidRDefault="00D57966" w:rsidP="00D57966">
      <w:pPr>
        <w:pStyle w:val="ListParagraph"/>
        <w:numPr>
          <w:ilvl w:val="3"/>
          <w:numId w:val="1"/>
        </w:numPr>
        <w:rPr>
          <w:szCs w:val="24"/>
        </w:rPr>
      </w:pPr>
      <w:r>
        <w:rPr>
          <w:szCs w:val="24"/>
        </w:rPr>
        <w:t>Worked less than 20 hours</w:t>
      </w:r>
    </w:p>
    <w:p w:rsidR="00D57966" w:rsidRDefault="00D57966" w:rsidP="00D57966">
      <w:pPr>
        <w:pStyle w:val="ListParagraph"/>
        <w:numPr>
          <w:ilvl w:val="3"/>
          <w:numId w:val="1"/>
        </w:numPr>
        <w:rPr>
          <w:szCs w:val="24"/>
        </w:rPr>
      </w:pPr>
      <w:r>
        <w:rPr>
          <w:szCs w:val="24"/>
        </w:rPr>
        <w:t xml:space="preserve">ESL </w:t>
      </w:r>
    </w:p>
    <w:p w:rsidR="00D57966" w:rsidRDefault="00D57966" w:rsidP="00D57966">
      <w:pPr>
        <w:pStyle w:val="ListParagraph"/>
        <w:numPr>
          <w:ilvl w:val="3"/>
          <w:numId w:val="1"/>
        </w:numPr>
        <w:rPr>
          <w:szCs w:val="24"/>
        </w:rPr>
      </w:pPr>
      <w:r w:rsidRPr="00AB2F84">
        <w:rPr>
          <w:szCs w:val="24"/>
        </w:rPr>
        <w:t xml:space="preserve">Communication issues </w:t>
      </w:r>
    </w:p>
    <w:p w:rsidR="00D57966" w:rsidRDefault="00D57966" w:rsidP="00D57966">
      <w:pPr>
        <w:pStyle w:val="ListParagraph"/>
        <w:numPr>
          <w:ilvl w:val="4"/>
          <w:numId w:val="1"/>
        </w:numPr>
        <w:rPr>
          <w:szCs w:val="24"/>
        </w:rPr>
      </w:pPr>
      <w:r>
        <w:rPr>
          <w:szCs w:val="24"/>
        </w:rPr>
        <w:t>Open line of communication</w:t>
      </w:r>
    </w:p>
    <w:p w:rsidR="00D57966" w:rsidRDefault="00D57966" w:rsidP="00D57966">
      <w:pPr>
        <w:pStyle w:val="ListParagraph"/>
        <w:numPr>
          <w:ilvl w:val="4"/>
          <w:numId w:val="1"/>
        </w:numPr>
        <w:rPr>
          <w:szCs w:val="24"/>
        </w:rPr>
      </w:pPr>
      <w:r>
        <w:rPr>
          <w:szCs w:val="24"/>
        </w:rPr>
        <w:t>Acknowledges understanding</w:t>
      </w:r>
    </w:p>
    <w:p w:rsidR="00D57966" w:rsidRPr="00AB2F84" w:rsidRDefault="00D57966" w:rsidP="00D57966">
      <w:pPr>
        <w:pStyle w:val="ListParagraph"/>
        <w:numPr>
          <w:ilvl w:val="4"/>
          <w:numId w:val="1"/>
        </w:numPr>
        <w:rPr>
          <w:szCs w:val="24"/>
        </w:rPr>
      </w:pPr>
      <w:r>
        <w:rPr>
          <w:szCs w:val="24"/>
        </w:rPr>
        <w:t>Assertiveness</w:t>
      </w:r>
    </w:p>
    <w:p w:rsidR="00D57966" w:rsidRDefault="00D57966" w:rsidP="00D57966">
      <w:pPr>
        <w:pStyle w:val="ListParagraph"/>
        <w:numPr>
          <w:ilvl w:val="2"/>
          <w:numId w:val="1"/>
        </w:numPr>
        <w:rPr>
          <w:szCs w:val="24"/>
        </w:rPr>
      </w:pPr>
      <w:r w:rsidRPr="00AB2F84">
        <w:rPr>
          <w:szCs w:val="24"/>
        </w:rPr>
        <w:t>Recommendations</w:t>
      </w:r>
    </w:p>
    <w:p w:rsidR="00D57966" w:rsidRPr="00AB2F84" w:rsidRDefault="00D57966" w:rsidP="00D57966">
      <w:pPr>
        <w:pStyle w:val="ListParagraph"/>
        <w:numPr>
          <w:ilvl w:val="3"/>
          <w:numId w:val="1"/>
        </w:numPr>
        <w:rPr>
          <w:szCs w:val="24"/>
        </w:rPr>
      </w:pPr>
      <w:r>
        <w:rPr>
          <w:i/>
          <w:szCs w:val="24"/>
        </w:rPr>
        <w:t>Faculty would like this broken down into 002A and 002B</w:t>
      </w:r>
    </w:p>
    <w:p w:rsidR="00D57966" w:rsidRPr="00AB2F84" w:rsidRDefault="00D57966" w:rsidP="00D57966">
      <w:pPr>
        <w:pStyle w:val="ListParagraph"/>
        <w:numPr>
          <w:ilvl w:val="3"/>
          <w:numId w:val="1"/>
        </w:numPr>
        <w:rPr>
          <w:szCs w:val="24"/>
        </w:rPr>
      </w:pPr>
      <w:r>
        <w:rPr>
          <w:i/>
          <w:szCs w:val="24"/>
        </w:rPr>
        <w:t>Faculty would like this broken down into Med/Surg and Pediatrics</w:t>
      </w:r>
    </w:p>
    <w:p w:rsidR="00D57966" w:rsidRPr="009A7991" w:rsidRDefault="00D57966" w:rsidP="00D57966">
      <w:pPr>
        <w:pStyle w:val="ListParagraph"/>
        <w:numPr>
          <w:ilvl w:val="0"/>
          <w:numId w:val="1"/>
        </w:numPr>
        <w:rPr>
          <w:szCs w:val="24"/>
        </w:rPr>
      </w:pPr>
      <w:r w:rsidRPr="009A7991">
        <w:rPr>
          <w:szCs w:val="24"/>
        </w:rPr>
        <w:t>Faculty/Staff survey results (PT + FT)</w:t>
      </w:r>
      <w:r w:rsidRPr="009A7991">
        <w:rPr>
          <w:szCs w:val="24"/>
        </w:rPr>
        <w:sym w:font="Wingdings" w:char="F0E0"/>
      </w:r>
      <w:r w:rsidRPr="009A7991">
        <w:rPr>
          <w:szCs w:val="24"/>
        </w:rPr>
        <w:t xml:space="preserve"> how can we improve?</w:t>
      </w:r>
      <w:r>
        <w:rPr>
          <w:szCs w:val="24"/>
        </w:rPr>
        <w:t xml:space="preserve"> – </w:t>
      </w:r>
      <w:r>
        <w:rPr>
          <w:i/>
          <w:szCs w:val="24"/>
        </w:rPr>
        <w:t>M/S Mesa/Potter to only include FT and PT Nursing Faculty on survey; 7 approved, 1 opposed. M/S Mesa/Lopez to add N/A option as a choice on questions in faculty survey; all approved. Dean DeWolfe will speak with Adrienne and Denise regarding their avenues to add input into program review. Will consider additional survey for staff, if warranted.</w:t>
      </w:r>
    </w:p>
    <w:p w:rsidR="00D57966" w:rsidRPr="009A7991" w:rsidRDefault="00D57966" w:rsidP="00D57966">
      <w:pPr>
        <w:pStyle w:val="ListParagraph"/>
        <w:numPr>
          <w:ilvl w:val="1"/>
          <w:numId w:val="1"/>
        </w:numPr>
        <w:rPr>
          <w:szCs w:val="24"/>
        </w:rPr>
      </w:pPr>
      <w:r w:rsidRPr="009A7991">
        <w:rPr>
          <w:szCs w:val="24"/>
        </w:rPr>
        <w:t>The # and type of nursing faculty are adequate to meet program needs</w:t>
      </w:r>
    </w:p>
    <w:p w:rsidR="00D57966" w:rsidRDefault="00D57966" w:rsidP="00D57966">
      <w:pPr>
        <w:pStyle w:val="ListParagraph"/>
        <w:numPr>
          <w:ilvl w:val="2"/>
          <w:numId w:val="1"/>
        </w:numPr>
        <w:rPr>
          <w:szCs w:val="24"/>
        </w:rPr>
      </w:pPr>
      <w:r>
        <w:rPr>
          <w:szCs w:val="24"/>
        </w:rPr>
        <w:t>80</w:t>
      </w:r>
      <w:r w:rsidRPr="009A7991">
        <w:rPr>
          <w:szCs w:val="24"/>
        </w:rPr>
        <w:t>%</w:t>
      </w:r>
      <w:r>
        <w:rPr>
          <w:szCs w:val="24"/>
        </w:rPr>
        <w:t xml:space="preserve"> (8)</w:t>
      </w:r>
      <w:r w:rsidRPr="009A7991">
        <w:rPr>
          <w:szCs w:val="24"/>
        </w:rPr>
        <w:t xml:space="preserve"> satisfied; </w:t>
      </w:r>
      <w:r>
        <w:rPr>
          <w:szCs w:val="24"/>
        </w:rPr>
        <w:t>9</w:t>
      </w:r>
      <w:r w:rsidRPr="009A7991">
        <w:rPr>
          <w:szCs w:val="24"/>
        </w:rPr>
        <w:t>%</w:t>
      </w:r>
      <w:r>
        <w:rPr>
          <w:szCs w:val="24"/>
        </w:rPr>
        <w:t xml:space="preserve"> (1)</w:t>
      </w:r>
      <w:r w:rsidRPr="009A7991">
        <w:rPr>
          <w:szCs w:val="24"/>
        </w:rPr>
        <w:t xml:space="preserve"> not satisfied; </w:t>
      </w:r>
      <w:r>
        <w:rPr>
          <w:szCs w:val="24"/>
        </w:rPr>
        <w:t>9</w:t>
      </w:r>
      <w:r w:rsidRPr="009A7991">
        <w:rPr>
          <w:szCs w:val="24"/>
        </w:rPr>
        <w:t>%</w:t>
      </w:r>
      <w:r>
        <w:rPr>
          <w:szCs w:val="24"/>
        </w:rPr>
        <w:t xml:space="preserve"> (1)</w:t>
      </w:r>
      <w:r w:rsidRPr="009A7991">
        <w:rPr>
          <w:szCs w:val="24"/>
        </w:rPr>
        <w:t xml:space="preserve"> unknown</w:t>
      </w:r>
    </w:p>
    <w:p w:rsidR="00D57966" w:rsidRPr="007A632B" w:rsidRDefault="00D57966" w:rsidP="00D57966">
      <w:pPr>
        <w:pStyle w:val="ListParagraph"/>
        <w:numPr>
          <w:ilvl w:val="3"/>
          <w:numId w:val="1"/>
        </w:numPr>
        <w:rPr>
          <w:szCs w:val="24"/>
        </w:rPr>
      </w:pPr>
      <w:r>
        <w:rPr>
          <w:i/>
          <w:szCs w:val="24"/>
        </w:rPr>
        <w:t>Added a lab coordinator for next two years</w:t>
      </w:r>
    </w:p>
    <w:p w:rsidR="00D57966" w:rsidRDefault="00D57966" w:rsidP="00D57966">
      <w:pPr>
        <w:pStyle w:val="ListParagraph"/>
        <w:numPr>
          <w:ilvl w:val="4"/>
          <w:numId w:val="1"/>
        </w:numPr>
        <w:rPr>
          <w:szCs w:val="24"/>
        </w:rPr>
      </w:pPr>
      <w:r>
        <w:rPr>
          <w:i/>
          <w:szCs w:val="24"/>
        </w:rPr>
        <w:t>Song Brown Grant</w:t>
      </w:r>
    </w:p>
    <w:p w:rsidR="00D57966" w:rsidRDefault="00D57966" w:rsidP="00D57966">
      <w:pPr>
        <w:pStyle w:val="ListParagraph"/>
        <w:numPr>
          <w:ilvl w:val="1"/>
          <w:numId w:val="1"/>
        </w:numPr>
        <w:rPr>
          <w:szCs w:val="24"/>
        </w:rPr>
      </w:pPr>
      <w:r>
        <w:rPr>
          <w:szCs w:val="24"/>
        </w:rPr>
        <w:t>Nursing program policies are congruent with college policies</w:t>
      </w:r>
    </w:p>
    <w:p w:rsidR="00D57966" w:rsidRDefault="00D57966" w:rsidP="00D57966">
      <w:pPr>
        <w:pStyle w:val="ListParagraph"/>
        <w:numPr>
          <w:ilvl w:val="2"/>
          <w:numId w:val="1"/>
        </w:numPr>
        <w:rPr>
          <w:szCs w:val="24"/>
        </w:rPr>
      </w:pPr>
      <w:r w:rsidRPr="000623A2">
        <w:rPr>
          <w:szCs w:val="24"/>
        </w:rPr>
        <w:t xml:space="preserve"> 80% (8) satisfied;</w:t>
      </w:r>
      <w:r>
        <w:rPr>
          <w:szCs w:val="24"/>
        </w:rPr>
        <w:t xml:space="preserve"> </w:t>
      </w:r>
      <w:r w:rsidRPr="000623A2">
        <w:rPr>
          <w:szCs w:val="24"/>
        </w:rPr>
        <w:t>20% (2)  unknown</w:t>
      </w:r>
    </w:p>
    <w:p w:rsidR="00D57966" w:rsidRDefault="00D57966" w:rsidP="00D57966">
      <w:pPr>
        <w:pStyle w:val="ListParagraph"/>
        <w:numPr>
          <w:ilvl w:val="1"/>
          <w:numId w:val="1"/>
        </w:numPr>
        <w:rPr>
          <w:szCs w:val="24"/>
        </w:rPr>
      </w:pPr>
      <w:r>
        <w:rPr>
          <w:szCs w:val="24"/>
        </w:rPr>
        <w:t>Faculty are in charge of establishing selection, admission &amp; progression policies</w:t>
      </w:r>
    </w:p>
    <w:p w:rsidR="00D57966" w:rsidRDefault="00D57966" w:rsidP="00D57966">
      <w:pPr>
        <w:pStyle w:val="ListParagraph"/>
        <w:numPr>
          <w:ilvl w:val="2"/>
          <w:numId w:val="1"/>
        </w:numPr>
        <w:rPr>
          <w:szCs w:val="24"/>
        </w:rPr>
      </w:pPr>
      <w:r w:rsidRPr="000623A2">
        <w:rPr>
          <w:szCs w:val="24"/>
        </w:rPr>
        <w:t>80% (8) satisfied;</w:t>
      </w:r>
      <w:r>
        <w:rPr>
          <w:szCs w:val="24"/>
        </w:rPr>
        <w:t xml:space="preserve"> </w:t>
      </w:r>
      <w:r w:rsidRPr="000623A2">
        <w:rPr>
          <w:szCs w:val="24"/>
        </w:rPr>
        <w:t>20% (2)  unknown</w:t>
      </w:r>
    </w:p>
    <w:p w:rsidR="00D57966" w:rsidRPr="009A7991" w:rsidRDefault="00D57966" w:rsidP="00D57966">
      <w:pPr>
        <w:pStyle w:val="ListParagraph"/>
        <w:numPr>
          <w:ilvl w:val="1"/>
          <w:numId w:val="1"/>
        </w:numPr>
        <w:rPr>
          <w:szCs w:val="24"/>
        </w:rPr>
      </w:pPr>
      <w:r w:rsidRPr="009A7991">
        <w:rPr>
          <w:szCs w:val="24"/>
        </w:rPr>
        <w:t>The nursing program budget is sufficient to achieve its purpose (FT only)</w:t>
      </w:r>
    </w:p>
    <w:p w:rsidR="00D57966" w:rsidRDefault="00D57966" w:rsidP="00D57966">
      <w:pPr>
        <w:pStyle w:val="ListParagraph"/>
        <w:numPr>
          <w:ilvl w:val="2"/>
          <w:numId w:val="1"/>
        </w:numPr>
        <w:rPr>
          <w:szCs w:val="24"/>
        </w:rPr>
      </w:pPr>
      <w:r w:rsidRPr="009A7991">
        <w:rPr>
          <w:szCs w:val="24"/>
        </w:rPr>
        <w:t>6</w:t>
      </w:r>
      <w:r>
        <w:rPr>
          <w:szCs w:val="24"/>
        </w:rPr>
        <w:t>7</w:t>
      </w:r>
      <w:r w:rsidRPr="009A7991">
        <w:rPr>
          <w:szCs w:val="24"/>
        </w:rPr>
        <w:t xml:space="preserve">% </w:t>
      </w:r>
      <w:r>
        <w:rPr>
          <w:szCs w:val="24"/>
        </w:rPr>
        <w:t xml:space="preserve">(6) </w:t>
      </w:r>
      <w:r w:rsidRPr="009A7991">
        <w:rPr>
          <w:szCs w:val="24"/>
        </w:rPr>
        <w:t>satisfied; 2</w:t>
      </w:r>
      <w:r>
        <w:rPr>
          <w:szCs w:val="24"/>
        </w:rPr>
        <w:t>2</w:t>
      </w:r>
      <w:r w:rsidRPr="009A7991">
        <w:rPr>
          <w:szCs w:val="24"/>
        </w:rPr>
        <w:t>%</w:t>
      </w:r>
      <w:r>
        <w:rPr>
          <w:szCs w:val="24"/>
        </w:rPr>
        <w:t xml:space="preserve"> (2)</w:t>
      </w:r>
      <w:r w:rsidRPr="009A7991">
        <w:rPr>
          <w:szCs w:val="24"/>
        </w:rPr>
        <w:t xml:space="preserve"> not satisfied; </w:t>
      </w:r>
      <w:r>
        <w:rPr>
          <w:szCs w:val="24"/>
        </w:rPr>
        <w:t>11</w:t>
      </w:r>
      <w:r w:rsidRPr="009A7991">
        <w:rPr>
          <w:szCs w:val="24"/>
        </w:rPr>
        <w:t xml:space="preserve">% </w:t>
      </w:r>
      <w:r>
        <w:rPr>
          <w:szCs w:val="24"/>
        </w:rPr>
        <w:t xml:space="preserve">(1) </w:t>
      </w:r>
      <w:r w:rsidRPr="009A7991">
        <w:rPr>
          <w:szCs w:val="24"/>
        </w:rPr>
        <w:t>unknown</w:t>
      </w:r>
      <w:r>
        <w:rPr>
          <w:szCs w:val="24"/>
        </w:rPr>
        <w:t xml:space="preserve"> </w:t>
      </w:r>
    </w:p>
    <w:p w:rsidR="00D57966" w:rsidRPr="007A632B" w:rsidRDefault="00D57966" w:rsidP="00D57966">
      <w:pPr>
        <w:pStyle w:val="ListParagraph"/>
        <w:numPr>
          <w:ilvl w:val="3"/>
          <w:numId w:val="1"/>
        </w:numPr>
        <w:rPr>
          <w:szCs w:val="24"/>
        </w:rPr>
      </w:pPr>
      <w:r>
        <w:rPr>
          <w:i/>
          <w:szCs w:val="24"/>
        </w:rPr>
        <w:t>Budget cuts</w:t>
      </w:r>
    </w:p>
    <w:p w:rsidR="00D57966" w:rsidRPr="007A632B" w:rsidRDefault="00D57966" w:rsidP="00D57966">
      <w:pPr>
        <w:pStyle w:val="ListParagraph"/>
        <w:numPr>
          <w:ilvl w:val="4"/>
          <w:numId w:val="1"/>
        </w:numPr>
        <w:rPr>
          <w:szCs w:val="24"/>
        </w:rPr>
      </w:pPr>
      <w:r>
        <w:rPr>
          <w:i/>
          <w:szCs w:val="24"/>
        </w:rPr>
        <w:t>Faculty are paying for their own printer cartridges, binders, paper</w:t>
      </w:r>
    </w:p>
    <w:p w:rsidR="00D57966" w:rsidRPr="007A632B" w:rsidRDefault="00D57966" w:rsidP="00D57966">
      <w:pPr>
        <w:pStyle w:val="ListParagraph"/>
        <w:numPr>
          <w:ilvl w:val="4"/>
          <w:numId w:val="1"/>
        </w:numPr>
        <w:rPr>
          <w:szCs w:val="24"/>
        </w:rPr>
      </w:pPr>
      <w:r>
        <w:rPr>
          <w:i/>
          <w:szCs w:val="24"/>
        </w:rPr>
        <w:lastRenderedPageBreak/>
        <w:t>Students are required to buy skills bags</w:t>
      </w:r>
    </w:p>
    <w:p w:rsidR="00D57966" w:rsidRPr="007A632B" w:rsidRDefault="00D57966" w:rsidP="00D57966">
      <w:pPr>
        <w:pStyle w:val="ListParagraph"/>
        <w:numPr>
          <w:ilvl w:val="4"/>
          <w:numId w:val="1"/>
        </w:numPr>
        <w:rPr>
          <w:szCs w:val="24"/>
        </w:rPr>
      </w:pPr>
      <w:r>
        <w:rPr>
          <w:i/>
          <w:szCs w:val="24"/>
        </w:rPr>
        <w:t>Adrienne has no support staff</w:t>
      </w:r>
    </w:p>
    <w:p w:rsidR="00D57966" w:rsidRPr="007A632B" w:rsidRDefault="00D57966" w:rsidP="00D57966">
      <w:pPr>
        <w:pStyle w:val="ListParagraph"/>
        <w:numPr>
          <w:ilvl w:val="5"/>
          <w:numId w:val="1"/>
        </w:numPr>
        <w:rPr>
          <w:szCs w:val="24"/>
        </w:rPr>
      </w:pPr>
      <w:r>
        <w:rPr>
          <w:i/>
          <w:szCs w:val="24"/>
        </w:rPr>
        <w:t>Admission process evaluator did take burden off of Adrienne and she was able to catch up on her work</w:t>
      </w:r>
    </w:p>
    <w:p w:rsidR="00D57966" w:rsidRPr="007A632B" w:rsidRDefault="00D57966" w:rsidP="00D57966">
      <w:pPr>
        <w:pStyle w:val="ListParagraph"/>
        <w:numPr>
          <w:ilvl w:val="3"/>
          <w:numId w:val="1"/>
        </w:numPr>
        <w:rPr>
          <w:szCs w:val="24"/>
        </w:rPr>
      </w:pPr>
      <w:r>
        <w:rPr>
          <w:i/>
          <w:szCs w:val="24"/>
        </w:rPr>
        <w:t>Faculty need to work on finding more grants to help with nursing budget</w:t>
      </w:r>
    </w:p>
    <w:p w:rsidR="00D57966" w:rsidRPr="007A632B" w:rsidRDefault="00D57966" w:rsidP="00D57966">
      <w:pPr>
        <w:pStyle w:val="ListParagraph"/>
        <w:numPr>
          <w:ilvl w:val="4"/>
          <w:numId w:val="1"/>
        </w:numPr>
        <w:rPr>
          <w:szCs w:val="24"/>
        </w:rPr>
      </w:pPr>
      <w:r>
        <w:rPr>
          <w:i/>
          <w:szCs w:val="24"/>
        </w:rPr>
        <w:t>Another Song Brown grant may be available</w:t>
      </w:r>
    </w:p>
    <w:p w:rsidR="00D57966" w:rsidRPr="009A7991" w:rsidRDefault="00D57966" w:rsidP="00D57966">
      <w:pPr>
        <w:pStyle w:val="ListParagraph"/>
        <w:numPr>
          <w:ilvl w:val="4"/>
          <w:numId w:val="1"/>
        </w:numPr>
        <w:rPr>
          <w:szCs w:val="24"/>
        </w:rPr>
      </w:pPr>
      <w:r>
        <w:rPr>
          <w:i/>
          <w:szCs w:val="24"/>
        </w:rPr>
        <w:t xml:space="preserve">Grants that help streamline ADN-BSN </w:t>
      </w:r>
    </w:p>
    <w:p w:rsidR="00D57966" w:rsidRPr="009A7991" w:rsidRDefault="00D57966" w:rsidP="00D57966">
      <w:pPr>
        <w:pStyle w:val="ListParagraph"/>
        <w:numPr>
          <w:ilvl w:val="1"/>
          <w:numId w:val="1"/>
        </w:numPr>
        <w:rPr>
          <w:szCs w:val="24"/>
        </w:rPr>
      </w:pPr>
      <w:r w:rsidRPr="009A7991">
        <w:rPr>
          <w:szCs w:val="24"/>
        </w:rPr>
        <w:t>Grant projects meet program and student needs</w:t>
      </w:r>
    </w:p>
    <w:p w:rsidR="00D57966" w:rsidRDefault="00D57966" w:rsidP="00D57966">
      <w:pPr>
        <w:pStyle w:val="ListParagraph"/>
        <w:numPr>
          <w:ilvl w:val="2"/>
          <w:numId w:val="1"/>
        </w:numPr>
        <w:rPr>
          <w:szCs w:val="24"/>
        </w:rPr>
      </w:pPr>
      <w:r w:rsidRPr="009A7991">
        <w:rPr>
          <w:szCs w:val="24"/>
        </w:rPr>
        <w:t>7</w:t>
      </w:r>
      <w:r>
        <w:rPr>
          <w:szCs w:val="24"/>
        </w:rPr>
        <w:t>0</w:t>
      </w:r>
      <w:r w:rsidRPr="009A7991">
        <w:rPr>
          <w:szCs w:val="24"/>
        </w:rPr>
        <w:t xml:space="preserve">% </w:t>
      </w:r>
      <w:r>
        <w:rPr>
          <w:szCs w:val="24"/>
        </w:rPr>
        <w:t xml:space="preserve">(7) </w:t>
      </w:r>
      <w:r w:rsidRPr="009A7991">
        <w:rPr>
          <w:szCs w:val="24"/>
        </w:rPr>
        <w:t xml:space="preserve">satisfied; </w:t>
      </w:r>
      <w:r>
        <w:rPr>
          <w:szCs w:val="24"/>
        </w:rPr>
        <w:t>20</w:t>
      </w:r>
      <w:r w:rsidRPr="009A7991">
        <w:rPr>
          <w:szCs w:val="24"/>
        </w:rPr>
        <w:t>%</w:t>
      </w:r>
      <w:r>
        <w:rPr>
          <w:szCs w:val="24"/>
        </w:rPr>
        <w:t xml:space="preserve"> (2)</w:t>
      </w:r>
      <w:r w:rsidRPr="009A7991">
        <w:rPr>
          <w:szCs w:val="24"/>
        </w:rPr>
        <w:t xml:space="preserve"> unknown</w:t>
      </w:r>
      <w:r>
        <w:rPr>
          <w:szCs w:val="24"/>
        </w:rPr>
        <w:t>; 10% (1) not applicable</w:t>
      </w:r>
    </w:p>
    <w:p w:rsidR="00D57966" w:rsidRPr="007A632B" w:rsidRDefault="00D57966" w:rsidP="00D57966">
      <w:pPr>
        <w:pStyle w:val="ListParagraph"/>
        <w:numPr>
          <w:ilvl w:val="3"/>
          <w:numId w:val="1"/>
        </w:numPr>
        <w:rPr>
          <w:szCs w:val="24"/>
        </w:rPr>
      </w:pPr>
      <w:r>
        <w:rPr>
          <w:i/>
          <w:szCs w:val="24"/>
        </w:rPr>
        <w:t>Retention grant is completed</w:t>
      </w:r>
    </w:p>
    <w:p w:rsidR="00D57966" w:rsidRPr="007A632B" w:rsidRDefault="00D57966" w:rsidP="00D57966">
      <w:pPr>
        <w:pStyle w:val="ListParagraph"/>
        <w:numPr>
          <w:ilvl w:val="3"/>
          <w:numId w:val="1"/>
        </w:numPr>
        <w:rPr>
          <w:szCs w:val="24"/>
        </w:rPr>
      </w:pPr>
      <w:r>
        <w:rPr>
          <w:i/>
          <w:szCs w:val="24"/>
        </w:rPr>
        <w:t>Song Brown grant will last for two years</w:t>
      </w:r>
    </w:p>
    <w:p w:rsidR="00D57966" w:rsidRPr="007A632B" w:rsidRDefault="00D57966" w:rsidP="00D57966">
      <w:pPr>
        <w:pStyle w:val="ListParagraph"/>
        <w:numPr>
          <w:ilvl w:val="4"/>
          <w:numId w:val="1"/>
        </w:numPr>
        <w:rPr>
          <w:szCs w:val="24"/>
        </w:rPr>
      </w:pPr>
      <w:r>
        <w:rPr>
          <w:i/>
          <w:szCs w:val="24"/>
        </w:rPr>
        <w:t>May use money from that grant for a Sigma Pump</w:t>
      </w:r>
    </w:p>
    <w:p w:rsidR="00D57966" w:rsidRPr="009A7991" w:rsidRDefault="00D57966" w:rsidP="00D57966">
      <w:pPr>
        <w:pStyle w:val="ListParagraph"/>
        <w:numPr>
          <w:ilvl w:val="3"/>
          <w:numId w:val="1"/>
        </w:numPr>
        <w:rPr>
          <w:szCs w:val="24"/>
        </w:rPr>
      </w:pPr>
      <w:r>
        <w:rPr>
          <w:i/>
          <w:szCs w:val="24"/>
        </w:rPr>
        <w:t>Enrollment grant has one more year</w:t>
      </w:r>
    </w:p>
    <w:p w:rsidR="00D57966" w:rsidRPr="009A7991" w:rsidRDefault="00D57966" w:rsidP="00D57966">
      <w:pPr>
        <w:pStyle w:val="ListParagraph"/>
        <w:numPr>
          <w:ilvl w:val="1"/>
          <w:numId w:val="1"/>
        </w:numPr>
        <w:rPr>
          <w:szCs w:val="24"/>
        </w:rPr>
      </w:pPr>
      <w:r>
        <w:rPr>
          <w:szCs w:val="24"/>
        </w:rPr>
        <w:t>There is sufficient administrative and clerical support for day-to-day operations</w:t>
      </w:r>
    </w:p>
    <w:p w:rsidR="00D57966" w:rsidRDefault="00D57966" w:rsidP="00D57966">
      <w:pPr>
        <w:pStyle w:val="ListParagraph"/>
        <w:numPr>
          <w:ilvl w:val="2"/>
          <w:numId w:val="1"/>
        </w:numPr>
        <w:rPr>
          <w:szCs w:val="24"/>
        </w:rPr>
      </w:pPr>
      <w:r w:rsidRPr="009A7991">
        <w:rPr>
          <w:szCs w:val="24"/>
        </w:rPr>
        <w:t>6</w:t>
      </w:r>
      <w:r>
        <w:rPr>
          <w:szCs w:val="24"/>
        </w:rPr>
        <w:t>0</w:t>
      </w:r>
      <w:r w:rsidRPr="009A7991">
        <w:rPr>
          <w:szCs w:val="24"/>
        </w:rPr>
        <w:t xml:space="preserve">% </w:t>
      </w:r>
      <w:r>
        <w:rPr>
          <w:szCs w:val="24"/>
        </w:rPr>
        <w:t xml:space="preserve">(6) </w:t>
      </w:r>
      <w:r w:rsidRPr="009A7991">
        <w:rPr>
          <w:szCs w:val="24"/>
        </w:rPr>
        <w:t>satisfied;</w:t>
      </w:r>
      <w:r>
        <w:rPr>
          <w:szCs w:val="24"/>
        </w:rPr>
        <w:t>30</w:t>
      </w:r>
      <w:r w:rsidRPr="009A7991">
        <w:rPr>
          <w:szCs w:val="24"/>
        </w:rPr>
        <w:t>%</w:t>
      </w:r>
      <w:r>
        <w:rPr>
          <w:szCs w:val="24"/>
        </w:rPr>
        <w:t xml:space="preserve"> (3)</w:t>
      </w:r>
      <w:r w:rsidRPr="009A7991">
        <w:rPr>
          <w:szCs w:val="24"/>
        </w:rPr>
        <w:t xml:space="preserve"> not satisfied; </w:t>
      </w:r>
      <w:r>
        <w:rPr>
          <w:szCs w:val="24"/>
        </w:rPr>
        <w:t>10</w:t>
      </w:r>
      <w:r w:rsidRPr="009A7991">
        <w:rPr>
          <w:szCs w:val="24"/>
        </w:rPr>
        <w:t xml:space="preserve">% </w:t>
      </w:r>
      <w:r>
        <w:rPr>
          <w:szCs w:val="24"/>
        </w:rPr>
        <w:t xml:space="preserve">(1) </w:t>
      </w:r>
      <w:r w:rsidRPr="009A7991">
        <w:rPr>
          <w:szCs w:val="24"/>
        </w:rPr>
        <w:t>unknown</w:t>
      </w:r>
      <w:r>
        <w:rPr>
          <w:szCs w:val="24"/>
        </w:rPr>
        <w:t xml:space="preserve"> </w:t>
      </w:r>
    </w:p>
    <w:p w:rsidR="00D57966" w:rsidRPr="007A632B" w:rsidRDefault="00D57966" w:rsidP="00D57966">
      <w:pPr>
        <w:pStyle w:val="ListParagraph"/>
        <w:numPr>
          <w:ilvl w:val="3"/>
          <w:numId w:val="1"/>
        </w:numPr>
        <w:rPr>
          <w:szCs w:val="24"/>
        </w:rPr>
      </w:pPr>
      <w:r>
        <w:rPr>
          <w:i/>
          <w:szCs w:val="24"/>
        </w:rPr>
        <w:t>Health Records on American Data Bank has saved time</w:t>
      </w:r>
    </w:p>
    <w:p w:rsidR="00D57966" w:rsidRPr="007A632B" w:rsidRDefault="00D57966" w:rsidP="00D57966">
      <w:pPr>
        <w:pStyle w:val="ListParagraph"/>
        <w:numPr>
          <w:ilvl w:val="4"/>
          <w:numId w:val="1"/>
        </w:numPr>
        <w:rPr>
          <w:szCs w:val="24"/>
        </w:rPr>
      </w:pPr>
      <w:r>
        <w:rPr>
          <w:i/>
          <w:szCs w:val="24"/>
        </w:rPr>
        <w:t>Adrienne is looking at another company who is cheaper and will flag noncompliance</w:t>
      </w:r>
    </w:p>
    <w:p w:rsidR="00D57966" w:rsidRPr="009A7991" w:rsidRDefault="00D57966" w:rsidP="00D57966">
      <w:pPr>
        <w:pStyle w:val="ListParagraph"/>
        <w:numPr>
          <w:ilvl w:val="3"/>
          <w:numId w:val="1"/>
        </w:numPr>
        <w:rPr>
          <w:szCs w:val="24"/>
        </w:rPr>
      </w:pPr>
      <w:r>
        <w:rPr>
          <w:i/>
          <w:szCs w:val="24"/>
        </w:rPr>
        <w:t>Faculty will file own paperwork</w:t>
      </w:r>
    </w:p>
    <w:p w:rsidR="00D57966" w:rsidRPr="009A7991" w:rsidRDefault="00D57966" w:rsidP="00D57966">
      <w:pPr>
        <w:pStyle w:val="ListParagraph"/>
        <w:numPr>
          <w:ilvl w:val="1"/>
          <w:numId w:val="1"/>
        </w:numPr>
        <w:rPr>
          <w:szCs w:val="24"/>
        </w:rPr>
      </w:pPr>
      <w:r>
        <w:rPr>
          <w:szCs w:val="24"/>
        </w:rPr>
        <w:t>Faculty satisfied that total e</w:t>
      </w:r>
      <w:r w:rsidRPr="009A7991">
        <w:rPr>
          <w:szCs w:val="24"/>
        </w:rPr>
        <w:t xml:space="preserve">valuation plan </w:t>
      </w:r>
      <w:r>
        <w:rPr>
          <w:szCs w:val="24"/>
        </w:rPr>
        <w:t>is systematic and includes assessment of student academic achievement (FT only)</w:t>
      </w:r>
    </w:p>
    <w:p w:rsidR="00D57966" w:rsidRPr="009A7991" w:rsidRDefault="00D57966" w:rsidP="00D57966">
      <w:pPr>
        <w:pStyle w:val="ListParagraph"/>
        <w:numPr>
          <w:ilvl w:val="2"/>
          <w:numId w:val="1"/>
        </w:numPr>
        <w:rPr>
          <w:szCs w:val="24"/>
        </w:rPr>
      </w:pPr>
      <w:r w:rsidRPr="009A7991">
        <w:rPr>
          <w:szCs w:val="24"/>
        </w:rPr>
        <w:t>8</w:t>
      </w:r>
      <w:r>
        <w:rPr>
          <w:szCs w:val="24"/>
        </w:rPr>
        <w:t>9</w:t>
      </w:r>
      <w:r w:rsidRPr="009A7991">
        <w:rPr>
          <w:szCs w:val="24"/>
        </w:rPr>
        <w:t>%</w:t>
      </w:r>
      <w:r>
        <w:rPr>
          <w:szCs w:val="24"/>
        </w:rPr>
        <w:t>(8)</w:t>
      </w:r>
      <w:r w:rsidRPr="009A7991">
        <w:rPr>
          <w:szCs w:val="24"/>
        </w:rPr>
        <w:t xml:space="preserve"> satisfied;</w:t>
      </w:r>
      <w:r>
        <w:rPr>
          <w:szCs w:val="24"/>
        </w:rPr>
        <w:t xml:space="preserve"> 11</w:t>
      </w:r>
      <w:r w:rsidRPr="009A7991">
        <w:rPr>
          <w:szCs w:val="24"/>
        </w:rPr>
        <w:t>%</w:t>
      </w:r>
      <w:r>
        <w:rPr>
          <w:szCs w:val="24"/>
        </w:rPr>
        <w:t>(1)</w:t>
      </w:r>
      <w:r w:rsidRPr="009A7991">
        <w:rPr>
          <w:szCs w:val="24"/>
        </w:rPr>
        <w:t xml:space="preserve"> unknown</w:t>
      </w:r>
    </w:p>
    <w:p w:rsidR="00D57966" w:rsidRDefault="00D57966" w:rsidP="00D57966">
      <w:pPr>
        <w:pStyle w:val="ListParagraph"/>
        <w:numPr>
          <w:ilvl w:val="1"/>
          <w:numId w:val="1"/>
        </w:numPr>
        <w:rPr>
          <w:szCs w:val="24"/>
        </w:rPr>
      </w:pPr>
      <w:r>
        <w:rPr>
          <w:szCs w:val="24"/>
        </w:rPr>
        <w:t>Evaluation plan contains accreditation standards with performance indicators/outcome criteria, assessment methods, timelines, responsibility and level of achievement</w:t>
      </w:r>
    </w:p>
    <w:p w:rsidR="00D57966" w:rsidRPr="009A7991" w:rsidRDefault="00D57966" w:rsidP="00D57966">
      <w:pPr>
        <w:pStyle w:val="ListParagraph"/>
        <w:numPr>
          <w:ilvl w:val="2"/>
          <w:numId w:val="1"/>
        </w:numPr>
        <w:rPr>
          <w:szCs w:val="24"/>
        </w:rPr>
      </w:pPr>
      <w:r w:rsidRPr="009A7991">
        <w:rPr>
          <w:szCs w:val="24"/>
        </w:rPr>
        <w:t>8</w:t>
      </w:r>
      <w:r>
        <w:rPr>
          <w:szCs w:val="24"/>
        </w:rPr>
        <w:t>9</w:t>
      </w:r>
      <w:r w:rsidRPr="009A7991">
        <w:rPr>
          <w:szCs w:val="24"/>
        </w:rPr>
        <w:t>%</w:t>
      </w:r>
      <w:r>
        <w:rPr>
          <w:szCs w:val="24"/>
        </w:rPr>
        <w:t>(8)</w:t>
      </w:r>
      <w:r w:rsidRPr="009A7991">
        <w:rPr>
          <w:szCs w:val="24"/>
        </w:rPr>
        <w:t xml:space="preserve"> satisfied;</w:t>
      </w:r>
      <w:r>
        <w:rPr>
          <w:szCs w:val="24"/>
        </w:rPr>
        <w:t xml:space="preserve"> 11</w:t>
      </w:r>
      <w:r w:rsidRPr="009A7991">
        <w:rPr>
          <w:szCs w:val="24"/>
        </w:rPr>
        <w:t>%</w:t>
      </w:r>
      <w:r>
        <w:rPr>
          <w:szCs w:val="24"/>
        </w:rPr>
        <w:t>(1)</w:t>
      </w:r>
      <w:r w:rsidRPr="009A7991">
        <w:rPr>
          <w:szCs w:val="24"/>
        </w:rPr>
        <w:t xml:space="preserve"> unknown</w:t>
      </w:r>
    </w:p>
    <w:p w:rsidR="00D57966" w:rsidRDefault="00D57966" w:rsidP="00D57966">
      <w:pPr>
        <w:pStyle w:val="ListParagraph"/>
        <w:numPr>
          <w:ilvl w:val="1"/>
          <w:numId w:val="1"/>
        </w:numPr>
        <w:rPr>
          <w:szCs w:val="24"/>
        </w:rPr>
      </w:pPr>
      <w:r>
        <w:rPr>
          <w:szCs w:val="24"/>
        </w:rPr>
        <w:t>There is an identified plan for systematic evaluation including assessment of student academic achievement</w:t>
      </w:r>
    </w:p>
    <w:p w:rsidR="00D57966" w:rsidRPr="003E7980" w:rsidRDefault="00D57966" w:rsidP="00D57966">
      <w:pPr>
        <w:pStyle w:val="ListParagraph"/>
        <w:numPr>
          <w:ilvl w:val="2"/>
          <w:numId w:val="1"/>
        </w:numPr>
        <w:rPr>
          <w:szCs w:val="24"/>
        </w:rPr>
      </w:pPr>
      <w:r w:rsidRPr="003E7980">
        <w:rPr>
          <w:szCs w:val="24"/>
        </w:rPr>
        <w:t>89%(8) satisfied; 11%(1) unknown</w:t>
      </w:r>
    </w:p>
    <w:p w:rsidR="00D57966" w:rsidRDefault="00D57966" w:rsidP="00D57966">
      <w:pPr>
        <w:pStyle w:val="ListParagraph"/>
        <w:numPr>
          <w:ilvl w:val="1"/>
          <w:numId w:val="1"/>
        </w:numPr>
        <w:rPr>
          <w:szCs w:val="24"/>
        </w:rPr>
      </w:pPr>
      <w:r>
        <w:rPr>
          <w:szCs w:val="24"/>
        </w:rPr>
        <w:t>General comments from this year</w:t>
      </w:r>
    </w:p>
    <w:p w:rsidR="00D57966" w:rsidRDefault="00D57966" w:rsidP="00D57966">
      <w:pPr>
        <w:pStyle w:val="ListParagraph"/>
        <w:numPr>
          <w:ilvl w:val="2"/>
          <w:numId w:val="1"/>
        </w:numPr>
        <w:rPr>
          <w:szCs w:val="24"/>
        </w:rPr>
      </w:pPr>
      <w:r>
        <w:rPr>
          <w:szCs w:val="24"/>
        </w:rPr>
        <w:lastRenderedPageBreak/>
        <w:t>Should have more administrative help, perhaps separate dean and nursing director duties and should have someone responsible for maintaining the labs</w:t>
      </w:r>
    </w:p>
    <w:p w:rsidR="00D57966" w:rsidRPr="00863A76" w:rsidRDefault="00D57966" w:rsidP="00D57966">
      <w:pPr>
        <w:pStyle w:val="ListParagraph"/>
        <w:numPr>
          <w:ilvl w:val="3"/>
          <w:numId w:val="1"/>
        </w:numPr>
        <w:rPr>
          <w:szCs w:val="24"/>
        </w:rPr>
      </w:pPr>
      <w:r>
        <w:rPr>
          <w:i/>
          <w:szCs w:val="24"/>
        </w:rPr>
        <w:t>The Assistant Director position has a designated % load; because of budget cuts, we cannot increase that %</w:t>
      </w:r>
    </w:p>
    <w:p w:rsidR="00D57966" w:rsidRPr="00863A76" w:rsidRDefault="00D57966" w:rsidP="00D57966">
      <w:pPr>
        <w:pStyle w:val="ListParagraph"/>
        <w:numPr>
          <w:ilvl w:val="3"/>
          <w:numId w:val="1"/>
        </w:numPr>
        <w:rPr>
          <w:szCs w:val="24"/>
        </w:rPr>
      </w:pPr>
      <w:r>
        <w:rPr>
          <w:i/>
          <w:szCs w:val="24"/>
        </w:rPr>
        <w:t>The lab coordinator(Morakath) will be getting cupboards organized</w:t>
      </w:r>
    </w:p>
    <w:p w:rsidR="00D57966" w:rsidRDefault="00D57966" w:rsidP="00D57966">
      <w:pPr>
        <w:pStyle w:val="ListParagraph"/>
        <w:numPr>
          <w:ilvl w:val="4"/>
          <w:numId w:val="1"/>
        </w:numPr>
        <w:rPr>
          <w:szCs w:val="24"/>
        </w:rPr>
      </w:pPr>
      <w:r>
        <w:rPr>
          <w:i/>
          <w:szCs w:val="24"/>
        </w:rPr>
        <w:t>Sandy will send out her email address to faculty</w:t>
      </w:r>
    </w:p>
    <w:p w:rsidR="00D57966" w:rsidRDefault="00D57966" w:rsidP="00D57966">
      <w:pPr>
        <w:pStyle w:val="ListParagraph"/>
        <w:numPr>
          <w:ilvl w:val="2"/>
          <w:numId w:val="1"/>
        </w:numPr>
        <w:rPr>
          <w:szCs w:val="24"/>
        </w:rPr>
      </w:pPr>
      <w:r>
        <w:rPr>
          <w:szCs w:val="24"/>
        </w:rPr>
        <w:t>As budget cuts continue on campus, concern that there will continue to be support services needed to help nursing students be successful: DSP testing, counseling, health services, day care, tutoring. With the changing health care, would enhance student learning in clinical if budget could support clinical assistants to instructors</w:t>
      </w:r>
    </w:p>
    <w:p w:rsidR="00D57966" w:rsidRPr="00863A76" w:rsidRDefault="00D57966" w:rsidP="00D57966">
      <w:pPr>
        <w:pStyle w:val="ListParagraph"/>
        <w:numPr>
          <w:ilvl w:val="3"/>
          <w:numId w:val="1"/>
        </w:numPr>
        <w:rPr>
          <w:szCs w:val="24"/>
        </w:rPr>
      </w:pPr>
      <w:r>
        <w:rPr>
          <w:i/>
          <w:szCs w:val="24"/>
        </w:rPr>
        <w:t>There is no physician on campus at this time.</w:t>
      </w:r>
    </w:p>
    <w:p w:rsidR="00D57966" w:rsidRPr="00863A76" w:rsidRDefault="00D57966" w:rsidP="00D57966">
      <w:pPr>
        <w:pStyle w:val="ListParagraph"/>
        <w:numPr>
          <w:ilvl w:val="3"/>
          <w:numId w:val="1"/>
        </w:numPr>
        <w:rPr>
          <w:szCs w:val="24"/>
        </w:rPr>
      </w:pPr>
      <w:r>
        <w:rPr>
          <w:i/>
          <w:szCs w:val="24"/>
        </w:rPr>
        <w:t>Former students would like to tutor</w:t>
      </w:r>
    </w:p>
    <w:p w:rsidR="00D57966" w:rsidRDefault="00D57966" w:rsidP="00D57966">
      <w:pPr>
        <w:pStyle w:val="ListParagraph"/>
        <w:numPr>
          <w:ilvl w:val="4"/>
          <w:numId w:val="1"/>
        </w:numPr>
        <w:rPr>
          <w:szCs w:val="24"/>
        </w:rPr>
      </w:pPr>
      <w:r>
        <w:rPr>
          <w:i/>
          <w:szCs w:val="24"/>
        </w:rPr>
        <w:t>Sandy will arrange with tutoring center</w:t>
      </w:r>
    </w:p>
    <w:p w:rsidR="00D57966" w:rsidRPr="009A7991" w:rsidRDefault="00D57966" w:rsidP="00D57966">
      <w:pPr>
        <w:pStyle w:val="ListParagraph"/>
        <w:numPr>
          <w:ilvl w:val="1"/>
          <w:numId w:val="1"/>
        </w:numPr>
        <w:rPr>
          <w:szCs w:val="24"/>
        </w:rPr>
      </w:pPr>
      <w:r w:rsidRPr="009A7991">
        <w:rPr>
          <w:szCs w:val="24"/>
        </w:rPr>
        <w:t>General comments</w:t>
      </w:r>
      <w:r>
        <w:rPr>
          <w:szCs w:val="24"/>
        </w:rPr>
        <w:t xml:space="preserve"> from</w:t>
      </w:r>
    </w:p>
    <w:p w:rsidR="00D57966" w:rsidRDefault="00D57966" w:rsidP="00D57966">
      <w:pPr>
        <w:pStyle w:val="ListParagraph"/>
        <w:numPr>
          <w:ilvl w:val="2"/>
          <w:numId w:val="1"/>
        </w:numPr>
        <w:rPr>
          <w:szCs w:val="24"/>
        </w:rPr>
      </w:pPr>
      <w:r w:rsidRPr="009A7991">
        <w:rPr>
          <w:szCs w:val="24"/>
        </w:rPr>
        <w:t>Broken equipment (i.e. scanner, copier and temperature control)</w:t>
      </w:r>
    </w:p>
    <w:p w:rsidR="00D57966" w:rsidRPr="00863A76" w:rsidRDefault="00D57966" w:rsidP="00D57966">
      <w:pPr>
        <w:pStyle w:val="ListParagraph"/>
        <w:numPr>
          <w:ilvl w:val="3"/>
          <w:numId w:val="1"/>
        </w:numPr>
        <w:rPr>
          <w:szCs w:val="24"/>
        </w:rPr>
      </w:pPr>
      <w:r>
        <w:rPr>
          <w:i/>
          <w:szCs w:val="24"/>
        </w:rPr>
        <w:t>Supplies ordered for mannequins</w:t>
      </w:r>
    </w:p>
    <w:p w:rsidR="00D57966" w:rsidRPr="00863A76" w:rsidRDefault="00D57966" w:rsidP="00D57966">
      <w:pPr>
        <w:pStyle w:val="ListParagraph"/>
        <w:numPr>
          <w:ilvl w:val="3"/>
          <w:numId w:val="1"/>
        </w:numPr>
        <w:rPr>
          <w:szCs w:val="24"/>
        </w:rPr>
      </w:pPr>
      <w:r>
        <w:rPr>
          <w:i/>
          <w:szCs w:val="24"/>
        </w:rPr>
        <w:t>A quick fix was done over the summer for regulating temperature control</w:t>
      </w:r>
    </w:p>
    <w:p w:rsidR="00D57966" w:rsidRPr="009A7991" w:rsidRDefault="00D57966" w:rsidP="00D57966">
      <w:pPr>
        <w:pStyle w:val="ListParagraph"/>
        <w:numPr>
          <w:ilvl w:val="3"/>
          <w:numId w:val="1"/>
        </w:numPr>
        <w:rPr>
          <w:szCs w:val="24"/>
        </w:rPr>
      </w:pPr>
      <w:r>
        <w:rPr>
          <w:i/>
          <w:szCs w:val="24"/>
        </w:rPr>
        <w:t>New copier will be ordered, with money from Song Brown grant</w:t>
      </w:r>
    </w:p>
    <w:p w:rsidR="00D57966" w:rsidRPr="009A7991" w:rsidRDefault="00D57966" w:rsidP="00D57966">
      <w:pPr>
        <w:pStyle w:val="ListParagraph"/>
        <w:numPr>
          <w:ilvl w:val="2"/>
          <w:numId w:val="1"/>
        </w:numPr>
        <w:rPr>
          <w:szCs w:val="24"/>
        </w:rPr>
      </w:pPr>
      <w:r w:rsidRPr="009A7991">
        <w:rPr>
          <w:szCs w:val="24"/>
        </w:rPr>
        <w:t>Currency of supplies for students</w:t>
      </w:r>
    </w:p>
    <w:p w:rsidR="00D57966" w:rsidRPr="009A7991" w:rsidRDefault="00D57966" w:rsidP="00D57966">
      <w:pPr>
        <w:pStyle w:val="ListParagraph"/>
        <w:numPr>
          <w:ilvl w:val="2"/>
          <w:numId w:val="1"/>
        </w:numPr>
        <w:rPr>
          <w:szCs w:val="24"/>
        </w:rPr>
      </w:pPr>
      <w:r w:rsidRPr="009A7991">
        <w:rPr>
          <w:szCs w:val="24"/>
        </w:rPr>
        <w:t>Continue to enhance tracking and evaluation of student success</w:t>
      </w:r>
    </w:p>
    <w:p w:rsidR="00D57966" w:rsidRDefault="00D57966" w:rsidP="00D57966">
      <w:pPr>
        <w:pStyle w:val="ListParagraph"/>
        <w:numPr>
          <w:ilvl w:val="2"/>
          <w:numId w:val="1"/>
        </w:numPr>
        <w:rPr>
          <w:szCs w:val="24"/>
        </w:rPr>
      </w:pPr>
      <w:r w:rsidRPr="009A7991">
        <w:rPr>
          <w:szCs w:val="24"/>
        </w:rPr>
        <w:t>Varying degree of “strictness” among clinical instructors is confusing to students</w:t>
      </w:r>
    </w:p>
    <w:p w:rsidR="00D57966" w:rsidRPr="00863A76" w:rsidRDefault="00D57966" w:rsidP="00D57966">
      <w:pPr>
        <w:pStyle w:val="ListParagraph"/>
        <w:numPr>
          <w:ilvl w:val="3"/>
          <w:numId w:val="1"/>
        </w:numPr>
        <w:rPr>
          <w:szCs w:val="24"/>
        </w:rPr>
      </w:pPr>
      <w:r>
        <w:rPr>
          <w:i/>
          <w:szCs w:val="24"/>
        </w:rPr>
        <w:t>Different expectations of each faculty member and different expectation with advancing semesters</w:t>
      </w:r>
    </w:p>
    <w:p w:rsidR="00D57966" w:rsidRPr="00863A76" w:rsidRDefault="00D57966" w:rsidP="00D57966">
      <w:pPr>
        <w:pStyle w:val="ListParagraph"/>
        <w:numPr>
          <w:ilvl w:val="3"/>
          <w:numId w:val="1"/>
        </w:numPr>
        <w:rPr>
          <w:szCs w:val="24"/>
        </w:rPr>
      </w:pPr>
      <w:r>
        <w:rPr>
          <w:i/>
          <w:szCs w:val="24"/>
        </w:rPr>
        <w:t>Difference between full-time and adjunct faculty</w:t>
      </w:r>
    </w:p>
    <w:p w:rsidR="00D57966" w:rsidRPr="00863A76" w:rsidRDefault="00D57966" w:rsidP="00D57966">
      <w:pPr>
        <w:pStyle w:val="ListParagraph"/>
        <w:numPr>
          <w:ilvl w:val="4"/>
          <w:numId w:val="1"/>
        </w:numPr>
        <w:rPr>
          <w:szCs w:val="24"/>
        </w:rPr>
      </w:pPr>
      <w:r>
        <w:rPr>
          <w:i/>
          <w:szCs w:val="24"/>
        </w:rPr>
        <w:t>Better orientation needed for adjunct</w:t>
      </w:r>
    </w:p>
    <w:p w:rsidR="00D57966" w:rsidRPr="00863A76" w:rsidRDefault="00D57966" w:rsidP="00D57966">
      <w:pPr>
        <w:pStyle w:val="ListParagraph"/>
        <w:numPr>
          <w:ilvl w:val="5"/>
          <w:numId w:val="1"/>
        </w:numPr>
        <w:rPr>
          <w:szCs w:val="24"/>
        </w:rPr>
      </w:pPr>
      <w:r>
        <w:rPr>
          <w:i/>
          <w:szCs w:val="24"/>
        </w:rPr>
        <w:t>Course expectations</w:t>
      </w:r>
    </w:p>
    <w:p w:rsidR="00D57966" w:rsidRPr="00863A76" w:rsidRDefault="00D57966" w:rsidP="00D57966">
      <w:pPr>
        <w:pStyle w:val="ListParagraph"/>
        <w:numPr>
          <w:ilvl w:val="5"/>
          <w:numId w:val="1"/>
        </w:numPr>
        <w:rPr>
          <w:szCs w:val="24"/>
        </w:rPr>
      </w:pPr>
      <w:r>
        <w:rPr>
          <w:i/>
          <w:szCs w:val="24"/>
        </w:rPr>
        <w:t>Full-time mentor</w:t>
      </w:r>
    </w:p>
    <w:p w:rsidR="00D57966" w:rsidRPr="00863A76" w:rsidRDefault="00D57966" w:rsidP="00D57966">
      <w:pPr>
        <w:pStyle w:val="ListParagraph"/>
        <w:numPr>
          <w:ilvl w:val="5"/>
          <w:numId w:val="1"/>
        </w:numPr>
        <w:rPr>
          <w:szCs w:val="24"/>
        </w:rPr>
      </w:pPr>
      <w:r>
        <w:rPr>
          <w:i/>
          <w:szCs w:val="24"/>
        </w:rPr>
        <w:t>Orient with full-time faculty in clinical and lab to see what the expectations are</w:t>
      </w:r>
    </w:p>
    <w:p w:rsidR="00D57966" w:rsidRPr="00863A76" w:rsidRDefault="00D57966" w:rsidP="00D57966">
      <w:pPr>
        <w:pStyle w:val="ListParagraph"/>
        <w:numPr>
          <w:ilvl w:val="3"/>
          <w:numId w:val="1"/>
        </w:numPr>
        <w:rPr>
          <w:szCs w:val="24"/>
        </w:rPr>
      </w:pPr>
      <w:r>
        <w:rPr>
          <w:i/>
          <w:szCs w:val="24"/>
        </w:rPr>
        <w:lastRenderedPageBreak/>
        <w:t>Have another faculty evaluate a student who is struggling</w:t>
      </w:r>
    </w:p>
    <w:p w:rsidR="00D57966" w:rsidRPr="00863A76" w:rsidRDefault="00D57966" w:rsidP="00D57966">
      <w:pPr>
        <w:pStyle w:val="ListParagraph"/>
        <w:numPr>
          <w:ilvl w:val="3"/>
          <w:numId w:val="1"/>
        </w:numPr>
        <w:rPr>
          <w:szCs w:val="24"/>
        </w:rPr>
      </w:pPr>
      <w:r>
        <w:rPr>
          <w:i/>
          <w:szCs w:val="24"/>
        </w:rPr>
        <w:t>Evaluate adjunct faculty</w:t>
      </w:r>
    </w:p>
    <w:p w:rsidR="00D57966" w:rsidRPr="00863A76" w:rsidRDefault="00D57966" w:rsidP="00D57966">
      <w:pPr>
        <w:pStyle w:val="ListParagraph"/>
        <w:numPr>
          <w:ilvl w:val="4"/>
          <w:numId w:val="1"/>
        </w:numPr>
        <w:rPr>
          <w:szCs w:val="24"/>
        </w:rPr>
      </w:pPr>
      <w:r>
        <w:rPr>
          <w:i/>
          <w:szCs w:val="24"/>
        </w:rPr>
        <w:t xml:space="preserve">Remediation plans </w:t>
      </w:r>
    </w:p>
    <w:p w:rsidR="00D57966" w:rsidRPr="00863A76" w:rsidRDefault="00D57966" w:rsidP="00D57966">
      <w:pPr>
        <w:pStyle w:val="ListParagraph"/>
        <w:numPr>
          <w:ilvl w:val="4"/>
          <w:numId w:val="1"/>
        </w:numPr>
        <w:rPr>
          <w:szCs w:val="24"/>
        </w:rPr>
      </w:pPr>
      <w:r>
        <w:rPr>
          <w:i/>
          <w:szCs w:val="24"/>
        </w:rPr>
        <w:t xml:space="preserve">Refreshers </w:t>
      </w:r>
    </w:p>
    <w:p w:rsidR="00D57966" w:rsidRPr="00863A76" w:rsidRDefault="00D57966" w:rsidP="00D57966">
      <w:pPr>
        <w:pStyle w:val="ListParagraph"/>
        <w:numPr>
          <w:ilvl w:val="3"/>
          <w:numId w:val="1"/>
        </w:numPr>
        <w:rPr>
          <w:szCs w:val="24"/>
        </w:rPr>
      </w:pPr>
      <w:r>
        <w:rPr>
          <w:i/>
          <w:szCs w:val="24"/>
        </w:rPr>
        <w:t>Rozanne will work on an orientation book for new faculty</w:t>
      </w:r>
    </w:p>
    <w:p w:rsidR="00D57966" w:rsidRPr="00863A76" w:rsidRDefault="00D57966" w:rsidP="00D57966">
      <w:pPr>
        <w:pStyle w:val="ListParagraph"/>
        <w:numPr>
          <w:ilvl w:val="3"/>
          <w:numId w:val="1"/>
        </w:numPr>
        <w:rPr>
          <w:szCs w:val="24"/>
        </w:rPr>
      </w:pPr>
      <w:r>
        <w:rPr>
          <w:i/>
          <w:szCs w:val="24"/>
        </w:rPr>
        <w:t>Use QSEN Moodle site to support adjunct faculty</w:t>
      </w:r>
    </w:p>
    <w:p w:rsidR="00D57966" w:rsidRDefault="00D57966" w:rsidP="00D57966">
      <w:pPr>
        <w:pStyle w:val="ListParagraph"/>
        <w:numPr>
          <w:ilvl w:val="4"/>
          <w:numId w:val="1"/>
        </w:numPr>
        <w:rPr>
          <w:szCs w:val="24"/>
        </w:rPr>
      </w:pPr>
      <w:r>
        <w:rPr>
          <w:i/>
          <w:szCs w:val="24"/>
        </w:rPr>
        <w:t>All faculty, FT and PT, have access to QSEN Moodle website</w:t>
      </w:r>
    </w:p>
    <w:p w:rsidR="00D57966" w:rsidRPr="009A7991" w:rsidRDefault="00D57966" w:rsidP="00D57966">
      <w:pPr>
        <w:pStyle w:val="ListParagraph"/>
        <w:numPr>
          <w:ilvl w:val="0"/>
          <w:numId w:val="1"/>
        </w:numPr>
        <w:rPr>
          <w:szCs w:val="24"/>
        </w:rPr>
      </w:pPr>
      <w:r w:rsidRPr="009A7991">
        <w:rPr>
          <w:szCs w:val="24"/>
        </w:rPr>
        <w:t xml:space="preserve">Graduating student satisfaction (fall </w:t>
      </w:r>
      <w:r>
        <w:rPr>
          <w:szCs w:val="24"/>
        </w:rPr>
        <w:t>15</w:t>
      </w:r>
      <w:r w:rsidRPr="009A7991">
        <w:rPr>
          <w:szCs w:val="24"/>
        </w:rPr>
        <w:t xml:space="preserve"> and spring 1</w:t>
      </w:r>
      <w:r>
        <w:rPr>
          <w:szCs w:val="24"/>
        </w:rPr>
        <w:t>6</w:t>
      </w:r>
      <w:r w:rsidRPr="009A7991">
        <w:rPr>
          <w:szCs w:val="24"/>
        </w:rPr>
        <w:t xml:space="preserve"> grads: results combined)</w:t>
      </w:r>
    </w:p>
    <w:p w:rsidR="00D57966" w:rsidRDefault="00D57966" w:rsidP="00D57966">
      <w:pPr>
        <w:pStyle w:val="ListParagraph"/>
        <w:numPr>
          <w:ilvl w:val="1"/>
          <w:numId w:val="1"/>
        </w:numPr>
        <w:rPr>
          <w:szCs w:val="24"/>
        </w:rPr>
      </w:pPr>
      <w:r>
        <w:rPr>
          <w:szCs w:val="24"/>
        </w:rPr>
        <w:t>Information about clock and credit hours are published in the student handbook and college catalog (e.g., one lecture hour = one credit; three lab hours = 1 credit</w:t>
      </w:r>
    </w:p>
    <w:p w:rsidR="00D57966" w:rsidRDefault="00D57966" w:rsidP="00D57966">
      <w:pPr>
        <w:pStyle w:val="ListParagraph"/>
        <w:numPr>
          <w:ilvl w:val="2"/>
          <w:numId w:val="1"/>
        </w:numPr>
        <w:rPr>
          <w:szCs w:val="24"/>
        </w:rPr>
      </w:pPr>
      <w:r>
        <w:rPr>
          <w:szCs w:val="24"/>
        </w:rPr>
        <w:t>8</w:t>
      </w:r>
      <w:r w:rsidRPr="009A7991">
        <w:rPr>
          <w:szCs w:val="24"/>
        </w:rPr>
        <w:t xml:space="preserve">7% </w:t>
      </w:r>
      <w:r>
        <w:rPr>
          <w:szCs w:val="24"/>
        </w:rPr>
        <w:t xml:space="preserve">(27) </w:t>
      </w:r>
      <w:r w:rsidRPr="009A7991">
        <w:rPr>
          <w:szCs w:val="24"/>
        </w:rPr>
        <w:t>satisfied;</w:t>
      </w:r>
      <w:r>
        <w:rPr>
          <w:szCs w:val="24"/>
        </w:rPr>
        <w:t xml:space="preserve"> </w:t>
      </w:r>
      <w:r w:rsidRPr="009A7991">
        <w:rPr>
          <w:szCs w:val="24"/>
        </w:rPr>
        <w:t>1</w:t>
      </w:r>
      <w:r>
        <w:rPr>
          <w:szCs w:val="24"/>
        </w:rPr>
        <w:t>3</w:t>
      </w:r>
      <w:r w:rsidRPr="009A7991">
        <w:rPr>
          <w:szCs w:val="24"/>
        </w:rPr>
        <w:t>%</w:t>
      </w:r>
      <w:r>
        <w:rPr>
          <w:szCs w:val="24"/>
        </w:rPr>
        <w:t xml:space="preserve"> (4)</w:t>
      </w:r>
      <w:r w:rsidRPr="009A7991">
        <w:rPr>
          <w:szCs w:val="24"/>
        </w:rPr>
        <w:t xml:space="preserve"> unknown</w:t>
      </w:r>
    </w:p>
    <w:p w:rsidR="00D57966" w:rsidRPr="009A7991" w:rsidRDefault="00D57966" w:rsidP="00D57966">
      <w:pPr>
        <w:pStyle w:val="ListParagraph"/>
        <w:numPr>
          <w:ilvl w:val="3"/>
          <w:numId w:val="1"/>
        </w:numPr>
        <w:rPr>
          <w:szCs w:val="24"/>
        </w:rPr>
      </w:pPr>
      <w:r>
        <w:rPr>
          <w:i/>
          <w:szCs w:val="24"/>
        </w:rPr>
        <w:t>Courses are now broken out between lecture, hospital and lab</w:t>
      </w:r>
    </w:p>
    <w:p w:rsidR="00D57966" w:rsidRPr="009A7991" w:rsidRDefault="00D57966" w:rsidP="00D57966">
      <w:pPr>
        <w:pStyle w:val="ListParagraph"/>
        <w:numPr>
          <w:ilvl w:val="1"/>
          <w:numId w:val="1"/>
        </w:numPr>
        <w:rPr>
          <w:szCs w:val="24"/>
        </w:rPr>
      </w:pPr>
      <w:r w:rsidRPr="009A7991">
        <w:rPr>
          <w:szCs w:val="24"/>
        </w:rPr>
        <w:t>Stud</w:t>
      </w:r>
      <w:r>
        <w:rPr>
          <w:szCs w:val="24"/>
        </w:rPr>
        <w:t>ents are</w:t>
      </w:r>
      <w:r w:rsidRPr="009A7991">
        <w:rPr>
          <w:szCs w:val="24"/>
        </w:rPr>
        <w:t xml:space="preserve"> aware of nursing program complaint resolution policy &amp; college’s grievance policy</w:t>
      </w:r>
    </w:p>
    <w:p w:rsidR="00D57966" w:rsidRDefault="00D57966" w:rsidP="00D57966">
      <w:pPr>
        <w:pStyle w:val="ListParagraph"/>
        <w:numPr>
          <w:ilvl w:val="2"/>
          <w:numId w:val="1"/>
        </w:numPr>
        <w:rPr>
          <w:szCs w:val="24"/>
        </w:rPr>
      </w:pPr>
      <w:r>
        <w:rPr>
          <w:szCs w:val="24"/>
        </w:rPr>
        <w:t>8</w:t>
      </w:r>
      <w:r w:rsidRPr="009A7991">
        <w:rPr>
          <w:szCs w:val="24"/>
        </w:rPr>
        <w:t xml:space="preserve">7% </w:t>
      </w:r>
      <w:r>
        <w:rPr>
          <w:szCs w:val="24"/>
        </w:rPr>
        <w:t xml:space="preserve">(27) </w:t>
      </w:r>
      <w:r w:rsidRPr="009A7991">
        <w:rPr>
          <w:szCs w:val="24"/>
        </w:rPr>
        <w:t xml:space="preserve">satisfied; </w:t>
      </w:r>
      <w:r>
        <w:rPr>
          <w:szCs w:val="24"/>
        </w:rPr>
        <w:t>3</w:t>
      </w:r>
      <w:r w:rsidRPr="009A7991">
        <w:rPr>
          <w:szCs w:val="24"/>
        </w:rPr>
        <w:t>%</w:t>
      </w:r>
      <w:r>
        <w:rPr>
          <w:szCs w:val="24"/>
        </w:rPr>
        <w:t xml:space="preserve"> (1)</w:t>
      </w:r>
      <w:r w:rsidRPr="009A7991">
        <w:rPr>
          <w:szCs w:val="24"/>
        </w:rPr>
        <w:t xml:space="preserve"> not satisfied; </w:t>
      </w:r>
      <w:r>
        <w:rPr>
          <w:szCs w:val="24"/>
        </w:rPr>
        <w:t>6</w:t>
      </w:r>
      <w:r w:rsidRPr="009A7991">
        <w:rPr>
          <w:szCs w:val="24"/>
        </w:rPr>
        <w:t>%</w:t>
      </w:r>
      <w:r>
        <w:rPr>
          <w:szCs w:val="24"/>
        </w:rPr>
        <w:t xml:space="preserve"> (2)</w:t>
      </w:r>
      <w:r w:rsidRPr="009A7991">
        <w:rPr>
          <w:szCs w:val="24"/>
        </w:rPr>
        <w:t xml:space="preserve"> unknown</w:t>
      </w:r>
      <w:r>
        <w:rPr>
          <w:szCs w:val="24"/>
        </w:rPr>
        <w:t>; 3% (1) not applicable</w:t>
      </w:r>
    </w:p>
    <w:p w:rsidR="00D57966" w:rsidRDefault="00D57966" w:rsidP="00D57966">
      <w:pPr>
        <w:pStyle w:val="ListParagraph"/>
        <w:numPr>
          <w:ilvl w:val="2"/>
          <w:numId w:val="1"/>
        </w:numPr>
        <w:rPr>
          <w:szCs w:val="24"/>
        </w:rPr>
      </w:pPr>
      <w:r>
        <w:rPr>
          <w:szCs w:val="24"/>
        </w:rPr>
        <w:t>Improved 20% over last year</w:t>
      </w:r>
    </w:p>
    <w:p w:rsidR="00D57966" w:rsidRPr="009A7991" w:rsidRDefault="00D57966" w:rsidP="00D57966">
      <w:pPr>
        <w:pStyle w:val="ListParagraph"/>
        <w:numPr>
          <w:ilvl w:val="3"/>
          <w:numId w:val="1"/>
        </w:numPr>
        <w:rPr>
          <w:szCs w:val="24"/>
        </w:rPr>
      </w:pPr>
      <w:r>
        <w:rPr>
          <w:i/>
          <w:szCs w:val="24"/>
        </w:rPr>
        <w:t>Change choices to yes or no</w:t>
      </w:r>
    </w:p>
    <w:p w:rsidR="00D57966" w:rsidRPr="009A7991" w:rsidRDefault="00D57966" w:rsidP="00D57966">
      <w:pPr>
        <w:pStyle w:val="ListParagraph"/>
        <w:numPr>
          <w:ilvl w:val="1"/>
          <w:numId w:val="1"/>
        </w:numPr>
        <w:rPr>
          <w:szCs w:val="24"/>
        </w:rPr>
      </w:pPr>
      <w:r w:rsidRPr="009A7991">
        <w:rPr>
          <w:szCs w:val="24"/>
        </w:rPr>
        <w:t>Student complaints responded to in timely way with f/u to obtain satisfactory resolution</w:t>
      </w:r>
    </w:p>
    <w:p w:rsidR="00D57966" w:rsidRDefault="00D57966" w:rsidP="00D57966">
      <w:pPr>
        <w:pStyle w:val="ListParagraph"/>
        <w:numPr>
          <w:ilvl w:val="2"/>
          <w:numId w:val="1"/>
        </w:numPr>
        <w:rPr>
          <w:szCs w:val="24"/>
        </w:rPr>
      </w:pPr>
      <w:r>
        <w:rPr>
          <w:szCs w:val="24"/>
        </w:rPr>
        <w:t>68</w:t>
      </w:r>
      <w:r w:rsidRPr="009A7991">
        <w:rPr>
          <w:szCs w:val="24"/>
        </w:rPr>
        <w:t xml:space="preserve">% </w:t>
      </w:r>
      <w:r>
        <w:rPr>
          <w:szCs w:val="24"/>
        </w:rPr>
        <w:t xml:space="preserve">(21) </w:t>
      </w:r>
      <w:r w:rsidRPr="009A7991">
        <w:rPr>
          <w:szCs w:val="24"/>
        </w:rPr>
        <w:t>satisfied;</w:t>
      </w:r>
      <w:r>
        <w:rPr>
          <w:szCs w:val="24"/>
        </w:rPr>
        <w:t xml:space="preserve"> 3</w:t>
      </w:r>
      <w:r w:rsidRPr="009A7991">
        <w:rPr>
          <w:szCs w:val="24"/>
        </w:rPr>
        <w:t>%</w:t>
      </w:r>
      <w:r>
        <w:rPr>
          <w:szCs w:val="24"/>
        </w:rPr>
        <w:t xml:space="preserve"> (1)</w:t>
      </w:r>
      <w:r w:rsidRPr="009A7991">
        <w:rPr>
          <w:szCs w:val="24"/>
        </w:rPr>
        <w:t xml:space="preserve"> not satisfied; </w:t>
      </w:r>
      <w:r>
        <w:rPr>
          <w:szCs w:val="24"/>
        </w:rPr>
        <w:t>16</w:t>
      </w:r>
      <w:r w:rsidRPr="009A7991">
        <w:rPr>
          <w:szCs w:val="24"/>
        </w:rPr>
        <w:t xml:space="preserve">% </w:t>
      </w:r>
      <w:r>
        <w:rPr>
          <w:szCs w:val="24"/>
        </w:rPr>
        <w:t xml:space="preserve">(5) </w:t>
      </w:r>
      <w:r w:rsidRPr="009A7991">
        <w:rPr>
          <w:szCs w:val="24"/>
        </w:rPr>
        <w:t>unknown</w:t>
      </w:r>
      <w:r>
        <w:rPr>
          <w:szCs w:val="24"/>
        </w:rPr>
        <w:t>; 16% (5) not applicable</w:t>
      </w:r>
    </w:p>
    <w:p w:rsidR="00D57966" w:rsidRPr="001F7C6E" w:rsidRDefault="00D57966" w:rsidP="00D57966">
      <w:pPr>
        <w:pStyle w:val="ListParagraph"/>
        <w:numPr>
          <w:ilvl w:val="3"/>
          <w:numId w:val="1"/>
        </w:numPr>
        <w:rPr>
          <w:szCs w:val="24"/>
        </w:rPr>
      </w:pPr>
      <w:r>
        <w:rPr>
          <w:i/>
          <w:szCs w:val="24"/>
        </w:rPr>
        <w:t>Reword to read “If you filed a grievance, was it responded to and followed up in a timely manner.”</w:t>
      </w:r>
    </w:p>
    <w:p w:rsidR="00D57966" w:rsidRPr="009A7991" w:rsidRDefault="00D57966" w:rsidP="00D57966">
      <w:pPr>
        <w:pStyle w:val="ListParagraph"/>
        <w:numPr>
          <w:ilvl w:val="3"/>
          <w:numId w:val="1"/>
        </w:numPr>
        <w:rPr>
          <w:szCs w:val="24"/>
        </w:rPr>
      </w:pPr>
      <w:r>
        <w:rPr>
          <w:i/>
          <w:szCs w:val="24"/>
        </w:rPr>
        <w:t>Change choices to yes, no, N/A</w:t>
      </w:r>
    </w:p>
    <w:p w:rsidR="00D57966" w:rsidRDefault="00D57966" w:rsidP="00D57966">
      <w:pPr>
        <w:pStyle w:val="ListParagraph"/>
        <w:numPr>
          <w:ilvl w:val="1"/>
          <w:numId w:val="1"/>
        </w:numPr>
        <w:rPr>
          <w:szCs w:val="24"/>
        </w:rPr>
      </w:pPr>
      <w:r>
        <w:rPr>
          <w:szCs w:val="24"/>
        </w:rPr>
        <w:t>Do you plan on taking an on-line or in-person NCLEX Review course?</w:t>
      </w:r>
    </w:p>
    <w:p w:rsidR="00D57966" w:rsidRDefault="00D57966" w:rsidP="00D57966">
      <w:pPr>
        <w:pStyle w:val="ListParagraph"/>
        <w:numPr>
          <w:ilvl w:val="2"/>
          <w:numId w:val="1"/>
        </w:numPr>
        <w:rPr>
          <w:szCs w:val="24"/>
        </w:rPr>
      </w:pPr>
      <w:r>
        <w:rPr>
          <w:szCs w:val="24"/>
        </w:rPr>
        <w:t>Fall 10 = 31% (5) yes; 69% (11) no</w:t>
      </w:r>
    </w:p>
    <w:p w:rsidR="00D57966" w:rsidRDefault="00D57966" w:rsidP="00D57966">
      <w:pPr>
        <w:pStyle w:val="ListParagraph"/>
        <w:numPr>
          <w:ilvl w:val="2"/>
          <w:numId w:val="1"/>
        </w:numPr>
        <w:rPr>
          <w:szCs w:val="24"/>
        </w:rPr>
      </w:pPr>
      <w:r>
        <w:rPr>
          <w:szCs w:val="24"/>
        </w:rPr>
        <w:t>Spring 11= 93% (14) yes ; 7% (1) no</w:t>
      </w:r>
    </w:p>
    <w:p w:rsidR="00D57966" w:rsidRDefault="00D57966" w:rsidP="00D57966">
      <w:pPr>
        <w:pStyle w:val="ListParagraph"/>
        <w:numPr>
          <w:ilvl w:val="2"/>
          <w:numId w:val="1"/>
        </w:numPr>
        <w:rPr>
          <w:szCs w:val="24"/>
        </w:rPr>
      </w:pPr>
      <w:r>
        <w:rPr>
          <w:szCs w:val="24"/>
        </w:rPr>
        <w:t>Combine 61% (19) yes; 29% (12) no</w:t>
      </w:r>
    </w:p>
    <w:p w:rsidR="00D57966" w:rsidRDefault="00D57966" w:rsidP="00D57966">
      <w:pPr>
        <w:pStyle w:val="ListParagraph"/>
        <w:numPr>
          <w:ilvl w:val="3"/>
          <w:numId w:val="1"/>
        </w:numPr>
        <w:rPr>
          <w:szCs w:val="24"/>
        </w:rPr>
      </w:pPr>
      <w:r>
        <w:rPr>
          <w:i/>
          <w:szCs w:val="24"/>
        </w:rPr>
        <w:t>More students took the review course in the Spring because enough people signed up in order to get the discount on a NCLEX review course</w:t>
      </w:r>
    </w:p>
    <w:p w:rsidR="00D57966" w:rsidRDefault="00D57966" w:rsidP="00D57966">
      <w:pPr>
        <w:pStyle w:val="ListParagraph"/>
        <w:numPr>
          <w:ilvl w:val="1"/>
          <w:numId w:val="1"/>
        </w:numPr>
        <w:rPr>
          <w:szCs w:val="24"/>
        </w:rPr>
      </w:pPr>
      <w:r w:rsidRPr="002924BC">
        <w:rPr>
          <w:szCs w:val="24"/>
        </w:rPr>
        <w:t xml:space="preserve">Employment </w:t>
      </w:r>
    </w:p>
    <w:p w:rsidR="00D57966" w:rsidRDefault="00D57966" w:rsidP="00D57966">
      <w:pPr>
        <w:pStyle w:val="ListParagraph"/>
        <w:numPr>
          <w:ilvl w:val="2"/>
          <w:numId w:val="1"/>
        </w:numPr>
        <w:rPr>
          <w:szCs w:val="24"/>
        </w:rPr>
      </w:pPr>
      <w:r>
        <w:rPr>
          <w:szCs w:val="24"/>
        </w:rPr>
        <w:t>Fall 6.7% (1)yes; 93% (14) no</w:t>
      </w:r>
    </w:p>
    <w:p w:rsidR="00D57966" w:rsidRDefault="00D57966" w:rsidP="00D57966">
      <w:pPr>
        <w:pStyle w:val="ListParagraph"/>
        <w:numPr>
          <w:ilvl w:val="2"/>
          <w:numId w:val="1"/>
        </w:numPr>
        <w:rPr>
          <w:szCs w:val="24"/>
        </w:rPr>
      </w:pPr>
      <w:r>
        <w:rPr>
          <w:szCs w:val="24"/>
        </w:rPr>
        <w:lastRenderedPageBreak/>
        <w:t>Spring 100% (15) no</w:t>
      </w:r>
    </w:p>
    <w:p w:rsidR="00D57966" w:rsidRDefault="00D57966" w:rsidP="00D57966">
      <w:pPr>
        <w:pStyle w:val="ListParagraph"/>
        <w:numPr>
          <w:ilvl w:val="1"/>
          <w:numId w:val="1"/>
        </w:numPr>
        <w:rPr>
          <w:szCs w:val="24"/>
        </w:rPr>
      </w:pPr>
      <w:r>
        <w:rPr>
          <w:szCs w:val="24"/>
        </w:rPr>
        <w:t>Comments</w:t>
      </w:r>
    </w:p>
    <w:p w:rsidR="00D57966" w:rsidRDefault="00D57966" w:rsidP="00D57966">
      <w:pPr>
        <w:pStyle w:val="ListParagraph"/>
        <w:numPr>
          <w:ilvl w:val="2"/>
          <w:numId w:val="1"/>
        </w:numPr>
        <w:rPr>
          <w:szCs w:val="24"/>
        </w:rPr>
      </w:pPr>
      <w:r>
        <w:rPr>
          <w:szCs w:val="24"/>
        </w:rPr>
        <w:t>I wish we had more structured learning for pharmacology and labs</w:t>
      </w:r>
    </w:p>
    <w:p w:rsidR="00D57966" w:rsidRDefault="00D57966" w:rsidP="00D57966">
      <w:pPr>
        <w:pStyle w:val="ListParagraph"/>
        <w:numPr>
          <w:ilvl w:val="2"/>
          <w:numId w:val="1"/>
        </w:numPr>
        <w:rPr>
          <w:szCs w:val="24"/>
        </w:rPr>
      </w:pPr>
      <w:r>
        <w:rPr>
          <w:szCs w:val="24"/>
        </w:rPr>
        <w:t>Evergreen College of nursing really prepared me so much and I thank each of every instructors for their support</w:t>
      </w:r>
    </w:p>
    <w:p w:rsidR="00D57966" w:rsidRDefault="00D57966" w:rsidP="00D57966">
      <w:pPr>
        <w:pStyle w:val="ListParagraph"/>
        <w:numPr>
          <w:ilvl w:val="2"/>
          <w:numId w:val="1"/>
        </w:numPr>
        <w:rPr>
          <w:szCs w:val="24"/>
        </w:rPr>
      </w:pPr>
      <w:r>
        <w:rPr>
          <w:szCs w:val="24"/>
        </w:rPr>
        <w:t>I think EVC nursing program is well respected by staff from hospitals in the community, therefore instructor should not put too much pressure on the students bc there were times I felt so stressed and depressed. The teaching and skills implemented by the instructors are great enough they don’t need to “threat” students more</w:t>
      </w:r>
    </w:p>
    <w:p w:rsidR="00E55648" w:rsidRPr="002924BC" w:rsidRDefault="00E55648" w:rsidP="00E55648">
      <w:pPr>
        <w:pStyle w:val="ListParagraph"/>
        <w:ind w:left="2250"/>
        <w:rPr>
          <w:szCs w:val="24"/>
        </w:rPr>
      </w:pPr>
    </w:p>
    <w:p w:rsidR="00E55648" w:rsidRPr="00E55648" w:rsidRDefault="00E55648" w:rsidP="00E55648">
      <w:pPr>
        <w:pStyle w:val="ListParagraph"/>
        <w:numPr>
          <w:ilvl w:val="0"/>
          <w:numId w:val="1"/>
        </w:numPr>
        <w:rPr>
          <w:szCs w:val="24"/>
        </w:rPr>
      </w:pPr>
      <w:r w:rsidRPr="00E55648">
        <w:rPr>
          <w:szCs w:val="24"/>
        </w:rPr>
        <w:t>One year follow-up satisfaction survey for spring 10 – in progress – 25 responses</w:t>
      </w:r>
    </w:p>
    <w:p w:rsidR="00E55648" w:rsidRPr="00E55648" w:rsidRDefault="00E55648" w:rsidP="00E55648">
      <w:pPr>
        <w:pStyle w:val="ListParagraph"/>
        <w:numPr>
          <w:ilvl w:val="1"/>
          <w:numId w:val="1"/>
        </w:numPr>
        <w:rPr>
          <w:szCs w:val="24"/>
        </w:rPr>
      </w:pPr>
      <w:r w:rsidRPr="00E55648">
        <w:rPr>
          <w:szCs w:val="24"/>
        </w:rPr>
        <w:t>Currently working 68% (17)</w:t>
      </w:r>
    </w:p>
    <w:p w:rsidR="00E55648" w:rsidRPr="00E55648" w:rsidRDefault="00E55648" w:rsidP="00E55648">
      <w:pPr>
        <w:pStyle w:val="ListParagraph"/>
        <w:numPr>
          <w:ilvl w:val="1"/>
          <w:numId w:val="1"/>
        </w:numPr>
        <w:rPr>
          <w:szCs w:val="24"/>
        </w:rPr>
      </w:pPr>
      <w:r w:rsidRPr="00E55648">
        <w:rPr>
          <w:szCs w:val="24"/>
        </w:rPr>
        <w:t>Working in Santa Clara County – 67% (16)</w:t>
      </w:r>
    </w:p>
    <w:p w:rsidR="00E55648" w:rsidRPr="00E55648" w:rsidRDefault="00E55648" w:rsidP="00E55648">
      <w:pPr>
        <w:pStyle w:val="ListParagraph"/>
        <w:numPr>
          <w:ilvl w:val="1"/>
          <w:numId w:val="1"/>
        </w:numPr>
        <w:rPr>
          <w:szCs w:val="24"/>
        </w:rPr>
      </w:pPr>
      <w:r w:rsidRPr="00E55648">
        <w:rPr>
          <w:szCs w:val="24"/>
        </w:rPr>
        <w:t>Full time 36% (9)</w:t>
      </w:r>
    </w:p>
    <w:p w:rsidR="00E55648" w:rsidRPr="00E55648" w:rsidRDefault="00E55648" w:rsidP="00E55648">
      <w:pPr>
        <w:pStyle w:val="ListParagraph"/>
        <w:numPr>
          <w:ilvl w:val="1"/>
          <w:numId w:val="1"/>
        </w:numPr>
        <w:rPr>
          <w:szCs w:val="24"/>
        </w:rPr>
      </w:pPr>
      <w:r w:rsidRPr="00E55648">
        <w:rPr>
          <w:szCs w:val="24"/>
        </w:rPr>
        <w:t>Took an NCLEX review course – Yes 36% (9)</w:t>
      </w:r>
    </w:p>
    <w:p w:rsidR="00E55648" w:rsidRPr="00E55648" w:rsidRDefault="00E55648" w:rsidP="00E55648">
      <w:pPr>
        <w:pStyle w:val="ListParagraph"/>
        <w:numPr>
          <w:ilvl w:val="1"/>
          <w:numId w:val="1"/>
        </w:numPr>
        <w:rPr>
          <w:szCs w:val="24"/>
        </w:rPr>
      </w:pPr>
      <w:r w:rsidRPr="00E55648">
        <w:rPr>
          <w:szCs w:val="24"/>
        </w:rPr>
        <w:t xml:space="preserve">Satisfaction with program </w:t>
      </w:r>
    </w:p>
    <w:p w:rsidR="00E55648" w:rsidRPr="00E55648" w:rsidRDefault="00E55648" w:rsidP="00E55648">
      <w:pPr>
        <w:pStyle w:val="ListParagraph"/>
        <w:numPr>
          <w:ilvl w:val="2"/>
          <w:numId w:val="1"/>
        </w:numPr>
        <w:rPr>
          <w:szCs w:val="24"/>
        </w:rPr>
      </w:pPr>
      <w:r w:rsidRPr="00E55648">
        <w:rPr>
          <w:szCs w:val="24"/>
        </w:rPr>
        <w:t>92%  (23) very satisfied or moderately satisfied</w:t>
      </w:r>
    </w:p>
    <w:p w:rsidR="00E55648" w:rsidRPr="00E55648" w:rsidRDefault="00E55648" w:rsidP="00E55648">
      <w:pPr>
        <w:pStyle w:val="ListParagraph"/>
        <w:numPr>
          <w:ilvl w:val="2"/>
          <w:numId w:val="1"/>
        </w:numPr>
        <w:rPr>
          <w:szCs w:val="24"/>
        </w:rPr>
      </w:pPr>
      <w:r w:rsidRPr="00E55648">
        <w:rPr>
          <w:szCs w:val="24"/>
        </w:rPr>
        <w:t>8% (2) not applicable</w:t>
      </w:r>
    </w:p>
    <w:p w:rsidR="00E55648" w:rsidRPr="00E55648" w:rsidRDefault="00E55648" w:rsidP="00E55648">
      <w:pPr>
        <w:pStyle w:val="ListParagraph"/>
        <w:numPr>
          <w:ilvl w:val="1"/>
          <w:numId w:val="1"/>
        </w:numPr>
        <w:rPr>
          <w:szCs w:val="24"/>
        </w:rPr>
      </w:pPr>
      <w:r w:rsidRPr="00E55648">
        <w:rPr>
          <w:szCs w:val="24"/>
        </w:rPr>
        <w:t>Comments</w:t>
      </w:r>
    </w:p>
    <w:p w:rsidR="00E55648" w:rsidRPr="00E55648" w:rsidRDefault="00E55648" w:rsidP="00E55648">
      <w:pPr>
        <w:pStyle w:val="ListParagraph"/>
        <w:numPr>
          <w:ilvl w:val="2"/>
          <w:numId w:val="1"/>
        </w:numPr>
        <w:rPr>
          <w:szCs w:val="24"/>
        </w:rPr>
      </w:pPr>
      <w:r w:rsidRPr="00E55648">
        <w:rPr>
          <w:szCs w:val="24"/>
        </w:rPr>
        <w:t>I am working as a flu clinic nurse on a on-call basis while I attend graduate school at SJSU. Thank you. Evergreen, for setting me up for success</w:t>
      </w:r>
    </w:p>
    <w:p w:rsidR="00E55648" w:rsidRPr="00E55648" w:rsidRDefault="00E55648" w:rsidP="00E55648">
      <w:pPr>
        <w:pStyle w:val="ListParagraph"/>
        <w:numPr>
          <w:ilvl w:val="2"/>
          <w:numId w:val="1"/>
        </w:numPr>
        <w:rPr>
          <w:szCs w:val="24"/>
        </w:rPr>
      </w:pPr>
      <w:r w:rsidRPr="00E55648">
        <w:rPr>
          <w:szCs w:val="24"/>
        </w:rPr>
        <w:t>It would be nice if the nursing program help the graduate students to find a nursing job</w:t>
      </w:r>
    </w:p>
    <w:p w:rsidR="00E55648" w:rsidRPr="00E55648" w:rsidRDefault="00E55648" w:rsidP="00E55648">
      <w:pPr>
        <w:pStyle w:val="ListParagraph"/>
        <w:numPr>
          <w:ilvl w:val="2"/>
          <w:numId w:val="1"/>
        </w:numPr>
        <w:rPr>
          <w:szCs w:val="24"/>
        </w:rPr>
      </w:pPr>
      <w:r w:rsidRPr="00E55648">
        <w:rPr>
          <w:szCs w:val="24"/>
        </w:rPr>
        <w:t>It could have been even better if as a new graduate from Evergreen Nursing Program, you will be able to get a job right away. Waiting too long for a job is the single most contributing factors that affect new grads from practicing as a registered nurse with confidence. Confidence in practicing patient care is everything.</w:t>
      </w:r>
    </w:p>
    <w:p w:rsidR="00E55648" w:rsidRPr="00E55648" w:rsidRDefault="00E55648" w:rsidP="00E55648">
      <w:pPr>
        <w:pStyle w:val="ListParagraph"/>
        <w:numPr>
          <w:ilvl w:val="2"/>
          <w:numId w:val="1"/>
        </w:numPr>
        <w:rPr>
          <w:szCs w:val="24"/>
        </w:rPr>
      </w:pPr>
      <w:r w:rsidRPr="00E55648">
        <w:rPr>
          <w:szCs w:val="24"/>
        </w:rPr>
        <w:t>I appreciate the Evergreen Valley College nursing program. It changed my life. Thank you</w:t>
      </w:r>
    </w:p>
    <w:p w:rsidR="00E55648" w:rsidRPr="00E55648" w:rsidRDefault="00E55648" w:rsidP="00E55648">
      <w:pPr>
        <w:pStyle w:val="ListParagraph"/>
        <w:numPr>
          <w:ilvl w:val="2"/>
          <w:numId w:val="1"/>
        </w:numPr>
        <w:rPr>
          <w:szCs w:val="24"/>
        </w:rPr>
      </w:pPr>
      <w:r w:rsidRPr="00E55648">
        <w:rPr>
          <w:szCs w:val="24"/>
        </w:rPr>
        <w:t>FYI on the survey itself. I clicked not working but I also had to answer where as in county was I working in addition if I was full or part time when I am not currently working. Thank you</w:t>
      </w:r>
    </w:p>
    <w:p w:rsidR="00E55648" w:rsidRPr="00E55648" w:rsidRDefault="00E55648" w:rsidP="00E55648">
      <w:pPr>
        <w:pStyle w:val="ListParagraph"/>
        <w:numPr>
          <w:ilvl w:val="2"/>
          <w:numId w:val="1"/>
        </w:numPr>
        <w:rPr>
          <w:szCs w:val="24"/>
        </w:rPr>
      </w:pPr>
      <w:r w:rsidRPr="00E55648">
        <w:rPr>
          <w:szCs w:val="24"/>
        </w:rPr>
        <w:lastRenderedPageBreak/>
        <w:t>Working on-call</w:t>
      </w:r>
    </w:p>
    <w:p w:rsidR="00E55648" w:rsidRPr="00E55648" w:rsidRDefault="00E55648" w:rsidP="00E55648">
      <w:pPr>
        <w:pStyle w:val="ListParagraph"/>
        <w:numPr>
          <w:ilvl w:val="2"/>
          <w:numId w:val="1"/>
        </w:numPr>
        <w:rPr>
          <w:szCs w:val="24"/>
        </w:rPr>
      </w:pPr>
      <w:r w:rsidRPr="00E55648">
        <w:rPr>
          <w:szCs w:val="24"/>
        </w:rPr>
        <w:t>This was a very rigorous program but very informative</w:t>
      </w:r>
    </w:p>
    <w:p w:rsidR="00E55648" w:rsidRPr="00E55648" w:rsidRDefault="00E55648" w:rsidP="00E55648">
      <w:pPr>
        <w:pStyle w:val="ListParagraph"/>
        <w:numPr>
          <w:ilvl w:val="2"/>
          <w:numId w:val="1"/>
        </w:numPr>
        <w:rPr>
          <w:szCs w:val="24"/>
        </w:rPr>
      </w:pPr>
      <w:r w:rsidRPr="00E55648">
        <w:rPr>
          <w:szCs w:val="24"/>
        </w:rPr>
        <w:t>Currently working part time but not in an RN position</w:t>
      </w:r>
    </w:p>
    <w:p w:rsidR="00E55648" w:rsidRPr="00E55648" w:rsidRDefault="00E55648" w:rsidP="00E55648">
      <w:pPr>
        <w:pStyle w:val="ListParagraph"/>
        <w:numPr>
          <w:ilvl w:val="2"/>
          <w:numId w:val="1"/>
        </w:numPr>
        <w:rPr>
          <w:szCs w:val="24"/>
        </w:rPr>
      </w:pPr>
      <w:r w:rsidRPr="00E55648">
        <w:rPr>
          <w:szCs w:val="24"/>
        </w:rPr>
        <w:t>The EVC nursing program is good despite of all the drama tha</w:t>
      </w:r>
      <w:r>
        <w:rPr>
          <w:szCs w:val="24"/>
        </w:rPr>
        <w:t>t</w:t>
      </w:r>
      <w:r w:rsidRPr="00E55648">
        <w:rPr>
          <w:szCs w:val="24"/>
        </w:rPr>
        <w:t xml:space="preserve"> some instructors make during it. I think they should focus more in helping students to get stronger in their weakness instead of persuing to put them down.</w:t>
      </w:r>
    </w:p>
    <w:p w:rsidR="00E55648" w:rsidRPr="00E55648" w:rsidRDefault="00E55648" w:rsidP="00E55648">
      <w:pPr>
        <w:pStyle w:val="ListParagraph"/>
        <w:numPr>
          <w:ilvl w:val="2"/>
          <w:numId w:val="1"/>
        </w:numPr>
        <w:rPr>
          <w:szCs w:val="24"/>
        </w:rPr>
      </w:pPr>
      <w:r w:rsidRPr="00E55648">
        <w:rPr>
          <w:szCs w:val="24"/>
        </w:rPr>
        <w:t>Evergreen did a great job preparing us for our journey.</w:t>
      </w:r>
    </w:p>
    <w:p w:rsidR="00D57966" w:rsidRPr="009A7991" w:rsidRDefault="00D57966" w:rsidP="00D57966">
      <w:pPr>
        <w:pStyle w:val="ListParagraph"/>
        <w:ind w:left="2070"/>
        <w:rPr>
          <w:szCs w:val="24"/>
        </w:rPr>
      </w:pPr>
    </w:p>
    <w:p w:rsidR="00D57966" w:rsidRDefault="00D57966" w:rsidP="00D57966">
      <w:pPr>
        <w:pStyle w:val="ListParagraph"/>
        <w:numPr>
          <w:ilvl w:val="0"/>
          <w:numId w:val="1"/>
        </w:numPr>
        <w:rPr>
          <w:szCs w:val="24"/>
        </w:rPr>
      </w:pPr>
      <w:r w:rsidRPr="005410A9">
        <w:rPr>
          <w:b/>
          <w:szCs w:val="24"/>
        </w:rPr>
        <w:t>Employer satisfaction</w:t>
      </w:r>
      <w:r w:rsidRPr="00AD42AE">
        <w:rPr>
          <w:szCs w:val="24"/>
        </w:rPr>
        <w:t xml:space="preserve"> (fall 09 grads): </w:t>
      </w:r>
    </w:p>
    <w:p w:rsidR="00D57966" w:rsidRDefault="00D57966" w:rsidP="00D57966">
      <w:pPr>
        <w:pStyle w:val="ListParagraph"/>
        <w:numPr>
          <w:ilvl w:val="1"/>
          <w:numId w:val="1"/>
        </w:numPr>
        <w:rPr>
          <w:szCs w:val="24"/>
        </w:rPr>
      </w:pPr>
      <w:r w:rsidRPr="00AD42AE">
        <w:rPr>
          <w:szCs w:val="24"/>
        </w:rPr>
        <w:t xml:space="preserve">7 responses </w:t>
      </w:r>
    </w:p>
    <w:p w:rsidR="00D57966" w:rsidRDefault="00D57966" w:rsidP="00D57966">
      <w:pPr>
        <w:pStyle w:val="ListParagraph"/>
        <w:numPr>
          <w:ilvl w:val="1"/>
          <w:numId w:val="1"/>
        </w:numPr>
        <w:rPr>
          <w:szCs w:val="24"/>
        </w:rPr>
      </w:pPr>
      <w:r w:rsidRPr="00AD42AE">
        <w:rPr>
          <w:szCs w:val="24"/>
        </w:rPr>
        <w:t>Valley Medical Center (5)</w:t>
      </w:r>
    </w:p>
    <w:p w:rsidR="00D57966" w:rsidRDefault="00D57966" w:rsidP="00D57966">
      <w:pPr>
        <w:pStyle w:val="ListParagraph"/>
        <w:numPr>
          <w:ilvl w:val="1"/>
          <w:numId w:val="1"/>
        </w:numPr>
        <w:rPr>
          <w:szCs w:val="24"/>
        </w:rPr>
      </w:pPr>
      <w:r w:rsidRPr="00AD42AE">
        <w:rPr>
          <w:szCs w:val="24"/>
        </w:rPr>
        <w:t xml:space="preserve"> KSC (1)</w:t>
      </w:r>
    </w:p>
    <w:p w:rsidR="00D57966" w:rsidRDefault="00D57966" w:rsidP="00D57966">
      <w:pPr>
        <w:pStyle w:val="ListParagraph"/>
        <w:numPr>
          <w:ilvl w:val="1"/>
          <w:numId w:val="1"/>
        </w:numPr>
        <w:rPr>
          <w:szCs w:val="24"/>
        </w:rPr>
      </w:pPr>
      <w:r w:rsidRPr="00AD42AE">
        <w:rPr>
          <w:szCs w:val="24"/>
        </w:rPr>
        <w:t xml:space="preserve"> Satellite Healthcare </w:t>
      </w:r>
      <w:r>
        <w:rPr>
          <w:szCs w:val="24"/>
        </w:rPr>
        <w:t>(1)</w:t>
      </w:r>
    </w:p>
    <w:p w:rsidR="00D57966" w:rsidRPr="001F7C6E" w:rsidRDefault="00D57966" w:rsidP="00D57966">
      <w:pPr>
        <w:pStyle w:val="ListParagraph"/>
        <w:numPr>
          <w:ilvl w:val="2"/>
          <w:numId w:val="1"/>
        </w:numPr>
        <w:rPr>
          <w:szCs w:val="24"/>
        </w:rPr>
      </w:pPr>
      <w:r>
        <w:rPr>
          <w:i/>
          <w:szCs w:val="24"/>
        </w:rPr>
        <w:t>Faculty would like to change the timing of the Employer Satisfaction Survey to a calendar year instead of an academic year.</w:t>
      </w:r>
    </w:p>
    <w:p w:rsidR="00D57966" w:rsidRPr="00AD42AE" w:rsidRDefault="00D57966" w:rsidP="00D57966">
      <w:pPr>
        <w:pStyle w:val="ListParagraph"/>
        <w:numPr>
          <w:ilvl w:val="3"/>
          <w:numId w:val="1"/>
        </w:numPr>
        <w:rPr>
          <w:szCs w:val="24"/>
        </w:rPr>
      </w:pPr>
      <w:r>
        <w:rPr>
          <w:i/>
          <w:szCs w:val="24"/>
        </w:rPr>
        <w:t>Allows time for graduates to take the NCLEX and work at a job long enough to be evaluated by the employer</w:t>
      </w:r>
    </w:p>
    <w:p w:rsidR="00D57966" w:rsidRDefault="00D57966" w:rsidP="00D57966">
      <w:pPr>
        <w:pStyle w:val="ListParagraph"/>
        <w:numPr>
          <w:ilvl w:val="0"/>
          <w:numId w:val="1"/>
        </w:numPr>
        <w:rPr>
          <w:szCs w:val="24"/>
        </w:rPr>
      </w:pPr>
      <w:r w:rsidRPr="00535B1B">
        <w:rPr>
          <w:szCs w:val="24"/>
        </w:rPr>
        <w:t xml:space="preserve">Next Meeting </w:t>
      </w:r>
    </w:p>
    <w:p w:rsidR="00D57966" w:rsidRPr="001F7C6E" w:rsidRDefault="00D57966" w:rsidP="00D57966">
      <w:pPr>
        <w:pStyle w:val="ListParagraph"/>
        <w:numPr>
          <w:ilvl w:val="1"/>
          <w:numId w:val="1"/>
        </w:numPr>
        <w:rPr>
          <w:szCs w:val="24"/>
        </w:rPr>
      </w:pPr>
      <w:r>
        <w:rPr>
          <w:i/>
          <w:szCs w:val="24"/>
        </w:rPr>
        <w:t>Dean DeWolfe will be attending a conference on the NCLEX Test Plan on 9/26/11, so the next Program Review meeting has been changed to 10/10/11</w:t>
      </w:r>
    </w:p>
    <w:p w:rsidR="00D57966" w:rsidRDefault="00D57966" w:rsidP="00D57966">
      <w:pPr>
        <w:pStyle w:val="ListParagraph"/>
        <w:ind w:left="0"/>
        <w:rPr>
          <w:i/>
          <w:szCs w:val="24"/>
        </w:rPr>
      </w:pPr>
    </w:p>
    <w:p w:rsidR="00D57966" w:rsidRPr="001F7C6E" w:rsidRDefault="00D57966" w:rsidP="00D57966">
      <w:pPr>
        <w:pStyle w:val="ListParagraph"/>
        <w:ind w:left="1170"/>
        <w:rPr>
          <w:i/>
          <w:szCs w:val="24"/>
          <w:u w:val="single"/>
        </w:rPr>
      </w:pPr>
      <w:r w:rsidRPr="001F7C6E">
        <w:rPr>
          <w:i/>
          <w:szCs w:val="24"/>
          <w:u w:val="single"/>
        </w:rPr>
        <w:t>Not On Agenda</w:t>
      </w:r>
      <w:r>
        <w:rPr>
          <w:i/>
          <w:szCs w:val="24"/>
          <w:u w:val="single"/>
        </w:rPr>
        <w:t xml:space="preserve"> </w:t>
      </w:r>
    </w:p>
    <w:p w:rsidR="00D57966" w:rsidRDefault="00D57966" w:rsidP="00D57966">
      <w:pPr>
        <w:pStyle w:val="ListParagraph"/>
        <w:ind w:left="1170"/>
        <w:rPr>
          <w:i/>
          <w:szCs w:val="24"/>
        </w:rPr>
      </w:pPr>
      <w:r>
        <w:rPr>
          <w:i/>
          <w:szCs w:val="24"/>
        </w:rPr>
        <w:t>4 incoming students had hits on their background checks</w:t>
      </w:r>
    </w:p>
    <w:p w:rsidR="00D57966" w:rsidRDefault="00D57966" w:rsidP="00D57966">
      <w:pPr>
        <w:pStyle w:val="ListParagraph"/>
        <w:ind w:left="1170"/>
        <w:rPr>
          <w:i/>
          <w:szCs w:val="24"/>
        </w:rPr>
      </w:pPr>
      <w:r>
        <w:rPr>
          <w:i/>
          <w:szCs w:val="24"/>
        </w:rPr>
        <w:tab/>
        <w:t>Two for grand theft (both over 7 years ago)</w:t>
      </w:r>
    </w:p>
    <w:p w:rsidR="00D57966" w:rsidRDefault="00D57966" w:rsidP="00D57966">
      <w:pPr>
        <w:pStyle w:val="ListParagraph"/>
        <w:ind w:left="1170"/>
        <w:rPr>
          <w:i/>
          <w:szCs w:val="24"/>
        </w:rPr>
      </w:pPr>
      <w:r>
        <w:rPr>
          <w:i/>
          <w:szCs w:val="24"/>
        </w:rPr>
        <w:tab/>
      </w:r>
      <w:r>
        <w:rPr>
          <w:i/>
          <w:szCs w:val="24"/>
        </w:rPr>
        <w:tab/>
        <w:t>Not accepted at SCVMC</w:t>
      </w:r>
    </w:p>
    <w:p w:rsidR="00D57966" w:rsidRDefault="00D57966" w:rsidP="00D57966">
      <w:pPr>
        <w:pStyle w:val="ListParagraph"/>
        <w:ind w:left="1170"/>
        <w:rPr>
          <w:i/>
          <w:szCs w:val="24"/>
        </w:rPr>
      </w:pPr>
      <w:r>
        <w:rPr>
          <w:i/>
          <w:szCs w:val="24"/>
        </w:rPr>
        <w:tab/>
      </w:r>
      <w:r>
        <w:rPr>
          <w:i/>
          <w:szCs w:val="24"/>
        </w:rPr>
        <w:tab/>
      </w:r>
      <w:r>
        <w:rPr>
          <w:i/>
          <w:szCs w:val="24"/>
        </w:rPr>
        <w:tab/>
        <w:t>“…for the safety of the patients”</w:t>
      </w:r>
    </w:p>
    <w:p w:rsidR="00D57966" w:rsidRDefault="00D57966" w:rsidP="00D57966">
      <w:pPr>
        <w:pStyle w:val="ListParagraph"/>
        <w:ind w:left="1170"/>
        <w:rPr>
          <w:i/>
          <w:szCs w:val="24"/>
        </w:rPr>
      </w:pPr>
      <w:r>
        <w:rPr>
          <w:szCs w:val="24"/>
        </w:rPr>
        <w:tab/>
      </w:r>
      <w:r>
        <w:rPr>
          <w:i/>
          <w:szCs w:val="24"/>
        </w:rPr>
        <w:t>One for loitering with intent to solicit (recent)</w:t>
      </w:r>
    </w:p>
    <w:p w:rsidR="00D57966" w:rsidRDefault="00D57966" w:rsidP="00D57966">
      <w:pPr>
        <w:pStyle w:val="ListParagraph"/>
        <w:ind w:left="1170"/>
        <w:rPr>
          <w:i/>
          <w:szCs w:val="24"/>
        </w:rPr>
      </w:pPr>
      <w:r>
        <w:rPr>
          <w:i/>
          <w:szCs w:val="24"/>
        </w:rPr>
        <w:tab/>
      </w:r>
      <w:r>
        <w:rPr>
          <w:i/>
          <w:szCs w:val="24"/>
        </w:rPr>
        <w:tab/>
        <w:t>Not accepted at Kaiser</w:t>
      </w:r>
    </w:p>
    <w:p w:rsidR="00D57966" w:rsidRDefault="00D57966" w:rsidP="00D57966">
      <w:pPr>
        <w:pStyle w:val="ListParagraph"/>
        <w:ind w:left="1170"/>
        <w:rPr>
          <w:i/>
          <w:szCs w:val="24"/>
        </w:rPr>
      </w:pPr>
      <w:r>
        <w:rPr>
          <w:i/>
          <w:szCs w:val="24"/>
        </w:rPr>
        <w:tab/>
        <w:t>One for reckless driving</w:t>
      </w:r>
    </w:p>
    <w:p w:rsidR="00D57966" w:rsidRDefault="00D57966" w:rsidP="00D57966">
      <w:pPr>
        <w:pStyle w:val="ListParagraph"/>
        <w:ind w:left="1170"/>
        <w:rPr>
          <w:i/>
          <w:szCs w:val="24"/>
        </w:rPr>
      </w:pPr>
      <w:r>
        <w:rPr>
          <w:i/>
          <w:szCs w:val="24"/>
        </w:rPr>
        <w:lastRenderedPageBreak/>
        <w:tab/>
      </w:r>
      <w:r>
        <w:rPr>
          <w:i/>
          <w:szCs w:val="24"/>
        </w:rPr>
        <w:tab/>
        <w:t>Waiting to hear from St. Louise Regional</w:t>
      </w:r>
    </w:p>
    <w:p w:rsidR="00D57966" w:rsidRDefault="00D57966" w:rsidP="00D57966">
      <w:pPr>
        <w:pStyle w:val="ListParagraph"/>
        <w:ind w:left="1170"/>
        <w:rPr>
          <w:i/>
          <w:szCs w:val="24"/>
        </w:rPr>
      </w:pPr>
      <w:r>
        <w:rPr>
          <w:i/>
          <w:szCs w:val="24"/>
        </w:rPr>
        <w:t>Statement regarding background checks is on the EVC Nursing Program website</w:t>
      </w:r>
    </w:p>
    <w:p w:rsidR="00D57966" w:rsidRDefault="00D57966" w:rsidP="00D57966">
      <w:pPr>
        <w:pStyle w:val="ListParagraph"/>
        <w:ind w:left="1170"/>
        <w:rPr>
          <w:i/>
          <w:szCs w:val="24"/>
        </w:rPr>
      </w:pPr>
      <w:r>
        <w:rPr>
          <w:i/>
          <w:szCs w:val="24"/>
        </w:rPr>
        <w:t>Background checks will be an agenda item on the next Advisory Board Meeting</w:t>
      </w:r>
    </w:p>
    <w:p w:rsidR="00D57966" w:rsidRDefault="00D57966" w:rsidP="00D57966">
      <w:pPr>
        <w:pStyle w:val="ListParagraph"/>
        <w:ind w:left="1170"/>
        <w:rPr>
          <w:i/>
          <w:szCs w:val="24"/>
        </w:rPr>
      </w:pPr>
    </w:p>
    <w:p w:rsidR="00D57966" w:rsidRDefault="00D57966" w:rsidP="00D57966">
      <w:pPr>
        <w:pStyle w:val="ListParagraph"/>
        <w:ind w:left="1170"/>
        <w:rPr>
          <w:i/>
          <w:szCs w:val="24"/>
        </w:rPr>
      </w:pPr>
      <w:r>
        <w:rPr>
          <w:i/>
          <w:szCs w:val="24"/>
        </w:rPr>
        <w:t xml:space="preserve">Discussion regarding drop in NCLEX pass rates </w:t>
      </w:r>
    </w:p>
    <w:p w:rsidR="00D57966" w:rsidRDefault="00D57966" w:rsidP="00D57966">
      <w:pPr>
        <w:pStyle w:val="ListParagraph"/>
        <w:ind w:left="1440"/>
        <w:rPr>
          <w:i/>
          <w:szCs w:val="24"/>
        </w:rPr>
      </w:pPr>
      <w:r>
        <w:rPr>
          <w:i/>
          <w:szCs w:val="24"/>
        </w:rPr>
        <w:t>Four ideas that were mentioned and will be further discussed at the next Curriculum meeting</w:t>
      </w:r>
    </w:p>
    <w:p w:rsidR="00D57966" w:rsidRDefault="00D57966" w:rsidP="00D57966">
      <w:pPr>
        <w:pStyle w:val="ListParagraph"/>
        <w:ind w:left="1170"/>
        <w:rPr>
          <w:i/>
          <w:szCs w:val="24"/>
        </w:rPr>
      </w:pPr>
      <w:r>
        <w:rPr>
          <w:i/>
          <w:szCs w:val="24"/>
        </w:rPr>
        <w:tab/>
      </w:r>
      <w:r>
        <w:rPr>
          <w:i/>
          <w:szCs w:val="24"/>
        </w:rPr>
        <w:tab/>
        <w:t>Changing percentage range for a “C” to 75%-79%</w:t>
      </w:r>
    </w:p>
    <w:p w:rsidR="00D57966" w:rsidRDefault="00D57966" w:rsidP="00D57966">
      <w:pPr>
        <w:pStyle w:val="ListParagraph"/>
        <w:ind w:left="1170"/>
        <w:rPr>
          <w:i/>
          <w:szCs w:val="24"/>
        </w:rPr>
      </w:pPr>
      <w:r>
        <w:rPr>
          <w:i/>
          <w:szCs w:val="24"/>
        </w:rPr>
        <w:tab/>
      </w:r>
      <w:r>
        <w:rPr>
          <w:i/>
          <w:szCs w:val="24"/>
        </w:rPr>
        <w:tab/>
        <w:t>Changing the cut score for the Chancellor’s formula from 69 to 72</w:t>
      </w:r>
    </w:p>
    <w:p w:rsidR="00D57966" w:rsidRDefault="00D57966" w:rsidP="00D57966">
      <w:pPr>
        <w:pStyle w:val="ListParagraph"/>
        <w:ind w:left="1170"/>
        <w:rPr>
          <w:i/>
          <w:szCs w:val="24"/>
        </w:rPr>
      </w:pPr>
      <w:r>
        <w:rPr>
          <w:i/>
          <w:szCs w:val="24"/>
        </w:rPr>
        <w:tab/>
      </w:r>
      <w:r>
        <w:rPr>
          <w:i/>
          <w:szCs w:val="24"/>
        </w:rPr>
        <w:tab/>
        <w:t>Requiring students to pass every exam</w:t>
      </w:r>
    </w:p>
    <w:p w:rsidR="002F249A" w:rsidRDefault="002F249A" w:rsidP="00D57966">
      <w:pPr>
        <w:pStyle w:val="ListParagraph"/>
        <w:ind w:left="1170"/>
        <w:rPr>
          <w:i/>
          <w:szCs w:val="24"/>
        </w:rPr>
      </w:pPr>
    </w:p>
    <w:p w:rsidR="00D57966" w:rsidRPr="00A44334" w:rsidRDefault="00D57966" w:rsidP="00D57966">
      <w:pPr>
        <w:pStyle w:val="ListParagraph"/>
        <w:ind w:left="1170"/>
        <w:rPr>
          <w:i/>
          <w:szCs w:val="24"/>
        </w:rPr>
      </w:pPr>
      <w:r>
        <w:rPr>
          <w:i/>
          <w:szCs w:val="24"/>
        </w:rPr>
        <w:tab/>
      </w:r>
      <w:r>
        <w:rPr>
          <w:i/>
          <w:szCs w:val="24"/>
        </w:rPr>
        <w:tab/>
        <w:t>Making all finals for courses comprehensive</w:t>
      </w:r>
    </w:p>
    <w:p w:rsidR="00EF3B25" w:rsidRDefault="00EF3B25" w:rsidP="00C30CE7">
      <w:pPr>
        <w:spacing w:after="0"/>
        <w:jc w:val="center"/>
        <w:rPr>
          <w:sz w:val="32"/>
          <w:szCs w:val="32"/>
          <w:u w:val="single"/>
        </w:rPr>
      </w:pPr>
    </w:p>
    <w:p w:rsidR="00EF3B25" w:rsidRDefault="00EF3B25" w:rsidP="00C30CE7">
      <w:pPr>
        <w:spacing w:after="0"/>
        <w:jc w:val="center"/>
        <w:rPr>
          <w:sz w:val="32"/>
          <w:szCs w:val="32"/>
          <w:u w:val="single"/>
        </w:rPr>
      </w:pPr>
    </w:p>
    <w:p w:rsidR="00D57966" w:rsidRDefault="00D57966" w:rsidP="00C30CE7">
      <w:pPr>
        <w:spacing w:after="0"/>
        <w:jc w:val="center"/>
        <w:rPr>
          <w:sz w:val="32"/>
          <w:szCs w:val="32"/>
          <w:u w:val="single"/>
        </w:rPr>
      </w:pPr>
    </w:p>
    <w:p w:rsidR="00D57966" w:rsidRDefault="00D57966" w:rsidP="00C30CE7">
      <w:pPr>
        <w:spacing w:after="0"/>
        <w:jc w:val="center"/>
        <w:rPr>
          <w:sz w:val="32"/>
          <w:szCs w:val="32"/>
          <w:u w:val="single"/>
        </w:rPr>
      </w:pPr>
    </w:p>
    <w:p w:rsidR="00D57966" w:rsidRDefault="00D57966" w:rsidP="00C30CE7">
      <w:pPr>
        <w:spacing w:after="0"/>
        <w:jc w:val="center"/>
        <w:rPr>
          <w:sz w:val="32"/>
          <w:szCs w:val="32"/>
          <w:u w:val="single"/>
        </w:rPr>
      </w:pPr>
    </w:p>
    <w:p w:rsidR="00D57966" w:rsidRDefault="00D57966" w:rsidP="00C30CE7">
      <w:pPr>
        <w:spacing w:after="0"/>
        <w:jc w:val="center"/>
        <w:rPr>
          <w:sz w:val="32"/>
          <w:szCs w:val="32"/>
          <w:u w:val="single"/>
        </w:rPr>
      </w:pPr>
    </w:p>
    <w:p w:rsidR="00D57966" w:rsidRDefault="00D57966" w:rsidP="00C30CE7">
      <w:pPr>
        <w:spacing w:after="0"/>
        <w:jc w:val="center"/>
        <w:rPr>
          <w:sz w:val="32"/>
          <w:szCs w:val="32"/>
          <w:u w:val="single"/>
        </w:rPr>
      </w:pPr>
    </w:p>
    <w:p w:rsidR="00D57966" w:rsidRDefault="00D57966" w:rsidP="00C30CE7">
      <w:pPr>
        <w:spacing w:after="0"/>
        <w:jc w:val="center"/>
        <w:rPr>
          <w:sz w:val="32"/>
          <w:szCs w:val="32"/>
          <w:u w:val="single"/>
        </w:rPr>
      </w:pPr>
    </w:p>
    <w:p w:rsidR="00D57966" w:rsidRDefault="00D57966" w:rsidP="00C30CE7">
      <w:pPr>
        <w:spacing w:after="0"/>
        <w:jc w:val="center"/>
        <w:rPr>
          <w:sz w:val="32"/>
          <w:szCs w:val="32"/>
          <w:u w:val="single"/>
        </w:rPr>
      </w:pPr>
    </w:p>
    <w:p w:rsidR="00D57966" w:rsidRDefault="00D57966" w:rsidP="00C30CE7">
      <w:pPr>
        <w:spacing w:after="0"/>
        <w:jc w:val="center"/>
        <w:rPr>
          <w:sz w:val="32"/>
          <w:szCs w:val="32"/>
          <w:u w:val="single"/>
        </w:rPr>
      </w:pPr>
    </w:p>
    <w:p w:rsidR="002F249A" w:rsidRDefault="002F249A" w:rsidP="00C30CE7">
      <w:pPr>
        <w:spacing w:after="0"/>
        <w:jc w:val="center"/>
        <w:rPr>
          <w:sz w:val="32"/>
          <w:szCs w:val="32"/>
          <w:u w:val="single"/>
        </w:rPr>
      </w:pPr>
    </w:p>
    <w:p w:rsidR="002F249A" w:rsidRDefault="002F249A" w:rsidP="00C30CE7">
      <w:pPr>
        <w:spacing w:after="0"/>
        <w:jc w:val="center"/>
        <w:rPr>
          <w:sz w:val="32"/>
          <w:szCs w:val="32"/>
          <w:u w:val="single"/>
        </w:rPr>
      </w:pPr>
    </w:p>
    <w:p w:rsidR="002F249A" w:rsidRDefault="002F249A" w:rsidP="00C30CE7">
      <w:pPr>
        <w:spacing w:after="0"/>
        <w:jc w:val="center"/>
        <w:rPr>
          <w:sz w:val="32"/>
          <w:szCs w:val="32"/>
          <w:u w:val="single"/>
        </w:rPr>
      </w:pPr>
    </w:p>
    <w:p w:rsidR="00B45C19" w:rsidRPr="00B45C19" w:rsidRDefault="00B45C19" w:rsidP="00B45C19">
      <w:pPr>
        <w:pStyle w:val="NoSpacing"/>
        <w:jc w:val="center"/>
        <w:rPr>
          <w:b/>
          <w:sz w:val="32"/>
          <w:szCs w:val="32"/>
          <w:u w:val="single"/>
        </w:rPr>
      </w:pPr>
      <w:r w:rsidRPr="00B45C19">
        <w:rPr>
          <w:b/>
          <w:sz w:val="32"/>
          <w:szCs w:val="32"/>
          <w:u w:val="single"/>
        </w:rPr>
        <w:lastRenderedPageBreak/>
        <w:t>Admissions Report for Evergreen Valley College Nursing Program</w:t>
      </w:r>
    </w:p>
    <w:p w:rsidR="00B45C19" w:rsidRPr="00B45C19" w:rsidRDefault="00B45C19" w:rsidP="00B45C19">
      <w:pPr>
        <w:pStyle w:val="NoSpacing"/>
        <w:jc w:val="center"/>
        <w:rPr>
          <w:b/>
          <w:sz w:val="32"/>
          <w:szCs w:val="32"/>
          <w:u w:val="single"/>
        </w:rPr>
      </w:pPr>
      <w:r w:rsidRPr="00B45C19">
        <w:rPr>
          <w:b/>
          <w:sz w:val="32"/>
          <w:szCs w:val="32"/>
          <w:u w:val="single"/>
        </w:rPr>
        <w:t xml:space="preserve">February 2, 2011 </w:t>
      </w:r>
    </w:p>
    <w:p w:rsidR="00B45C19" w:rsidRPr="00B45C19" w:rsidRDefault="00B45C19" w:rsidP="00B45C19">
      <w:pPr>
        <w:pStyle w:val="NoSpacing"/>
        <w:jc w:val="center"/>
        <w:rPr>
          <w:b/>
          <w:sz w:val="32"/>
          <w:szCs w:val="32"/>
          <w:u w:val="single"/>
        </w:rPr>
      </w:pPr>
    </w:p>
    <w:p w:rsidR="00B45C19" w:rsidRPr="00045940" w:rsidRDefault="00B45C19" w:rsidP="00B45C19">
      <w:pPr>
        <w:pStyle w:val="NoSpacing"/>
        <w:jc w:val="center"/>
        <w:rPr>
          <w:sz w:val="32"/>
          <w:szCs w:val="32"/>
          <w:u w:val="single"/>
        </w:rPr>
      </w:pPr>
      <w:r w:rsidRPr="00B45C19">
        <w:rPr>
          <w:b/>
          <w:sz w:val="32"/>
          <w:szCs w:val="32"/>
          <w:u w:val="single"/>
        </w:rPr>
        <w:t>Fall 2011/Spring 2012 Admission Report</w:t>
      </w:r>
    </w:p>
    <w:p w:rsidR="00B45C19" w:rsidRDefault="00B45C19" w:rsidP="00B45C19">
      <w:pPr>
        <w:pStyle w:val="NoSpacing"/>
        <w:jc w:val="center"/>
        <w:rPr>
          <w:sz w:val="32"/>
          <w:szCs w:val="32"/>
        </w:rPr>
      </w:pPr>
    </w:p>
    <w:tbl>
      <w:tblPr>
        <w:tblStyle w:val="TableGrid"/>
        <w:tblW w:w="0" w:type="auto"/>
        <w:tblLook w:val="04A0"/>
      </w:tblPr>
      <w:tblGrid>
        <w:gridCol w:w="1728"/>
        <w:gridCol w:w="2520"/>
        <w:gridCol w:w="3510"/>
        <w:gridCol w:w="3780"/>
      </w:tblGrid>
      <w:tr w:rsidR="00B45C19" w:rsidRPr="00B45C19" w:rsidTr="00B45C19">
        <w:trPr>
          <w:trHeight w:val="706"/>
        </w:trPr>
        <w:tc>
          <w:tcPr>
            <w:tcW w:w="1728" w:type="dxa"/>
          </w:tcPr>
          <w:p w:rsidR="00B45C19" w:rsidRPr="00B45C19" w:rsidRDefault="00B45C19" w:rsidP="00F3403F">
            <w:pPr>
              <w:pStyle w:val="NoSpacing"/>
              <w:jc w:val="center"/>
              <w:rPr>
                <w:sz w:val="28"/>
                <w:szCs w:val="28"/>
              </w:rPr>
            </w:pPr>
            <w:r w:rsidRPr="00B45C19">
              <w:rPr>
                <w:sz w:val="28"/>
                <w:szCs w:val="28"/>
              </w:rPr>
              <w:t>Total Applications</w:t>
            </w:r>
          </w:p>
        </w:tc>
        <w:tc>
          <w:tcPr>
            <w:tcW w:w="2520" w:type="dxa"/>
          </w:tcPr>
          <w:p w:rsidR="00B45C19" w:rsidRPr="00B45C19" w:rsidRDefault="00B45C19" w:rsidP="00F3403F">
            <w:pPr>
              <w:pStyle w:val="NoSpacing"/>
              <w:jc w:val="center"/>
              <w:rPr>
                <w:sz w:val="28"/>
                <w:szCs w:val="28"/>
              </w:rPr>
            </w:pPr>
            <w:r w:rsidRPr="00B45C19">
              <w:rPr>
                <w:sz w:val="28"/>
                <w:szCs w:val="28"/>
              </w:rPr>
              <w:t>Applications Qualified and Accepted</w:t>
            </w:r>
          </w:p>
        </w:tc>
        <w:tc>
          <w:tcPr>
            <w:tcW w:w="3510" w:type="dxa"/>
          </w:tcPr>
          <w:p w:rsidR="00B45C19" w:rsidRPr="00B45C19" w:rsidRDefault="00B45C19" w:rsidP="00F3403F">
            <w:pPr>
              <w:pStyle w:val="NoSpacing"/>
              <w:jc w:val="center"/>
              <w:rPr>
                <w:sz w:val="28"/>
                <w:szCs w:val="28"/>
              </w:rPr>
            </w:pPr>
            <w:r w:rsidRPr="00B45C19">
              <w:rPr>
                <w:sz w:val="28"/>
                <w:szCs w:val="28"/>
              </w:rPr>
              <w:t>Applications qualified but not accepted</w:t>
            </w:r>
          </w:p>
        </w:tc>
        <w:tc>
          <w:tcPr>
            <w:tcW w:w="3780" w:type="dxa"/>
          </w:tcPr>
          <w:p w:rsidR="00B45C19" w:rsidRPr="00B45C19" w:rsidRDefault="00B45C19" w:rsidP="00F3403F">
            <w:pPr>
              <w:pStyle w:val="NoSpacing"/>
              <w:jc w:val="center"/>
              <w:rPr>
                <w:sz w:val="28"/>
                <w:szCs w:val="28"/>
              </w:rPr>
            </w:pPr>
            <w:r w:rsidRPr="00B45C19">
              <w:rPr>
                <w:sz w:val="28"/>
                <w:szCs w:val="28"/>
              </w:rPr>
              <w:t>Applications Not Qualified</w:t>
            </w:r>
          </w:p>
        </w:tc>
      </w:tr>
      <w:tr w:rsidR="00B45C19" w:rsidRPr="00B45C19" w:rsidTr="00B45C19">
        <w:trPr>
          <w:trHeight w:val="706"/>
        </w:trPr>
        <w:tc>
          <w:tcPr>
            <w:tcW w:w="1728" w:type="dxa"/>
          </w:tcPr>
          <w:p w:rsidR="00B45C19" w:rsidRPr="00B45C19" w:rsidRDefault="00B45C19" w:rsidP="00F3403F">
            <w:pPr>
              <w:pStyle w:val="NoSpacing"/>
              <w:jc w:val="center"/>
              <w:rPr>
                <w:sz w:val="28"/>
                <w:szCs w:val="28"/>
              </w:rPr>
            </w:pPr>
            <w:r w:rsidRPr="00B45C19">
              <w:rPr>
                <w:sz w:val="28"/>
                <w:szCs w:val="28"/>
              </w:rPr>
              <w:t>571</w:t>
            </w:r>
          </w:p>
        </w:tc>
        <w:tc>
          <w:tcPr>
            <w:tcW w:w="2520" w:type="dxa"/>
          </w:tcPr>
          <w:p w:rsidR="00B45C19" w:rsidRPr="00B45C19" w:rsidRDefault="00B45C19" w:rsidP="00F3403F">
            <w:pPr>
              <w:pStyle w:val="NoSpacing"/>
              <w:jc w:val="center"/>
              <w:rPr>
                <w:sz w:val="28"/>
                <w:szCs w:val="28"/>
              </w:rPr>
            </w:pPr>
            <w:r w:rsidRPr="00B45C19">
              <w:rPr>
                <w:sz w:val="28"/>
                <w:szCs w:val="28"/>
              </w:rPr>
              <w:t>80(including 20 alternates)</w:t>
            </w:r>
          </w:p>
        </w:tc>
        <w:tc>
          <w:tcPr>
            <w:tcW w:w="3510" w:type="dxa"/>
          </w:tcPr>
          <w:p w:rsidR="00B45C19" w:rsidRPr="00B45C19" w:rsidRDefault="00B45C19" w:rsidP="00F3403F">
            <w:pPr>
              <w:pStyle w:val="NoSpacing"/>
              <w:jc w:val="center"/>
              <w:rPr>
                <w:sz w:val="28"/>
                <w:szCs w:val="28"/>
              </w:rPr>
            </w:pPr>
            <w:r w:rsidRPr="00B45C19">
              <w:rPr>
                <w:sz w:val="28"/>
                <w:szCs w:val="28"/>
              </w:rPr>
              <w:t>412</w:t>
            </w:r>
          </w:p>
        </w:tc>
        <w:tc>
          <w:tcPr>
            <w:tcW w:w="3780" w:type="dxa"/>
          </w:tcPr>
          <w:p w:rsidR="00B45C19" w:rsidRPr="00B45C19" w:rsidRDefault="00B45C19" w:rsidP="00F3403F">
            <w:pPr>
              <w:pStyle w:val="NoSpacing"/>
              <w:jc w:val="center"/>
              <w:rPr>
                <w:sz w:val="28"/>
                <w:szCs w:val="28"/>
              </w:rPr>
            </w:pPr>
            <w:r w:rsidRPr="00B45C19">
              <w:rPr>
                <w:sz w:val="28"/>
                <w:szCs w:val="28"/>
              </w:rPr>
              <w:t xml:space="preserve">53 Not Eligible  </w:t>
            </w:r>
          </w:p>
          <w:p w:rsidR="00B45C19" w:rsidRPr="00B45C19" w:rsidRDefault="00B45C19" w:rsidP="00B45C19">
            <w:pPr>
              <w:pStyle w:val="NoSpacing"/>
              <w:numPr>
                <w:ilvl w:val="0"/>
                <w:numId w:val="3"/>
              </w:numPr>
              <w:rPr>
                <w:sz w:val="28"/>
                <w:szCs w:val="28"/>
              </w:rPr>
            </w:pPr>
            <w:r w:rsidRPr="00B45C19">
              <w:rPr>
                <w:sz w:val="28"/>
                <w:szCs w:val="28"/>
              </w:rPr>
              <w:t>Gpa too low</w:t>
            </w:r>
          </w:p>
          <w:p w:rsidR="00B45C19" w:rsidRPr="00B45C19" w:rsidRDefault="00B45C19" w:rsidP="00B45C19">
            <w:pPr>
              <w:pStyle w:val="NoSpacing"/>
              <w:numPr>
                <w:ilvl w:val="0"/>
                <w:numId w:val="3"/>
              </w:numPr>
              <w:rPr>
                <w:sz w:val="28"/>
                <w:szCs w:val="28"/>
              </w:rPr>
            </w:pPr>
            <w:r w:rsidRPr="00B45C19">
              <w:rPr>
                <w:sz w:val="28"/>
                <w:szCs w:val="28"/>
              </w:rPr>
              <w:t>Missing transcripts</w:t>
            </w:r>
          </w:p>
          <w:p w:rsidR="00B45C19" w:rsidRPr="00B45C19" w:rsidRDefault="00B45C19" w:rsidP="00B45C19">
            <w:pPr>
              <w:pStyle w:val="NoSpacing"/>
              <w:numPr>
                <w:ilvl w:val="0"/>
                <w:numId w:val="3"/>
              </w:numPr>
              <w:rPr>
                <w:sz w:val="28"/>
                <w:szCs w:val="28"/>
              </w:rPr>
            </w:pPr>
            <w:r w:rsidRPr="00B45C19">
              <w:rPr>
                <w:sz w:val="28"/>
                <w:szCs w:val="28"/>
              </w:rPr>
              <w:t>Missing Coursework</w:t>
            </w:r>
          </w:p>
          <w:p w:rsidR="00B45C19" w:rsidRPr="00B45C19" w:rsidRDefault="00B45C19" w:rsidP="00F3403F">
            <w:pPr>
              <w:pStyle w:val="NoSpacing"/>
              <w:ind w:left="360"/>
              <w:rPr>
                <w:sz w:val="28"/>
                <w:szCs w:val="28"/>
              </w:rPr>
            </w:pPr>
          </w:p>
        </w:tc>
      </w:tr>
      <w:tr w:rsidR="00B45C19" w:rsidRPr="00B45C19" w:rsidTr="00B45C19">
        <w:tc>
          <w:tcPr>
            <w:tcW w:w="1728" w:type="dxa"/>
          </w:tcPr>
          <w:p w:rsidR="00B45C19" w:rsidRPr="00B45C19" w:rsidRDefault="00B45C19" w:rsidP="00F3403F">
            <w:pPr>
              <w:pStyle w:val="NoSpacing"/>
              <w:jc w:val="center"/>
              <w:rPr>
                <w:sz w:val="28"/>
                <w:szCs w:val="28"/>
              </w:rPr>
            </w:pPr>
            <w:r w:rsidRPr="00B45C19">
              <w:rPr>
                <w:sz w:val="28"/>
                <w:szCs w:val="28"/>
              </w:rPr>
              <w:t>Students that did not meet Chancellor’s Formula Cut Score (under 68%)</w:t>
            </w:r>
          </w:p>
        </w:tc>
        <w:tc>
          <w:tcPr>
            <w:tcW w:w="2520" w:type="dxa"/>
          </w:tcPr>
          <w:p w:rsidR="00B45C19" w:rsidRPr="00B45C19" w:rsidRDefault="00B45C19" w:rsidP="00F3403F">
            <w:pPr>
              <w:pStyle w:val="NoSpacing"/>
              <w:jc w:val="center"/>
              <w:rPr>
                <w:sz w:val="28"/>
                <w:szCs w:val="28"/>
              </w:rPr>
            </w:pPr>
          </w:p>
        </w:tc>
        <w:tc>
          <w:tcPr>
            <w:tcW w:w="3510" w:type="dxa"/>
          </w:tcPr>
          <w:p w:rsidR="00B45C19" w:rsidRPr="00B45C19" w:rsidRDefault="00B45C19" w:rsidP="00F3403F">
            <w:pPr>
              <w:pStyle w:val="NoSpacing"/>
              <w:jc w:val="center"/>
              <w:rPr>
                <w:sz w:val="28"/>
                <w:szCs w:val="28"/>
              </w:rPr>
            </w:pPr>
          </w:p>
        </w:tc>
        <w:tc>
          <w:tcPr>
            <w:tcW w:w="3780" w:type="dxa"/>
          </w:tcPr>
          <w:p w:rsidR="00B45C19" w:rsidRPr="00B45C19" w:rsidRDefault="00B45C19" w:rsidP="00F3403F">
            <w:pPr>
              <w:pStyle w:val="NoSpacing"/>
              <w:jc w:val="center"/>
              <w:rPr>
                <w:sz w:val="28"/>
                <w:szCs w:val="28"/>
              </w:rPr>
            </w:pPr>
          </w:p>
        </w:tc>
      </w:tr>
      <w:tr w:rsidR="00B45C19" w:rsidRPr="00B45C19" w:rsidTr="00B45C19">
        <w:tc>
          <w:tcPr>
            <w:tcW w:w="1728" w:type="dxa"/>
          </w:tcPr>
          <w:p w:rsidR="00B45C19" w:rsidRPr="00B45C19" w:rsidRDefault="00B45C19" w:rsidP="00F3403F">
            <w:pPr>
              <w:pStyle w:val="NoSpacing"/>
              <w:jc w:val="center"/>
              <w:rPr>
                <w:sz w:val="28"/>
                <w:szCs w:val="28"/>
              </w:rPr>
            </w:pPr>
            <w:r w:rsidRPr="00B45C19">
              <w:rPr>
                <w:sz w:val="28"/>
                <w:szCs w:val="28"/>
              </w:rPr>
              <w:t>26</w:t>
            </w:r>
          </w:p>
        </w:tc>
        <w:tc>
          <w:tcPr>
            <w:tcW w:w="2520" w:type="dxa"/>
          </w:tcPr>
          <w:p w:rsidR="00B45C19" w:rsidRPr="00B45C19" w:rsidRDefault="00B45C19" w:rsidP="00F3403F">
            <w:pPr>
              <w:pStyle w:val="NoSpacing"/>
              <w:jc w:val="center"/>
              <w:rPr>
                <w:sz w:val="28"/>
                <w:szCs w:val="28"/>
              </w:rPr>
            </w:pPr>
          </w:p>
        </w:tc>
        <w:tc>
          <w:tcPr>
            <w:tcW w:w="3510" w:type="dxa"/>
          </w:tcPr>
          <w:p w:rsidR="00B45C19" w:rsidRPr="00B45C19" w:rsidRDefault="00B45C19" w:rsidP="00F3403F">
            <w:pPr>
              <w:pStyle w:val="NoSpacing"/>
              <w:jc w:val="center"/>
              <w:rPr>
                <w:sz w:val="28"/>
                <w:szCs w:val="28"/>
              </w:rPr>
            </w:pPr>
          </w:p>
        </w:tc>
        <w:tc>
          <w:tcPr>
            <w:tcW w:w="3780" w:type="dxa"/>
          </w:tcPr>
          <w:p w:rsidR="00B45C19" w:rsidRPr="00B45C19" w:rsidRDefault="00B45C19" w:rsidP="00F3403F">
            <w:pPr>
              <w:pStyle w:val="NoSpacing"/>
              <w:jc w:val="center"/>
              <w:rPr>
                <w:sz w:val="28"/>
                <w:szCs w:val="28"/>
              </w:rPr>
            </w:pPr>
          </w:p>
        </w:tc>
      </w:tr>
    </w:tbl>
    <w:p w:rsidR="00B45C19" w:rsidRPr="00B45C19" w:rsidRDefault="00B45C19" w:rsidP="00B45C19">
      <w:pPr>
        <w:pStyle w:val="NoSpacing"/>
        <w:jc w:val="center"/>
        <w:rPr>
          <w:sz w:val="28"/>
          <w:szCs w:val="28"/>
        </w:rPr>
      </w:pPr>
    </w:p>
    <w:p w:rsidR="00D57966" w:rsidRDefault="00D57966" w:rsidP="00C30CE7">
      <w:pPr>
        <w:spacing w:after="0"/>
        <w:jc w:val="center"/>
        <w:rPr>
          <w:sz w:val="32"/>
          <w:szCs w:val="32"/>
          <w:u w:val="single"/>
        </w:rPr>
      </w:pPr>
    </w:p>
    <w:p w:rsidR="002400AA" w:rsidRPr="00682FAE" w:rsidRDefault="002400AA" w:rsidP="00682FAE">
      <w:pPr>
        <w:sectPr w:rsidR="002400AA" w:rsidRPr="00682FAE" w:rsidSect="00482227">
          <w:pgSz w:w="15840" w:h="12240" w:orient="landscape" w:code="1"/>
          <w:pgMar w:top="1440" w:right="2160" w:bottom="1440" w:left="1440" w:header="720" w:footer="720" w:gutter="0"/>
          <w:cols w:space="720"/>
          <w:titlePg/>
          <w:docGrid w:linePitch="360"/>
        </w:sectPr>
      </w:pPr>
    </w:p>
    <w:p w:rsidR="002400AA" w:rsidRPr="00C31742" w:rsidRDefault="002400AA" w:rsidP="00C92781">
      <w:pPr>
        <w:pStyle w:val="Title"/>
        <w:rPr>
          <w:rFonts w:ascii="Cambria" w:hAnsi="Cambria"/>
        </w:rPr>
      </w:pPr>
      <w:r w:rsidRPr="00C31742">
        <w:rPr>
          <w:rFonts w:ascii="Cambria" w:hAnsi="Cambria"/>
        </w:rPr>
        <w:lastRenderedPageBreak/>
        <w:t>Annual Attrition Report 2007– 2010 Academic Year to Present*</w:t>
      </w:r>
    </w:p>
    <w:p w:rsidR="002400AA" w:rsidRPr="00C31742" w:rsidRDefault="002400AA" w:rsidP="00A87347">
      <w:pPr>
        <w:pStyle w:val="Title"/>
        <w:rPr>
          <w:rFonts w:ascii="Cambria" w:hAnsi="Cambria"/>
          <w:bCs w:val="0"/>
        </w:rPr>
      </w:pPr>
      <w:r w:rsidRPr="00C31742">
        <w:rPr>
          <w:rFonts w:ascii="Cambria" w:hAnsi="Cambria"/>
          <w:bCs w:val="0"/>
        </w:rPr>
        <w:t>Evergreen Valley College Nursing Program</w:t>
      </w:r>
    </w:p>
    <w:p w:rsidR="002400AA" w:rsidRPr="00C31742" w:rsidRDefault="0083598E" w:rsidP="00A87347">
      <w:pPr>
        <w:pStyle w:val="Title"/>
        <w:rPr>
          <w:rFonts w:ascii="Cambria" w:hAnsi="Cambria"/>
          <w:bCs w:val="0"/>
        </w:rPr>
      </w:pPr>
      <w:r>
        <w:rPr>
          <w:rFonts w:ascii="Cambria" w:hAnsi="Cambria"/>
          <w:bCs w:val="0"/>
        </w:rPr>
        <w:t>June 28</w:t>
      </w:r>
      <w:r w:rsidR="002400AA" w:rsidRPr="00C31742">
        <w:rPr>
          <w:rFonts w:ascii="Cambria" w:hAnsi="Cambria"/>
          <w:bCs w:val="0"/>
        </w:rPr>
        <w:t>, 201</w:t>
      </w:r>
      <w:r>
        <w:rPr>
          <w:rFonts w:ascii="Cambria" w:hAnsi="Cambria"/>
          <w:bCs w:val="0"/>
        </w:rPr>
        <w:t>1</w:t>
      </w:r>
    </w:p>
    <w:p w:rsidR="002400AA" w:rsidRDefault="002400AA" w:rsidP="00A87347">
      <w:pPr>
        <w:pStyle w:val="Title"/>
        <w:rPr>
          <w:b w:val="0"/>
          <w:bCs w:val="0"/>
        </w:rPr>
      </w:pPr>
    </w:p>
    <w:tbl>
      <w:tblPr>
        <w:tblW w:w="14200" w:type="dxa"/>
        <w:tblInd w:w="-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29"/>
        <w:gridCol w:w="2420"/>
        <w:gridCol w:w="2509"/>
        <w:gridCol w:w="2692"/>
        <w:gridCol w:w="2344"/>
        <w:gridCol w:w="2606"/>
      </w:tblGrid>
      <w:tr w:rsidR="008807F7" w:rsidRPr="00ED7B53" w:rsidTr="008807F7">
        <w:tc>
          <w:tcPr>
            <w:tcW w:w="1629" w:type="dxa"/>
          </w:tcPr>
          <w:p w:rsidR="008807F7" w:rsidRPr="00ED7B53" w:rsidRDefault="008807F7" w:rsidP="00AB2F84">
            <w:pPr>
              <w:tabs>
                <w:tab w:val="left" w:pos="2550"/>
              </w:tabs>
              <w:spacing w:after="0" w:line="240" w:lineRule="auto"/>
              <w:jc w:val="center"/>
              <w:rPr>
                <w:b/>
              </w:rPr>
            </w:pPr>
            <w:r w:rsidRPr="00ED7B53">
              <w:rPr>
                <w:b/>
              </w:rPr>
              <w:t>Number of Students</w:t>
            </w:r>
          </w:p>
        </w:tc>
        <w:tc>
          <w:tcPr>
            <w:tcW w:w="2420" w:type="dxa"/>
          </w:tcPr>
          <w:p w:rsidR="008807F7" w:rsidRPr="00ED7B53" w:rsidRDefault="008807F7" w:rsidP="00AB2F84">
            <w:pPr>
              <w:tabs>
                <w:tab w:val="left" w:pos="2550"/>
              </w:tabs>
              <w:spacing w:after="0" w:line="240" w:lineRule="auto"/>
              <w:jc w:val="center"/>
              <w:rPr>
                <w:b/>
              </w:rPr>
            </w:pPr>
            <w:r w:rsidRPr="00ED7B53">
              <w:rPr>
                <w:b/>
              </w:rPr>
              <w:t>FA 08/SP 09</w:t>
            </w:r>
          </w:p>
          <w:p w:rsidR="008807F7" w:rsidRPr="00ED7B53" w:rsidRDefault="008807F7" w:rsidP="00AB2F84">
            <w:pPr>
              <w:tabs>
                <w:tab w:val="left" w:pos="2550"/>
              </w:tabs>
              <w:spacing w:after="0" w:line="240" w:lineRule="auto"/>
              <w:jc w:val="center"/>
              <w:rPr>
                <w:b/>
              </w:rPr>
            </w:pPr>
            <w:r w:rsidRPr="00ED7B53">
              <w:rPr>
                <w:b/>
              </w:rPr>
              <w:t>First Semester(s) Year Round Curriculum</w:t>
            </w:r>
          </w:p>
        </w:tc>
        <w:tc>
          <w:tcPr>
            <w:tcW w:w="2509" w:type="dxa"/>
          </w:tcPr>
          <w:p w:rsidR="008807F7" w:rsidRPr="00ED7B53" w:rsidRDefault="008807F7" w:rsidP="00AB2F84">
            <w:pPr>
              <w:tabs>
                <w:tab w:val="left" w:pos="2550"/>
              </w:tabs>
              <w:spacing w:after="0" w:line="240" w:lineRule="auto"/>
              <w:jc w:val="center"/>
              <w:rPr>
                <w:b/>
              </w:rPr>
            </w:pPr>
            <w:r w:rsidRPr="00ED7B53">
              <w:rPr>
                <w:b/>
              </w:rPr>
              <w:t>SP09/FA09</w:t>
            </w:r>
          </w:p>
        </w:tc>
        <w:tc>
          <w:tcPr>
            <w:tcW w:w="2692" w:type="dxa"/>
          </w:tcPr>
          <w:p w:rsidR="008807F7" w:rsidRPr="00ED7B53" w:rsidRDefault="008807F7" w:rsidP="00AB2F84">
            <w:pPr>
              <w:tabs>
                <w:tab w:val="left" w:pos="2550"/>
              </w:tabs>
              <w:spacing w:after="0" w:line="240" w:lineRule="auto"/>
              <w:jc w:val="center"/>
              <w:rPr>
                <w:b/>
              </w:rPr>
            </w:pPr>
            <w:r w:rsidRPr="00ED7B53">
              <w:rPr>
                <w:b/>
              </w:rPr>
              <w:t>FA09/SP10</w:t>
            </w:r>
          </w:p>
        </w:tc>
        <w:tc>
          <w:tcPr>
            <w:tcW w:w="2344" w:type="dxa"/>
          </w:tcPr>
          <w:p w:rsidR="008807F7" w:rsidRPr="00ED7B53" w:rsidRDefault="008807F7" w:rsidP="00AB2F84">
            <w:pPr>
              <w:tabs>
                <w:tab w:val="left" w:pos="2550"/>
              </w:tabs>
              <w:spacing w:after="0" w:line="240" w:lineRule="auto"/>
              <w:jc w:val="center"/>
              <w:rPr>
                <w:b/>
              </w:rPr>
            </w:pPr>
            <w:r w:rsidRPr="00ED7B53">
              <w:rPr>
                <w:b/>
              </w:rPr>
              <w:t>SP10/FA10</w:t>
            </w:r>
          </w:p>
        </w:tc>
        <w:tc>
          <w:tcPr>
            <w:tcW w:w="2606" w:type="dxa"/>
          </w:tcPr>
          <w:p w:rsidR="008807F7" w:rsidRPr="00ED7B53" w:rsidRDefault="008807F7" w:rsidP="00AB2F84">
            <w:pPr>
              <w:tabs>
                <w:tab w:val="left" w:pos="2550"/>
              </w:tabs>
              <w:spacing w:after="0" w:line="240" w:lineRule="auto"/>
              <w:jc w:val="center"/>
              <w:rPr>
                <w:b/>
              </w:rPr>
            </w:pPr>
            <w:r>
              <w:rPr>
                <w:b/>
              </w:rPr>
              <w:t>FA10/SP11</w:t>
            </w:r>
          </w:p>
        </w:tc>
      </w:tr>
      <w:tr w:rsidR="008807F7" w:rsidRPr="00ED7B53" w:rsidTr="008807F7">
        <w:trPr>
          <w:trHeight w:val="2015"/>
        </w:trPr>
        <w:tc>
          <w:tcPr>
            <w:tcW w:w="1629" w:type="dxa"/>
          </w:tcPr>
          <w:p w:rsidR="008807F7" w:rsidRPr="00ED7B53" w:rsidRDefault="008807F7" w:rsidP="00AB2F84">
            <w:pPr>
              <w:pStyle w:val="Heading1"/>
              <w:spacing w:before="0" w:line="240" w:lineRule="auto"/>
              <w:jc w:val="center"/>
              <w:rPr>
                <w:color w:val="auto"/>
                <w:sz w:val="24"/>
                <w:szCs w:val="24"/>
              </w:rPr>
            </w:pPr>
            <w:r w:rsidRPr="00ED7B53">
              <w:rPr>
                <w:color w:val="auto"/>
                <w:sz w:val="24"/>
                <w:szCs w:val="24"/>
              </w:rPr>
              <w:t>Entering Semester</w:t>
            </w:r>
          </w:p>
          <w:p w:rsidR="008807F7" w:rsidRPr="00ED7B53" w:rsidRDefault="008807F7" w:rsidP="00AB2F84">
            <w:pPr>
              <w:tabs>
                <w:tab w:val="left" w:pos="2550"/>
              </w:tabs>
              <w:spacing w:after="0" w:line="240" w:lineRule="auto"/>
              <w:jc w:val="center"/>
              <w:rPr>
                <w:b/>
              </w:rPr>
            </w:pPr>
            <w:r w:rsidRPr="00ED7B53">
              <w:rPr>
                <w:b/>
                <w:szCs w:val="24"/>
              </w:rPr>
              <w:t>1</w:t>
            </w:r>
            <w:r w:rsidRPr="00ED7B53">
              <w:rPr>
                <w:b/>
                <w:szCs w:val="24"/>
                <w:vertAlign w:val="superscript"/>
              </w:rPr>
              <w:t>st</w:t>
            </w:r>
            <w:r w:rsidRPr="00ED7B53">
              <w:rPr>
                <w:b/>
                <w:szCs w:val="24"/>
              </w:rPr>
              <w:t xml:space="preserve"> and 3rd Semester</w:t>
            </w:r>
          </w:p>
        </w:tc>
        <w:tc>
          <w:tcPr>
            <w:tcW w:w="2420" w:type="dxa"/>
          </w:tcPr>
          <w:p w:rsidR="008807F7" w:rsidRPr="00ED7B53" w:rsidRDefault="008807F7" w:rsidP="00AB2F84">
            <w:pPr>
              <w:pStyle w:val="Heading1"/>
              <w:spacing w:before="0" w:line="240" w:lineRule="auto"/>
              <w:jc w:val="center"/>
              <w:rPr>
                <w:color w:val="auto"/>
                <w:sz w:val="20"/>
                <w:szCs w:val="20"/>
              </w:rPr>
            </w:pPr>
            <w:r w:rsidRPr="00ED7B53">
              <w:rPr>
                <w:color w:val="auto"/>
                <w:sz w:val="20"/>
                <w:szCs w:val="20"/>
              </w:rPr>
              <w:t>N001 fall 08 (n) = 41</w:t>
            </w:r>
          </w:p>
          <w:p w:rsidR="008807F7" w:rsidRPr="00ED7B53" w:rsidRDefault="008807F7" w:rsidP="00AB2F84">
            <w:pPr>
              <w:pStyle w:val="Heading1"/>
              <w:spacing w:before="0" w:line="240" w:lineRule="auto"/>
              <w:jc w:val="center"/>
              <w:rPr>
                <w:color w:val="auto"/>
                <w:sz w:val="20"/>
                <w:szCs w:val="20"/>
              </w:rPr>
            </w:pPr>
          </w:p>
          <w:p w:rsidR="008807F7" w:rsidRPr="00ED7B53" w:rsidRDefault="008807F7" w:rsidP="00AB2F84">
            <w:pPr>
              <w:pStyle w:val="Heading1"/>
              <w:spacing w:before="0" w:line="240" w:lineRule="auto"/>
              <w:jc w:val="center"/>
              <w:rPr>
                <w:b w:val="0"/>
                <w:color w:val="auto"/>
                <w:u w:val="single"/>
              </w:rPr>
            </w:pPr>
            <w:r w:rsidRPr="00ED7B53">
              <w:rPr>
                <w:color w:val="auto"/>
                <w:sz w:val="20"/>
                <w:szCs w:val="20"/>
                <w:u w:val="single"/>
              </w:rPr>
              <w:t>N003 fall 08 (n) = 41</w:t>
            </w:r>
          </w:p>
          <w:p w:rsidR="008807F7" w:rsidRPr="00ED7B53" w:rsidRDefault="008807F7" w:rsidP="00AB2F84">
            <w:pPr>
              <w:tabs>
                <w:tab w:val="left" w:pos="2550"/>
              </w:tabs>
              <w:spacing w:after="0" w:line="240" w:lineRule="auto"/>
              <w:jc w:val="center"/>
              <w:rPr>
                <w:b/>
              </w:rPr>
            </w:pPr>
          </w:p>
          <w:p w:rsidR="008807F7" w:rsidRPr="00ED7B53" w:rsidRDefault="008807F7" w:rsidP="00AB2F84">
            <w:pPr>
              <w:tabs>
                <w:tab w:val="left" w:pos="2550"/>
              </w:tabs>
              <w:spacing w:after="0" w:line="240" w:lineRule="auto"/>
              <w:jc w:val="center"/>
              <w:rPr>
                <w:b/>
              </w:rPr>
            </w:pPr>
          </w:p>
          <w:p w:rsidR="008807F7" w:rsidRPr="00ED7B53" w:rsidRDefault="008807F7" w:rsidP="00AB2F84">
            <w:pPr>
              <w:tabs>
                <w:tab w:val="left" w:pos="2550"/>
              </w:tabs>
              <w:spacing w:after="0" w:line="240" w:lineRule="auto"/>
              <w:jc w:val="center"/>
              <w:rPr>
                <w:b/>
              </w:rPr>
            </w:pPr>
          </w:p>
          <w:p w:rsidR="008807F7" w:rsidRPr="00ED7B53" w:rsidRDefault="008807F7" w:rsidP="00AB2F84">
            <w:pPr>
              <w:tabs>
                <w:tab w:val="left" w:pos="2550"/>
              </w:tabs>
              <w:spacing w:after="0" w:line="240" w:lineRule="auto"/>
              <w:jc w:val="center"/>
              <w:rPr>
                <w:b/>
              </w:rPr>
            </w:pPr>
          </w:p>
          <w:p w:rsidR="008807F7" w:rsidRPr="00ED7B53" w:rsidRDefault="008807F7" w:rsidP="00AB2F84">
            <w:pPr>
              <w:tabs>
                <w:tab w:val="left" w:pos="2550"/>
              </w:tabs>
              <w:spacing w:after="0" w:line="240" w:lineRule="auto"/>
              <w:jc w:val="center"/>
            </w:pPr>
            <w:r w:rsidRPr="00ED7B53">
              <w:rPr>
                <w:b/>
              </w:rPr>
              <w:t>Total (n) = 82</w:t>
            </w:r>
          </w:p>
        </w:tc>
        <w:tc>
          <w:tcPr>
            <w:tcW w:w="2509" w:type="dxa"/>
          </w:tcPr>
          <w:p w:rsidR="008807F7" w:rsidRPr="00ED7B53" w:rsidRDefault="008807F7" w:rsidP="00AB2F84">
            <w:pPr>
              <w:pStyle w:val="Heading1"/>
              <w:spacing w:before="0" w:line="240" w:lineRule="auto"/>
              <w:jc w:val="center"/>
              <w:rPr>
                <w:color w:val="auto"/>
                <w:sz w:val="20"/>
                <w:szCs w:val="20"/>
              </w:rPr>
            </w:pPr>
            <w:r w:rsidRPr="00ED7B53">
              <w:rPr>
                <w:color w:val="auto"/>
                <w:sz w:val="20"/>
                <w:szCs w:val="20"/>
              </w:rPr>
              <w:t>N001 spring 09 (n) = 39</w:t>
            </w:r>
          </w:p>
          <w:p w:rsidR="008807F7" w:rsidRPr="00ED7B53" w:rsidRDefault="008807F7" w:rsidP="00AB2F84">
            <w:pPr>
              <w:spacing w:after="0" w:line="240" w:lineRule="auto"/>
              <w:jc w:val="center"/>
              <w:rPr>
                <w:b/>
                <w:sz w:val="20"/>
                <w:szCs w:val="20"/>
                <w:u w:val="single"/>
              </w:rPr>
            </w:pPr>
          </w:p>
          <w:p w:rsidR="008807F7" w:rsidRPr="00ED7B53" w:rsidRDefault="008807F7" w:rsidP="00AB2F84">
            <w:pPr>
              <w:spacing w:after="0" w:line="240" w:lineRule="auto"/>
              <w:jc w:val="center"/>
              <w:rPr>
                <w:b/>
                <w:sz w:val="20"/>
                <w:szCs w:val="20"/>
                <w:u w:val="single"/>
              </w:rPr>
            </w:pPr>
            <w:r w:rsidRPr="00ED7B53">
              <w:rPr>
                <w:b/>
                <w:sz w:val="20"/>
                <w:szCs w:val="20"/>
                <w:u w:val="single"/>
              </w:rPr>
              <w:t>N003 spring 09 (n) = 37</w:t>
            </w:r>
          </w:p>
          <w:p w:rsidR="008807F7" w:rsidRPr="00ED7B53" w:rsidRDefault="008807F7" w:rsidP="00AB2F84">
            <w:pPr>
              <w:spacing w:after="0" w:line="240" w:lineRule="auto"/>
              <w:jc w:val="center"/>
              <w:rPr>
                <w:b/>
                <w:u w:val="single"/>
              </w:rPr>
            </w:pPr>
          </w:p>
          <w:p w:rsidR="008807F7" w:rsidRPr="00ED7B53" w:rsidRDefault="008807F7" w:rsidP="00AB2F84">
            <w:pPr>
              <w:spacing w:after="0" w:line="240" w:lineRule="auto"/>
              <w:jc w:val="center"/>
              <w:rPr>
                <w:b/>
                <w:u w:val="single"/>
              </w:rPr>
            </w:pPr>
          </w:p>
          <w:p w:rsidR="008807F7" w:rsidRPr="00ED7B53" w:rsidRDefault="008807F7" w:rsidP="00AB2F84">
            <w:pPr>
              <w:spacing w:after="0" w:line="240" w:lineRule="auto"/>
              <w:jc w:val="center"/>
              <w:rPr>
                <w:b/>
                <w:u w:val="single"/>
              </w:rPr>
            </w:pPr>
          </w:p>
          <w:p w:rsidR="008807F7" w:rsidRPr="00ED7B53" w:rsidRDefault="008807F7" w:rsidP="00AB2F84">
            <w:pPr>
              <w:spacing w:after="0" w:line="240" w:lineRule="auto"/>
              <w:jc w:val="center"/>
              <w:rPr>
                <w:b/>
                <w:u w:val="single"/>
              </w:rPr>
            </w:pPr>
          </w:p>
          <w:p w:rsidR="008807F7" w:rsidRPr="00ED7B53" w:rsidRDefault="008807F7" w:rsidP="00AB2F84">
            <w:pPr>
              <w:spacing w:after="0" w:line="240" w:lineRule="auto"/>
              <w:jc w:val="center"/>
              <w:rPr>
                <w:b/>
              </w:rPr>
            </w:pPr>
            <w:r w:rsidRPr="00ED7B53">
              <w:rPr>
                <w:b/>
              </w:rPr>
              <w:t>Total (n) =  76</w:t>
            </w:r>
          </w:p>
        </w:tc>
        <w:tc>
          <w:tcPr>
            <w:tcW w:w="2692" w:type="dxa"/>
          </w:tcPr>
          <w:p w:rsidR="008807F7" w:rsidRPr="00ED7B53" w:rsidRDefault="008807F7" w:rsidP="00AB2F84">
            <w:pPr>
              <w:pStyle w:val="Heading1"/>
              <w:spacing w:before="0" w:line="240" w:lineRule="auto"/>
              <w:jc w:val="center"/>
              <w:rPr>
                <w:color w:val="auto"/>
                <w:sz w:val="20"/>
                <w:szCs w:val="20"/>
              </w:rPr>
            </w:pPr>
            <w:r w:rsidRPr="00ED7B53">
              <w:rPr>
                <w:color w:val="auto"/>
                <w:sz w:val="20"/>
                <w:szCs w:val="20"/>
              </w:rPr>
              <w:t>N001 Fall 09 (n) = 39</w:t>
            </w:r>
          </w:p>
          <w:p w:rsidR="008807F7" w:rsidRPr="00ED7B53" w:rsidRDefault="008807F7" w:rsidP="00AB2F84">
            <w:pPr>
              <w:spacing w:after="0" w:line="240" w:lineRule="auto"/>
              <w:jc w:val="center"/>
              <w:rPr>
                <w:sz w:val="20"/>
                <w:szCs w:val="20"/>
              </w:rPr>
            </w:pPr>
          </w:p>
          <w:p w:rsidR="008807F7" w:rsidRPr="00ED7B53" w:rsidRDefault="008807F7" w:rsidP="00AB2F84">
            <w:pPr>
              <w:spacing w:after="0" w:line="240" w:lineRule="auto"/>
              <w:jc w:val="center"/>
              <w:rPr>
                <w:b/>
                <w:sz w:val="20"/>
                <w:szCs w:val="20"/>
                <w:u w:val="single"/>
              </w:rPr>
            </w:pPr>
            <w:r w:rsidRPr="00ED7B53">
              <w:rPr>
                <w:b/>
                <w:sz w:val="20"/>
                <w:szCs w:val="20"/>
                <w:u w:val="single"/>
              </w:rPr>
              <w:t>N003 fall  09 (n) = 40</w:t>
            </w:r>
          </w:p>
          <w:p w:rsidR="008807F7" w:rsidRPr="00ED7B53" w:rsidRDefault="008807F7" w:rsidP="00AB2F84">
            <w:pPr>
              <w:spacing w:after="0" w:line="240" w:lineRule="auto"/>
              <w:jc w:val="center"/>
              <w:rPr>
                <w:b/>
                <w:u w:val="single"/>
              </w:rPr>
            </w:pPr>
          </w:p>
          <w:p w:rsidR="008807F7" w:rsidRPr="00ED7B53" w:rsidRDefault="008807F7" w:rsidP="00AB2F84">
            <w:pPr>
              <w:spacing w:after="0" w:line="240" w:lineRule="auto"/>
              <w:jc w:val="center"/>
              <w:rPr>
                <w:b/>
                <w:u w:val="single"/>
              </w:rPr>
            </w:pPr>
          </w:p>
          <w:p w:rsidR="008807F7" w:rsidRPr="00ED7B53" w:rsidRDefault="008807F7" w:rsidP="00AB2F84">
            <w:pPr>
              <w:spacing w:after="0" w:line="240" w:lineRule="auto"/>
              <w:jc w:val="center"/>
              <w:rPr>
                <w:b/>
                <w:u w:val="single"/>
              </w:rPr>
            </w:pPr>
          </w:p>
          <w:p w:rsidR="008807F7" w:rsidRPr="00ED7B53" w:rsidRDefault="008807F7" w:rsidP="00AB2F84">
            <w:pPr>
              <w:spacing w:after="0" w:line="240" w:lineRule="auto"/>
              <w:jc w:val="center"/>
              <w:rPr>
                <w:b/>
                <w:u w:val="single"/>
              </w:rPr>
            </w:pPr>
          </w:p>
          <w:p w:rsidR="008807F7" w:rsidRPr="00ED7B53" w:rsidRDefault="008807F7" w:rsidP="00AB2F84">
            <w:pPr>
              <w:spacing w:after="0" w:line="240" w:lineRule="auto"/>
              <w:jc w:val="center"/>
              <w:rPr>
                <w:b/>
                <w:u w:val="single"/>
              </w:rPr>
            </w:pPr>
            <w:r w:rsidRPr="00ED7B53">
              <w:rPr>
                <w:b/>
                <w:u w:val="single"/>
              </w:rPr>
              <w:t>Total (n) = 79</w:t>
            </w:r>
          </w:p>
        </w:tc>
        <w:tc>
          <w:tcPr>
            <w:tcW w:w="2344" w:type="dxa"/>
          </w:tcPr>
          <w:p w:rsidR="008807F7" w:rsidRPr="00ED7B53" w:rsidRDefault="008807F7" w:rsidP="00AB2F84">
            <w:pPr>
              <w:pStyle w:val="Heading1"/>
              <w:spacing w:before="0" w:line="240" w:lineRule="auto"/>
              <w:jc w:val="center"/>
              <w:rPr>
                <w:color w:val="auto"/>
                <w:sz w:val="20"/>
                <w:szCs w:val="20"/>
              </w:rPr>
            </w:pPr>
            <w:r w:rsidRPr="00ED7B53">
              <w:rPr>
                <w:color w:val="auto"/>
                <w:sz w:val="20"/>
                <w:szCs w:val="20"/>
              </w:rPr>
              <w:t>N001 Spring 10 (n) = 40</w:t>
            </w:r>
          </w:p>
          <w:p w:rsidR="008807F7" w:rsidRPr="00ED7B53" w:rsidRDefault="008807F7" w:rsidP="00AB2F84">
            <w:pPr>
              <w:spacing w:after="0" w:line="240" w:lineRule="auto"/>
              <w:jc w:val="center"/>
              <w:rPr>
                <w:sz w:val="20"/>
                <w:szCs w:val="20"/>
              </w:rPr>
            </w:pPr>
          </w:p>
          <w:p w:rsidR="008807F7" w:rsidRPr="00ED7B53" w:rsidRDefault="008807F7" w:rsidP="00AB2F84">
            <w:pPr>
              <w:spacing w:after="0" w:line="240" w:lineRule="auto"/>
              <w:jc w:val="center"/>
              <w:rPr>
                <w:b/>
                <w:sz w:val="20"/>
                <w:szCs w:val="20"/>
                <w:u w:val="single"/>
              </w:rPr>
            </w:pPr>
            <w:r w:rsidRPr="00ED7B53">
              <w:rPr>
                <w:b/>
                <w:sz w:val="20"/>
                <w:szCs w:val="20"/>
                <w:u w:val="single"/>
              </w:rPr>
              <w:t>N003  spring  10 (n) =  38</w:t>
            </w:r>
          </w:p>
          <w:p w:rsidR="008807F7" w:rsidRPr="00ED7B53" w:rsidRDefault="008807F7" w:rsidP="00AB2F84">
            <w:pPr>
              <w:spacing w:after="0" w:line="240" w:lineRule="auto"/>
              <w:jc w:val="center"/>
              <w:rPr>
                <w:b/>
                <w:u w:val="single"/>
              </w:rPr>
            </w:pPr>
          </w:p>
          <w:p w:rsidR="008807F7" w:rsidRPr="00ED7B53" w:rsidRDefault="008807F7" w:rsidP="00AB2F84">
            <w:pPr>
              <w:spacing w:after="0" w:line="240" w:lineRule="auto"/>
              <w:jc w:val="center"/>
              <w:rPr>
                <w:b/>
                <w:u w:val="single"/>
              </w:rPr>
            </w:pPr>
          </w:p>
          <w:p w:rsidR="008807F7" w:rsidRPr="00ED7B53" w:rsidRDefault="008807F7" w:rsidP="00AB2F84">
            <w:pPr>
              <w:spacing w:after="0" w:line="240" w:lineRule="auto"/>
              <w:jc w:val="center"/>
              <w:rPr>
                <w:b/>
                <w:u w:val="single"/>
              </w:rPr>
            </w:pPr>
            <w:r w:rsidRPr="00ED7B53">
              <w:rPr>
                <w:b/>
                <w:u w:val="single"/>
              </w:rPr>
              <w:t>Total (n) = 78</w:t>
            </w:r>
          </w:p>
          <w:p w:rsidR="008807F7" w:rsidRPr="00ED7B53" w:rsidRDefault="008807F7" w:rsidP="00AB2F84">
            <w:pPr>
              <w:spacing w:after="0" w:line="240" w:lineRule="auto"/>
              <w:jc w:val="center"/>
              <w:rPr>
                <w:b/>
                <w:u w:val="single"/>
              </w:rPr>
            </w:pPr>
          </w:p>
        </w:tc>
        <w:tc>
          <w:tcPr>
            <w:tcW w:w="2606" w:type="dxa"/>
          </w:tcPr>
          <w:p w:rsidR="008807F7" w:rsidRPr="00ED7B53" w:rsidRDefault="008807F7" w:rsidP="008807F7">
            <w:pPr>
              <w:pStyle w:val="Heading1"/>
              <w:spacing w:before="0" w:line="240" w:lineRule="auto"/>
              <w:jc w:val="center"/>
              <w:rPr>
                <w:color w:val="auto"/>
                <w:sz w:val="20"/>
                <w:szCs w:val="20"/>
              </w:rPr>
            </w:pPr>
            <w:r w:rsidRPr="00ED7B53">
              <w:rPr>
                <w:color w:val="auto"/>
                <w:sz w:val="20"/>
                <w:szCs w:val="20"/>
              </w:rPr>
              <w:t xml:space="preserve">N001 Spring 10 (n) = </w:t>
            </w:r>
            <w:r>
              <w:rPr>
                <w:color w:val="auto"/>
                <w:sz w:val="20"/>
                <w:szCs w:val="20"/>
              </w:rPr>
              <w:t>39</w:t>
            </w:r>
          </w:p>
          <w:p w:rsidR="008807F7" w:rsidRPr="00ED7B53" w:rsidRDefault="008807F7" w:rsidP="008807F7">
            <w:pPr>
              <w:spacing w:after="0" w:line="240" w:lineRule="auto"/>
              <w:jc w:val="center"/>
              <w:rPr>
                <w:sz w:val="20"/>
                <w:szCs w:val="20"/>
              </w:rPr>
            </w:pPr>
          </w:p>
          <w:p w:rsidR="008807F7" w:rsidRPr="00ED7B53" w:rsidRDefault="008807F7" w:rsidP="008807F7">
            <w:pPr>
              <w:spacing w:after="0" w:line="240" w:lineRule="auto"/>
              <w:jc w:val="center"/>
              <w:rPr>
                <w:b/>
                <w:sz w:val="20"/>
                <w:szCs w:val="20"/>
                <w:u w:val="single"/>
              </w:rPr>
            </w:pPr>
            <w:r w:rsidRPr="00ED7B53">
              <w:rPr>
                <w:b/>
                <w:sz w:val="20"/>
                <w:szCs w:val="20"/>
                <w:u w:val="single"/>
              </w:rPr>
              <w:t xml:space="preserve">N003  spring  10 (n) =  </w:t>
            </w:r>
            <w:r>
              <w:rPr>
                <w:b/>
                <w:sz w:val="20"/>
                <w:szCs w:val="20"/>
                <w:u w:val="single"/>
              </w:rPr>
              <w:t>40</w:t>
            </w:r>
          </w:p>
          <w:p w:rsidR="008807F7" w:rsidRPr="00ED7B53" w:rsidRDefault="008807F7" w:rsidP="008807F7">
            <w:pPr>
              <w:spacing w:after="0" w:line="240" w:lineRule="auto"/>
              <w:jc w:val="center"/>
              <w:rPr>
                <w:b/>
                <w:u w:val="single"/>
              </w:rPr>
            </w:pPr>
          </w:p>
          <w:p w:rsidR="008807F7" w:rsidRPr="00ED7B53" w:rsidRDefault="008807F7" w:rsidP="008807F7">
            <w:pPr>
              <w:spacing w:after="0" w:line="240" w:lineRule="auto"/>
              <w:jc w:val="center"/>
              <w:rPr>
                <w:b/>
                <w:u w:val="single"/>
              </w:rPr>
            </w:pPr>
          </w:p>
          <w:p w:rsidR="008807F7" w:rsidRPr="00ED7B53" w:rsidRDefault="008807F7" w:rsidP="008807F7">
            <w:pPr>
              <w:spacing w:after="0" w:line="240" w:lineRule="auto"/>
              <w:jc w:val="center"/>
              <w:rPr>
                <w:b/>
                <w:u w:val="single"/>
              </w:rPr>
            </w:pPr>
          </w:p>
          <w:p w:rsidR="008807F7" w:rsidRPr="00ED7B53" w:rsidRDefault="008807F7" w:rsidP="008807F7">
            <w:pPr>
              <w:spacing w:after="0" w:line="240" w:lineRule="auto"/>
              <w:jc w:val="center"/>
              <w:rPr>
                <w:b/>
                <w:u w:val="single"/>
              </w:rPr>
            </w:pPr>
          </w:p>
          <w:p w:rsidR="008807F7" w:rsidRPr="00ED7B53" w:rsidRDefault="008807F7" w:rsidP="008807F7">
            <w:pPr>
              <w:spacing w:after="0" w:line="240" w:lineRule="auto"/>
              <w:jc w:val="center"/>
              <w:rPr>
                <w:b/>
                <w:u w:val="single"/>
              </w:rPr>
            </w:pPr>
            <w:r w:rsidRPr="00ED7B53">
              <w:rPr>
                <w:b/>
                <w:u w:val="single"/>
              </w:rPr>
              <w:t>Total (n) = 7</w:t>
            </w:r>
            <w:r>
              <w:rPr>
                <w:b/>
                <w:u w:val="single"/>
              </w:rPr>
              <w:t>9</w:t>
            </w:r>
          </w:p>
          <w:p w:rsidR="008807F7" w:rsidRPr="00ED7B53" w:rsidRDefault="008807F7" w:rsidP="00AB2F84">
            <w:pPr>
              <w:pStyle w:val="Heading1"/>
              <w:spacing w:before="0" w:line="240" w:lineRule="auto"/>
              <w:jc w:val="center"/>
              <w:rPr>
                <w:color w:val="auto"/>
                <w:sz w:val="20"/>
                <w:szCs w:val="20"/>
              </w:rPr>
            </w:pPr>
          </w:p>
        </w:tc>
      </w:tr>
      <w:tr w:rsidR="008807F7" w:rsidRPr="00ED7B53" w:rsidTr="008807F7">
        <w:tc>
          <w:tcPr>
            <w:tcW w:w="1629" w:type="dxa"/>
          </w:tcPr>
          <w:p w:rsidR="008807F7" w:rsidRPr="00ED7B53" w:rsidRDefault="008807F7" w:rsidP="00AB2F84">
            <w:pPr>
              <w:pStyle w:val="Heading1"/>
              <w:spacing w:before="0" w:line="240" w:lineRule="auto"/>
              <w:jc w:val="center"/>
              <w:rPr>
                <w:color w:val="auto"/>
                <w:sz w:val="24"/>
                <w:szCs w:val="24"/>
              </w:rPr>
            </w:pPr>
            <w:r w:rsidRPr="00ED7B53">
              <w:rPr>
                <w:color w:val="auto"/>
                <w:sz w:val="24"/>
                <w:szCs w:val="24"/>
              </w:rPr>
              <w:t>Completing Semester</w:t>
            </w:r>
          </w:p>
          <w:p w:rsidR="008807F7" w:rsidRPr="00ED7B53" w:rsidRDefault="008807F7" w:rsidP="00AB2F84">
            <w:pPr>
              <w:pStyle w:val="Heading1"/>
              <w:spacing w:before="0" w:line="240" w:lineRule="auto"/>
              <w:jc w:val="center"/>
            </w:pPr>
            <w:r w:rsidRPr="00ED7B53">
              <w:rPr>
                <w:color w:val="auto"/>
                <w:sz w:val="24"/>
                <w:szCs w:val="24"/>
              </w:rPr>
              <w:t>2nd and 4th Semester</w:t>
            </w:r>
          </w:p>
        </w:tc>
        <w:tc>
          <w:tcPr>
            <w:tcW w:w="2420" w:type="dxa"/>
          </w:tcPr>
          <w:p w:rsidR="008807F7" w:rsidRPr="005818B6" w:rsidRDefault="008807F7" w:rsidP="00AB2F84">
            <w:pPr>
              <w:pStyle w:val="Heading1"/>
              <w:spacing w:before="0" w:line="240" w:lineRule="auto"/>
              <w:jc w:val="center"/>
              <w:rPr>
                <w:color w:val="auto"/>
                <w:sz w:val="22"/>
                <w:szCs w:val="22"/>
              </w:rPr>
            </w:pPr>
            <w:r w:rsidRPr="005818B6">
              <w:rPr>
                <w:color w:val="auto"/>
                <w:sz w:val="22"/>
                <w:szCs w:val="22"/>
              </w:rPr>
              <w:t>N002 SP09 (n) = 35</w:t>
            </w:r>
          </w:p>
          <w:p w:rsidR="008807F7" w:rsidRPr="005818B6" w:rsidRDefault="008807F7" w:rsidP="00AB2F84">
            <w:pPr>
              <w:pStyle w:val="Heading1"/>
              <w:spacing w:before="0" w:line="240" w:lineRule="auto"/>
              <w:jc w:val="center"/>
              <w:rPr>
                <w:color w:val="auto"/>
                <w:sz w:val="22"/>
                <w:szCs w:val="22"/>
              </w:rPr>
            </w:pPr>
          </w:p>
          <w:p w:rsidR="008807F7" w:rsidRPr="005818B6" w:rsidRDefault="008807F7" w:rsidP="00AB2F84">
            <w:pPr>
              <w:pStyle w:val="Heading1"/>
              <w:spacing w:before="0" w:line="240" w:lineRule="auto"/>
              <w:jc w:val="center"/>
              <w:rPr>
                <w:color w:val="auto"/>
                <w:sz w:val="22"/>
                <w:szCs w:val="22"/>
              </w:rPr>
            </w:pPr>
            <w:r w:rsidRPr="005818B6">
              <w:rPr>
                <w:color w:val="auto"/>
                <w:sz w:val="22"/>
                <w:szCs w:val="22"/>
              </w:rPr>
              <w:t>N004 SP09 (n) = 33</w:t>
            </w:r>
          </w:p>
          <w:p w:rsidR="008807F7" w:rsidRPr="005818B6" w:rsidRDefault="008807F7" w:rsidP="00AB2F84">
            <w:pPr>
              <w:pStyle w:val="Heading1"/>
              <w:spacing w:before="0" w:line="240" w:lineRule="auto"/>
              <w:jc w:val="center"/>
              <w:rPr>
                <w:color w:val="auto"/>
                <w:sz w:val="22"/>
                <w:szCs w:val="22"/>
              </w:rPr>
            </w:pPr>
          </w:p>
          <w:p w:rsidR="008807F7" w:rsidRPr="005818B6" w:rsidRDefault="008807F7" w:rsidP="00AB2F84">
            <w:pPr>
              <w:pStyle w:val="Heading1"/>
              <w:spacing w:before="0" w:line="240" w:lineRule="auto"/>
              <w:jc w:val="center"/>
              <w:rPr>
                <w:color w:val="auto"/>
                <w:sz w:val="22"/>
                <w:szCs w:val="22"/>
              </w:rPr>
            </w:pPr>
            <w:r w:rsidRPr="005818B6">
              <w:rPr>
                <w:color w:val="auto"/>
                <w:sz w:val="22"/>
                <w:szCs w:val="22"/>
              </w:rPr>
              <w:t>Total (n) = 68</w:t>
            </w:r>
          </w:p>
        </w:tc>
        <w:tc>
          <w:tcPr>
            <w:tcW w:w="2509" w:type="dxa"/>
          </w:tcPr>
          <w:p w:rsidR="008807F7" w:rsidRPr="005818B6" w:rsidRDefault="008807F7" w:rsidP="00AB2F84">
            <w:pPr>
              <w:pStyle w:val="Heading1"/>
              <w:spacing w:before="0" w:line="240" w:lineRule="auto"/>
              <w:jc w:val="center"/>
              <w:rPr>
                <w:color w:val="auto"/>
                <w:sz w:val="22"/>
                <w:szCs w:val="22"/>
              </w:rPr>
            </w:pPr>
            <w:r w:rsidRPr="005818B6">
              <w:rPr>
                <w:color w:val="auto"/>
                <w:sz w:val="22"/>
                <w:szCs w:val="22"/>
              </w:rPr>
              <w:t>N002 fall 09 (n) = 37</w:t>
            </w:r>
          </w:p>
          <w:p w:rsidR="008807F7" w:rsidRPr="005818B6" w:rsidRDefault="008807F7" w:rsidP="00AB2F84">
            <w:pPr>
              <w:pStyle w:val="Heading1"/>
              <w:spacing w:before="0" w:line="240" w:lineRule="auto"/>
              <w:jc w:val="center"/>
              <w:rPr>
                <w:color w:val="auto"/>
                <w:sz w:val="22"/>
                <w:szCs w:val="22"/>
              </w:rPr>
            </w:pPr>
          </w:p>
          <w:p w:rsidR="008807F7" w:rsidRPr="005818B6" w:rsidRDefault="008807F7" w:rsidP="00AB2F84">
            <w:pPr>
              <w:pStyle w:val="Heading1"/>
              <w:spacing w:before="0" w:line="240" w:lineRule="auto"/>
              <w:jc w:val="center"/>
              <w:rPr>
                <w:color w:val="auto"/>
                <w:sz w:val="22"/>
                <w:szCs w:val="22"/>
              </w:rPr>
            </w:pPr>
            <w:r w:rsidRPr="005818B6">
              <w:rPr>
                <w:color w:val="auto"/>
                <w:sz w:val="22"/>
                <w:szCs w:val="22"/>
              </w:rPr>
              <w:t>N004 fall 09 (n) = 31</w:t>
            </w:r>
          </w:p>
          <w:p w:rsidR="008807F7" w:rsidRPr="005818B6" w:rsidRDefault="008807F7" w:rsidP="00AB2F84">
            <w:pPr>
              <w:pStyle w:val="Heading1"/>
              <w:spacing w:before="0" w:line="240" w:lineRule="auto"/>
              <w:jc w:val="center"/>
              <w:rPr>
                <w:color w:val="auto"/>
                <w:sz w:val="22"/>
                <w:szCs w:val="22"/>
              </w:rPr>
            </w:pPr>
          </w:p>
          <w:p w:rsidR="008807F7" w:rsidRPr="005818B6" w:rsidRDefault="008807F7" w:rsidP="00AB2F84">
            <w:pPr>
              <w:pStyle w:val="Heading1"/>
              <w:spacing w:before="0" w:line="240" w:lineRule="auto"/>
              <w:jc w:val="center"/>
              <w:rPr>
                <w:sz w:val="22"/>
                <w:szCs w:val="22"/>
              </w:rPr>
            </w:pPr>
            <w:r w:rsidRPr="005818B6">
              <w:rPr>
                <w:color w:val="auto"/>
                <w:sz w:val="22"/>
                <w:szCs w:val="22"/>
              </w:rPr>
              <w:t>Total (n) = 68</w:t>
            </w:r>
          </w:p>
        </w:tc>
        <w:tc>
          <w:tcPr>
            <w:tcW w:w="2692" w:type="dxa"/>
          </w:tcPr>
          <w:p w:rsidR="008807F7" w:rsidRPr="005818B6" w:rsidRDefault="008807F7" w:rsidP="00AB2F84">
            <w:pPr>
              <w:pStyle w:val="Heading1"/>
              <w:spacing w:before="0" w:line="240" w:lineRule="auto"/>
              <w:jc w:val="center"/>
              <w:rPr>
                <w:color w:val="auto"/>
                <w:sz w:val="22"/>
                <w:szCs w:val="22"/>
              </w:rPr>
            </w:pPr>
            <w:r w:rsidRPr="005818B6">
              <w:rPr>
                <w:color w:val="auto"/>
                <w:sz w:val="22"/>
                <w:szCs w:val="22"/>
              </w:rPr>
              <w:t>N002 spring 10 (n) = 32</w:t>
            </w:r>
          </w:p>
          <w:p w:rsidR="008807F7" w:rsidRPr="005818B6" w:rsidRDefault="008807F7" w:rsidP="00AB2F84">
            <w:pPr>
              <w:pStyle w:val="Heading1"/>
              <w:spacing w:before="0" w:line="240" w:lineRule="auto"/>
              <w:jc w:val="center"/>
              <w:rPr>
                <w:color w:val="auto"/>
                <w:sz w:val="22"/>
                <w:szCs w:val="22"/>
              </w:rPr>
            </w:pPr>
          </w:p>
          <w:p w:rsidR="008807F7" w:rsidRPr="005818B6" w:rsidRDefault="008807F7" w:rsidP="00AB2F84">
            <w:pPr>
              <w:pStyle w:val="Heading1"/>
              <w:spacing w:before="0" w:line="240" w:lineRule="auto"/>
              <w:jc w:val="center"/>
              <w:rPr>
                <w:color w:val="auto"/>
                <w:sz w:val="22"/>
                <w:szCs w:val="22"/>
              </w:rPr>
            </w:pPr>
            <w:r w:rsidRPr="005818B6">
              <w:rPr>
                <w:color w:val="auto"/>
                <w:sz w:val="22"/>
                <w:szCs w:val="22"/>
              </w:rPr>
              <w:t>N004 Spring 10 (n) = 39</w:t>
            </w:r>
          </w:p>
          <w:p w:rsidR="008807F7" w:rsidRPr="005818B6" w:rsidRDefault="008807F7" w:rsidP="00AB2F84">
            <w:pPr>
              <w:pStyle w:val="Heading1"/>
              <w:spacing w:before="0" w:line="240" w:lineRule="auto"/>
              <w:jc w:val="center"/>
              <w:rPr>
                <w:color w:val="auto"/>
                <w:sz w:val="22"/>
                <w:szCs w:val="22"/>
              </w:rPr>
            </w:pPr>
          </w:p>
          <w:p w:rsidR="008807F7" w:rsidRPr="005818B6" w:rsidRDefault="008807F7" w:rsidP="00AB2F84">
            <w:pPr>
              <w:pStyle w:val="Heading1"/>
              <w:spacing w:before="0" w:line="240" w:lineRule="auto"/>
              <w:jc w:val="center"/>
              <w:rPr>
                <w:sz w:val="22"/>
                <w:szCs w:val="22"/>
              </w:rPr>
            </w:pPr>
            <w:r w:rsidRPr="005818B6">
              <w:rPr>
                <w:color w:val="auto"/>
                <w:sz w:val="22"/>
                <w:szCs w:val="22"/>
              </w:rPr>
              <w:t>Total (n) = 71</w:t>
            </w:r>
          </w:p>
        </w:tc>
        <w:tc>
          <w:tcPr>
            <w:tcW w:w="2344" w:type="dxa"/>
          </w:tcPr>
          <w:p w:rsidR="008807F7" w:rsidRPr="005818B6" w:rsidRDefault="008807F7" w:rsidP="00AB2F84">
            <w:pPr>
              <w:pStyle w:val="Heading1"/>
              <w:spacing w:before="0" w:line="240" w:lineRule="auto"/>
              <w:jc w:val="center"/>
              <w:rPr>
                <w:color w:val="auto"/>
                <w:sz w:val="22"/>
                <w:szCs w:val="22"/>
              </w:rPr>
            </w:pPr>
            <w:r w:rsidRPr="005818B6">
              <w:rPr>
                <w:color w:val="auto"/>
                <w:sz w:val="22"/>
                <w:szCs w:val="22"/>
              </w:rPr>
              <w:t xml:space="preserve">N002 fall 10 (n) = </w:t>
            </w:r>
            <w:r>
              <w:rPr>
                <w:color w:val="auto"/>
                <w:sz w:val="22"/>
                <w:szCs w:val="22"/>
              </w:rPr>
              <w:t>37</w:t>
            </w:r>
          </w:p>
          <w:p w:rsidR="008807F7" w:rsidRPr="005818B6" w:rsidRDefault="008807F7" w:rsidP="00AB2F84">
            <w:pPr>
              <w:pStyle w:val="Heading1"/>
              <w:spacing w:before="0" w:line="240" w:lineRule="auto"/>
              <w:jc w:val="center"/>
              <w:rPr>
                <w:color w:val="auto"/>
                <w:sz w:val="22"/>
                <w:szCs w:val="22"/>
              </w:rPr>
            </w:pPr>
          </w:p>
          <w:p w:rsidR="008807F7" w:rsidRPr="005818B6" w:rsidRDefault="008807F7" w:rsidP="00AB2F84">
            <w:pPr>
              <w:pStyle w:val="Heading1"/>
              <w:spacing w:before="0" w:line="240" w:lineRule="auto"/>
              <w:jc w:val="center"/>
              <w:rPr>
                <w:color w:val="auto"/>
                <w:sz w:val="22"/>
                <w:szCs w:val="22"/>
              </w:rPr>
            </w:pPr>
            <w:r w:rsidRPr="005818B6">
              <w:rPr>
                <w:color w:val="auto"/>
                <w:sz w:val="22"/>
                <w:szCs w:val="22"/>
              </w:rPr>
              <w:t xml:space="preserve">N004 fall 10 (n) = </w:t>
            </w:r>
            <w:r>
              <w:rPr>
                <w:color w:val="auto"/>
                <w:sz w:val="22"/>
                <w:szCs w:val="22"/>
              </w:rPr>
              <w:t>35</w:t>
            </w:r>
          </w:p>
          <w:p w:rsidR="008807F7" w:rsidRPr="005818B6" w:rsidRDefault="008807F7" w:rsidP="00AB2F84">
            <w:pPr>
              <w:pStyle w:val="Heading1"/>
              <w:spacing w:before="0" w:line="240" w:lineRule="auto"/>
              <w:jc w:val="center"/>
              <w:rPr>
                <w:color w:val="auto"/>
                <w:sz w:val="22"/>
                <w:szCs w:val="22"/>
              </w:rPr>
            </w:pPr>
          </w:p>
          <w:p w:rsidR="008807F7" w:rsidRPr="005818B6" w:rsidRDefault="008807F7" w:rsidP="008807F7">
            <w:pPr>
              <w:pStyle w:val="Heading1"/>
              <w:spacing w:before="0" w:line="240" w:lineRule="auto"/>
              <w:jc w:val="center"/>
              <w:rPr>
                <w:sz w:val="22"/>
                <w:szCs w:val="22"/>
              </w:rPr>
            </w:pPr>
            <w:r w:rsidRPr="005818B6">
              <w:rPr>
                <w:color w:val="auto"/>
                <w:sz w:val="22"/>
                <w:szCs w:val="22"/>
              </w:rPr>
              <w:t xml:space="preserve">Total (n) = </w:t>
            </w:r>
            <w:r>
              <w:rPr>
                <w:color w:val="auto"/>
                <w:sz w:val="22"/>
                <w:szCs w:val="22"/>
              </w:rPr>
              <w:t>72</w:t>
            </w:r>
          </w:p>
        </w:tc>
        <w:tc>
          <w:tcPr>
            <w:tcW w:w="2606" w:type="dxa"/>
          </w:tcPr>
          <w:p w:rsidR="008807F7" w:rsidRPr="005818B6" w:rsidRDefault="008807F7" w:rsidP="008807F7">
            <w:pPr>
              <w:pStyle w:val="Heading1"/>
              <w:spacing w:before="0" w:line="240" w:lineRule="auto"/>
              <w:jc w:val="center"/>
              <w:rPr>
                <w:color w:val="auto"/>
                <w:sz w:val="22"/>
                <w:szCs w:val="22"/>
              </w:rPr>
            </w:pPr>
            <w:r w:rsidRPr="005818B6">
              <w:rPr>
                <w:color w:val="auto"/>
                <w:sz w:val="22"/>
                <w:szCs w:val="22"/>
              </w:rPr>
              <w:t xml:space="preserve">N002 fall 10 (n) = </w:t>
            </w:r>
            <w:r>
              <w:rPr>
                <w:color w:val="auto"/>
                <w:sz w:val="22"/>
                <w:szCs w:val="22"/>
              </w:rPr>
              <w:t>37</w:t>
            </w:r>
          </w:p>
          <w:p w:rsidR="008807F7" w:rsidRPr="005818B6" w:rsidRDefault="008807F7" w:rsidP="008807F7">
            <w:pPr>
              <w:pStyle w:val="Heading1"/>
              <w:spacing w:before="0" w:line="240" w:lineRule="auto"/>
              <w:jc w:val="center"/>
              <w:rPr>
                <w:color w:val="auto"/>
                <w:sz w:val="22"/>
                <w:szCs w:val="22"/>
              </w:rPr>
            </w:pPr>
          </w:p>
          <w:p w:rsidR="008807F7" w:rsidRPr="005818B6" w:rsidRDefault="008807F7" w:rsidP="008807F7">
            <w:pPr>
              <w:pStyle w:val="Heading1"/>
              <w:spacing w:before="0" w:line="240" w:lineRule="auto"/>
              <w:jc w:val="center"/>
              <w:rPr>
                <w:color w:val="auto"/>
                <w:sz w:val="22"/>
                <w:szCs w:val="22"/>
              </w:rPr>
            </w:pPr>
            <w:r w:rsidRPr="005818B6">
              <w:rPr>
                <w:color w:val="auto"/>
                <w:sz w:val="22"/>
                <w:szCs w:val="22"/>
              </w:rPr>
              <w:t xml:space="preserve">N004 fall 10 (n) = </w:t>
            </w:r>
            <w:r>
              <w:rPr>
                <w:color w:val="auto"/>
                <w:sz w:val="22"/>
                <w:szCs w:val="22"/>
              </w:rPr>
              <w:t>38</w:t>
            </w:r>
          </w:p>
          <w:p w:rsidR="008807F7" w:rsidRPr="005818B6" w:rsidRDefault="008807F7" w:rsidP="008807F7">
            <w:pPr>
              <w:pStyle w:val="Heading1"/>
              <w:spacing w:before="0" w:line="240" w:lineRule="auto"/>
              <w:jc w:val="center"/>
              <w:rPr>
                <w:color w:val="auto"/>
                <w:sz w:val="22"/>
                <w:szCs w:val="22"/>
              </w:rPr>
            </w:pPr>
          </w:p>
          <w:p w:rsidR="008807F7" w:rsidRPr="005818B6" w:rsidRDefault="008807F7" w:rsidP="008807F7">
            <w:pPr>
              <w:pStyle w:val="Heading1"/>
              <w:spacing w:before="0" w:line="240" w:lineRule="auto"/>
              <w:jc w:val="center"/>
              <w:rPr>
                <w:color w:val="auto"/>
                <w:sz w:val="22"/>
                <w:szCs w:val="22"/>
              </w:rPr>
            </w:pPr>
            <w:r w:rsidRPr="005818B6">
              <w:rPr>
                <w:color w:val="auto"/>
                <w:sz w:val="22"/>
                <w:szCs w:val="22"/>
              </w:rPr>
              <w:t>Total (n) =</w:t>
            </w:r>
            <w:r>
              <w:rPr>
                <w:color w:val="auto"/>
                <w:sz w:val="22"/>
                <w:szCs w:val="22"/>
              </w:rPr>
              <w:t>75</w:t>
            </w:r>
          </w:p>
        </w:tc>
      </w:tr>
      <w:tr w:rsidR="008807F7" w:rsidRPr="00ED7B53" w:rsidTr="008807F7">
        <w:tc>
          <w:tcPr>
            <w:tcW w:w="1629" w:type="dxa"/>
          </w:tcPr>
          <w:p w:rsidR="008807F7" w:rsidRDefault="008807F7" w:rsidP="00AB2F84">
            <w:pPr>
              <w:tabs>
                <w:tab w:val="left" w:pos="2550"/>
              </w:tabs>
              <w:spacing w:after="0" w:line="240" w:lineRule="auto"/>
              <w:jc w:val="center"/>
              <w:rPr>
                <w:b/>
              </w:rPr>
            </w:pPr>
          </w:p>
          <w:p w:rsidR="008807F7" w:rsidRDefault="008807F7" w:rsidP="00AB2F84">
            <w:pPr>
              <w:tabs>
                <w:tab w:val="left" w:pos="2550"/>
              </w:tabs>
              <w:spacing w:after="0" w:line="240" w:lineRule="auto"/>
              <w:jc w:val="center"/>
              <w:rPr>
                <w:b/>
              </w:rPr>
            </w:pPr>
            <w:r w:rsidRPr="00ED7B53">
              <w:rPr>
                <w:b/>
              </w:rPr>
              <w:t>Pass Rate</w:t>
            </w:r>
          </w:p>
          <w:p w:rsidR="008807F7" w:rsidRPr="00ED7B53" w:rsidRDefault="008807F7" w:rsidP="00AB2F84">
            <w:pPr>
              <w:tabs>
                <w:tab w:val="left" w:pos="2550"/>
              </w:tabs>
              <w:spacing w:after="0" w:line="240" w:lineRule="auto"/>
              <w:jc w:val="center"/>
              <w:rPr>
                <w:b/>
              </w:rPr>
            </w:pPr>
          </w:p>
        </w:tc>
        <w:tc>
          <w:tcPr>
            <w:tcW w:w="2420" w:type="dxa"/>
          </w:tcPr>
          <w:p w:rsidR="008807F7" w:rsidRPr="00352E56" w:rsidRDefault="008807F7" w:rsidP="00AB2F84">
            <w:pPr>
              <w:tabs>
                <w:tab w:val="left" w:pos="2550"/>
              </w:tabs>
              <w:spacing w:after="0" w:line="240" w:lineRule="auto"/>
              <w:jc w:val="center"/>
              <w:rPr>
                <w:b/>
              </w:rPr>
            </w:pPr>
            <w:r w:rsidRPr="00352E56">
              <w:rPr>
                <w:b/>
              </w:rPr>
              <w:t>83%</w:t>
            </w:r>
          </w:p>
        </w:tc>
        <w:tc>
          <w:tcPr>
            <w:tcW w:w="2509" w:type="dxa"/>
          </w:tcPr>
          <w:p w:rsidR="008807F7" w:rsidRDefault="008807F7" w:rsidP="00AB2F84">
            <w:pPr>
              <w:tabs>
                <w:tab w:val="left" w:pos="2550"/>
              </w:tabs>
              <w:spacing w:after="0" w:line="240" w:lineRule="auto"/>
              <w:jc w:val="center"/>
              <w:rPr>
                <w:b/>
              </w:rPr>
            </w:pPr>
          </w:p>
          <w:p w:rsidR="008807F7" w:rsidRPr="00352E56" w:rsidRDefault="008807F7" w:rsidP="00AB2F84">
            <w:pPr>
              <w:tabs>
                <w:tab w:val="left" w:pos="2550"/>
              </w:tabs>
              <w:spacing w:after="0" w:line="240" w:lineRule="auto"/>
              <w:jc w:val="center"/>
              <w:rPr>
                <w:b/>
              </w:rPr>
            </w:pPr>
            <w:r w:rsidRPr="00352E56">
              <w:rPr>
                <w:b/>
              </w:rPr>
              <w:t>89%</w:t>
            </w:r>
          </w:p>
        </w:tc>
        <w:tc>
          <w:tcPr>
            <w:tcW w:w="2692" w:type="dxa"/>
          </w:tcPr>
          <w:p w:rsidR="008807F7" w:rsidRPr="00352E56" w:rsidRDefault="008807F7" w:rsidP="00AB2F84">
            <w:pPr>
              <w:tabs>
                <w:tab w:val="left" w:pos="2550"/>
              </w:tabs>
              <w:spacing w:after="0" w:line="240" w:lineRule="auto"/>
              <w:jc w:val="center"/>
              <w:rPr>
                <w:b/>
              </w:rPr>
            </w:pPr>
            <w:r w:rsidRPr="00352E56">
              <w:rPr>
                <w:b/>
              </w:rPr>
              <w:t>90%</w:t>
            </w:r>
          </w:p>
        </w:tc>
        <w:tc>
          <w:tcPr>
            <w:tcW w:w="2344" w:type="dxa"/>
          </w:tcPr>
          <w:p w:rsidR="008807F7" w:rsidRPr="00352E56" w:rsidRDefault="008807F7" w:rsidP="00AB2F84">
            <w:pPr>
              <w:tabs>
                <w:tab w:val="left" w:pos="2550"/>
              </w:tabs>
              <w:spacing w:after="0" w:line="240" w:lineRule="auto"/>
              <w:jc w:val="center"/>
              <w:rPr>
                <w:b/>
              </w:rPr>
            </w:pPr>
            <w:r>
              <w:rPr>
                <w:b/>
              </w:rPr>
              <w:t>92%</w:t>
            </w:r>
          </w:p>
        </w:tc>
        <w:tc>
          <w:tcPr>
            <w:tcW w:w="2606" w:type="dxa"/>
          </w:tcPr>
          <w:p w:rsidR="008807F7" w:rsidRDefault="008807F7" w:rsidP="00AB2F84">
            <w:pPr>
              <w:tabs>
                <w:tab w:val="left" w:pos="2550"/>
              </w:tabs>
              <w:spacing w:after="0" w:line="240" w:lineRule="auto"/>
              <w:jc w:val="center"/>
              <w:rPr>
                <w:b/>
              </w:rPr>
            </w:pPr>
            <w:r>
              <w:rPr>
                <w:b/>
              </w:rPr>
              <w:t>95%</w:t>
            </w:r>
          </w:p>
        </w:tc>
      </w:tr>
      <w:tr w:rsidR="008807F7" w:rsidRPr="00ED7B53" w:rsidTr="008807F7">
        <w:tc>
          <w:tcPr>
            <w:tcW w:w="1629" w:type="dxa"/>
          </w:tcPr>
          <w:p w:rsidR="008807F7" w:rsidRPr="00ED7B53" w:rsidRDefault="008807F7" w:rsidP="00AB2F84">
            <w:pPr>
              <w:tabs>
                <w:tab w:val="left" w:pos="2550"/>
              </w:tabs>
              <w:spacing w:after="0" w:line="240" w:lineRule="auto"/>
              <w:jc w:val="center"/>
              <w:rPr>
                <w:b/>
              </w:rPr>
            </w:pPr>
            <w:r w:rsidRPr="00ED7B53">
              <w:rPr>
                <w:b/>
              </w:rPr>
              <w:t>Attrition Rate</w:t>
            </w:r>
          </w:p>
        </w:tc>
        <w:tc>
          <w:tcPr>
            <w:tcW w:w="2420" w:type="dxa"/>
          </w:tcPr>
          <w:p w:rsidR="008807F7" w:rsidRPr="00352E56" w:rsidRDefault="008807F7" w:rsidP="00AB2F84">
            <w:pPr>
              <w:tabs>
                <w:tab w:val="left" w:pos="2550"/>
              </w:tabs>
              <w:spacing w:after="0" w:line="240" w:lineRule="auto"/>
              <w:jc w:val="center"/>
              <w:rPr>
                <w:b/>
              </w:rPr>
            </w:pPr>
            <w:r w:rsidRPr="00352E56">
              <w:rPr>
                <w:b/>
              </w:rPr>
              <w:t>17%</w:t>
            </w:r>
          </w:p>
        </w:tc>
        <w:tc>
          <w:tcPr>
            <w:tcW w:w="2509" w:type="dxa"/>
          </w:tcPr>
          <w:p w:rsidR="008807F7" w:rsidRPr="00352E56" w:rsidRDefault="008807F7" w:rsidP="00AB2F84">
            <w:pPr>
              <w:tabs>
                <w:tab w:val="left" w:pos="2550"/>
              </w:tabs>
              <w:spacing w:after="0" w:line="240" w:lineRule="auto"/>
              <w:jc w:val="center"/>
              <w:rPr>
                <w:b/>
              </w:rPr>
            </w:pPr>
            <w:r w:rsidRPr="00352E56">
              <w:rPr>
                <w:b/>
              </w:rPr>
              <w:t>11%</w:t>
            </w:r>
          </w:p>
        </w:tc>
        <w:tc>
          <w:tcPr>
            <w:tcW w:w="2692" w:type="dxa"/>
          </w:tcPr>
          <w:p w:rsidR="008807F7" w:rsidRPr="00352E56" w:rsidRDefault="008807F7" w:rsidP="00AB2F84">
            <w:pPr>
              <w:tabs>
                <w:tab w:val="left" w:pos="2550"/>
              </w:tabs>
              <w:spacing w:after="0" w:line="240" w:lineRule="auto"/>
              <w:jc w:val="center"/>
              <w:rPr>
                <w:b/>
              </w:rPr>
            </w:pPr>
            <w:r w:rsidRPr="00352E56">
              <w:rPr>
                <w:b/>
              </w:rPr>
              <w:t>10%</w:t>
            </w:r>
          </w:p>
        </w:tc>
        <w:tc>
          <w:tcPr>
            <w:tcW w:w="2344" w:type="dxa"/>
          </w:tcPr>
          <w:p w:rsidR="008807F7" w:rsidRPr="00352E56" w:rsidRDefault="008807F7" w:rsidP="00AB2F84">
            <w:pPr>
              <w:tabs>
                <w:tab w:val="left" w:pos="2550"/>
              </w:tabs>
              <w:spacing w:after="0" w:line="240" w:lineRule="auto"/>
              <w:jc w:val="center"/>
              <w:rPr>
                <w:b/>
              </w:rPr>
            </w:pPr>
            <w:r>
              <w:rPr>
                <w:b/>
              </w:rPr>
              <w:t>8%</w:t>
            </w:r>
          </w:p>
        </w:tc>
        <w:tc>
          <w:tcPr>
            <w:tcW w:w="2606" w:type="dxa"/>
          </w:tcPr>
          <w:p w:rsidR="008807F7" w:rsidRDefault="008807F7" w:rsidP="00AB2F84">
            <w:pPr>
              <w:tabs>
                <w:tab w:val="left" w:pos="2550"/>
              </w:tabs>
              <w:spacing w:after="0" w:line="240" w:lineRule="auto"/>
              <w:jc w:val="center"/>
              <w:rPr>
                <w:b/>
              </w:rPr>
            </w:pPr>
            <w:r>
              <w:rPr>
                <w:b/>
              </w:rPr>
              <w:t>5%</w:t>
            </w:r>
          </w:p>
        </w:tc>
      </w:tr>
      <w:tr w:rsidR="008807F7" w:rsidRPr="00ED7B53" w:rsidTr="008807F7">
        <w:tc>
          <w:tcPr>
            <w:tcW w:w="1629" w:type="dxa"/>
          </w:tcPr>
          <w:p w:rsidR="008807F7" w:rsidRPr="00ED7B53" w:rsidRDefault="008807F7" w:rsidP="00AB2F84">
            <w:pPr>
              <w:tabs>
                <w:tab w:val="left" w:pos="2550"/>
              </w:tabs>
              <w:spacing w:after="0" w:line="240" w:lineRule="auto"/>
              <w:jc w:val="center"/>
              <w:rPr>
                <w:b/>
              </w:rPr>
            </w:pPr>
            <w:r w:rsidRPr="00ED7B53">
              <w:rPr>
                <w:b/>
              </w:rPr>
              <w:t>BRN Pass Rate</w:t>
            </w:r>
          </w:p>
        </w:tc>
        <w:tc>
          <w:tcPr>
            <w:tcW w:w="2420" w:type="dxa"/>
          </w:tcPr>
          <w:p w:rsidR="008807F7" w:rsidRPr="00352E56" w:rsidRDefault="008807F7" w:rsidP="00AB2F84">
            <w:pPr>
              <w:tabs>
                <w:tab w:val="left" w:pos="2550"/>
              </w:tabs>
              <w:spacing w:after="0" w:line="240" w:lineRule="auto"/>
              <w:jc w:val="center"/>
              <w:rPr>
                <w:b/>
              </w:rPr>
            </w:pPr>
            <w:r w:rsidRPr="00352E56">
              <w:rPr>
                <w:b/>
              </w:rPr>
              <w:t>89%</w:t>
            </w:r>
          </w:p>
        </w:tc>
        <w:tc>
          <w:tcPr>
            <w:tcW w:w="2509" w:type="dxa"/>
          </w:tcPr>
          <w:p w:rsidR="008807F7" w:rsidRPr="00352E56" w:rsidRDefault="008807F7" w:rsidP="00AB2F84">
            <w:pPr>
              <w:tabs>
                <w:tab w:val="left" w:pos="2550"/>
              </w:tabs>
              <w:spacing w:after="0" w:line="240" w:lineRule="auto"/>
              <w:jc w:val="center"/>
              <w:rPr>
                <w:b/>
              </w:rPr>
            </w:pPr>
          </w:p>
        </w:tc>
        <w:tc>
          <w:tcPr>
            <w:tcW w:w="2692" w:type="dxa"/>
          </w:tcPr>
          <w:p w:rsidR="008807F7" w:rsidRPr="00352E56" w:rsidRDefault="008807F7" w:rsidP="00AB2F84">
            <w:pPr>
              <w:tabs>
                <w:tab w:val="left" w:pos="2550"/>
              </w:tabs>
              <w:spacing w:after="0" w:line="240" w:lineRule="auto"/>
              <w:jc w:val="center"/>
              <w:rPr>
                <w:b/>
              </w:rPr>
            </w:pPr>
            <w:r w:rsidRPr="00352E56">
              <w:rPr>
                <w:b/>
              </w:rPr>
              <w:t>86%</w:t>
            </w:r>
          </w:p>
        </w:tc>
        <w:tc>
          <w:tcPr>
            <w:tcW w:w="2344" w:type="dxa"/>
          </w:tcPr>
          <w:p w:rsidR="008807F7" w:rsidRPr="00352E56" w:rsidRDefault="008807F7" w:rsidP="00AB2F84">
            <w:pPr>
              <w:tabs>
                <w:tab w:val="left" w:pos="2550"/>
              </w:tabs>
              <w:spacing w:after="0" w:line="240" w:lineRule="auto"/>
              <w:jc w:val="center"/>
              <w:rPr>
                <w:b/>
              </w:rPr>
            </w:pPr>
          </w:p>
        </w:tc>
        <w:tc>
          <w:tcPr>
            <w:tcW w:w="2606" w:type="dxa"/>
          </w:tcPr>
          <w:p w:rsidR="008807F7" w:rsidRPr="00352E56" w:rsidRDefault="00AC726B" w:rsidP="00AB2F84">
            <w:pPr>
              <w:tabs>
                <w:tab w:val="left" w:pos="2550"/>
              </w:tabs>
              <w:spacing w:after="0" w:line="240" w:lineRule="auto"/>
              <w:jc w:val="center"/>
              <w:rPr>
                <w:b/>
              </w:rPr>
            </w:pPr>
            <w:r>
              <w:rPr>
                <w:b/>
              </w:rPr>
              <w:t>79</w:t>
            </w:r>
            <w:r w:rsidR="00B45C19">
              <w:rPr>
                <w:b/>
              </w:rPr>
              <w:t>.71</w:t>
            </w:r>
            <w:r>
              <w:rPr>
                <w:b/>
              </w:rPr>
              <w:t>%</w:t>
            </w:r>
          </w:p>
        </w:tc>
      </w:tr>
    </w:tbl>
    <w:p w:rsidR="002400AA" w:rsidRDefault="002400AA" w:rsidP="009A6F83">
      <w:pPr>
        <w:jc w:val="both"/>
        <w:rPr>
          <w:sz w:val="18"/>
        </w:rPr>
      </w:pPr>
      <w:r>
        <w:rPr>
          <w:b/>
          <w:bCs/>
          <w:sz w:val="32"/>
        </w:rPr>
        <w:t>*</w:t>
      </w:r>
      <w:r>
        <w:rPr>
          <w:b/>
          <w:bCs/>
          <w:sz w:val="18"/>
        </w:rPr>
        <w:t>Definition of Pass Rate and Attrition Rate at EVC Nursing Program</w:t>
      </w:r>
      <w:r>
        <w:rPr>
          <w:sz w:val="18"/>
        </w:rPr>
        <w:t xml:space="preserve"> = </w:t>
      </w:r>
      <w:r w:rsidRPr="003B4658">
        <w:rPr>
          <w:b/>
          <w:sz w:val="18"/>
        </w:rPr>
        <w:t>Total Number Entering by Year/Total Number Completing the Program by Year.</w:t>
      </w:r>
      <w:r>
        <w:rPr>
          <w:sz w:val="18"/>
        </w:rPr>
        <w:t xml:space="preserve">  </w:t>
      </w:r>
    </w:p>
    <w:p w:rsidR="002400AA" w:rsidRDefault="002400AA" w:rsidP="004E6DE6">
      <w:pPr>
        <w:pStyle w:val="Title"/>
        <w:jc w:val="left"/>
        <w:rPr>
          <w:b w:val="0"/>
          <w:bCs w:val="0"/>
        </w:rPr>
        <w:sectPr w:rsidR="002400AA" w:rsidSect="00D9296C">
          <w:pgSz w:w="15840" w:h="12240" w:orient="landscape" w:code="1"/>
          <w:pgMar w:top="1440" w:right="1440" w:bottom="1440" w:left="1440" w:header="720" w:footer="720" w:gutter="0"/>
          <w:cols w:space="720"/>
          <w:titlePg/>
          <w:docGrid w:linePitch="360"/>
        </w:sectPr>
      </w:pPr>
    </w:p>
    <w:p w:rsidR="0083598E" w:rsidRDefault="0083598E" w:rsidP="0083598E">
      <w:pPr>
        <w:jc w:val="center"/>
        <w:rPr>
          <w:b/>
          <w:bCs/>
        </w:rPr>
      </w:pPr>
      <w:r>
        <w:rPr>
          <w:b/>
          <w:bCs/>
        </w:rPr>
        <w:lastRenderedPageBreak/>
        <w:t>Persistence Rates and NCLEX Pass Rates By Original Cohorts Beginning Fall 2000 – Present</w:t>
      </w:r>
    </w:p>
    <w:p w:rsidR="0083598E" w:rsidRDefault="0083598E" w:rsidP="0083598E">
      <w:pPr>
        <w:jc w:val="center"/>
        <w:rPr>
          <w:b/>
          <w:bCs/>
        </w:rPr>
      </w:pPr>
      <w:r>
        <w:rPr>
          <w:b/>
          <w:bCs/>
        </w:rPr>
        <w:t>June 28, 2011</w:t>
      </w:r>
    </w:p>
    <w:tbl>
      <w:tblPr>
        <w:tblW w:w="0" w:type="auto"/>
        <w:jc w:val="center"/>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74"/>
        <w:gridCol w:w="1906"/>
        <w:gridCol w:w="2421"/>
        <w:gridCol w:w="2207"/>
        <w:gridCol w:w="1949"/>
      </w:tblGrid>
      <w:tr w:rsidR="0083598E" w:rsidTr="0083598E">
        <w:trPr>
          <w:jc w:val="center"/>
        </w:trPr>
        <w:tc>
          <w:tcPr>
            <w:tcW w:w="3174" w:type="dxa"/>
          </w:tcPr>
          <w:p w:rsidR="00EA1882" w:rsidRDefault="0083598E" w:rsidP="004D11C7">
            <w:pPr>
              <w:rPr>
                <w:b/>
                <w:bCs/>
                <w:sz w:val="22"/>
              </w:rPr>
            </w:pPr>
            <w:r>
              <w:rPr>
                <w:b/>
                <w:bCs/>
                <w:sz w:val="22"/>
              </w:rPr>
              <w:t xml:space="preserve">Fall Semester </w:t>
            </w:r>
          </w:p>
          <w:p w:rsidR="0083598E" w:rsidRDefault="0083598E" w:rsidP="004D11C7">
            <w:pPr>
              <w:rPr>
                <w:b/>
                <w:bCs/>
                <w:sz w:val="22"/>
              </w:rPr>
            </w:pPr>
            <w:r>
              <w:rPr>
                <w:b/>
                <w:bCs/>
                <w:sz w:val="22"/>
              </w:rPr>
              <w:t>Cohort Entered</w:t>
            </w:r>
          </w:p>
          <w:p w:rsidR="0083598E" w:rsidRDefault="0083598E" w:rsidP="004D11C7">
            <w:pPr>
              <w:rPr>
                <w:b/>
                <w:bCs/>
                <w:sz w:val="22"/>
              </w:rPr>
            </w:pPr>
            <w:r>
              <w:rPr>
                <w:b/>
                <w:bCs/>
                <w:sz w:val="22"/>
              </w:rPr>
              <w:t>(#Students Entered in Original Cohort)</w:t>
            </w:r>
          </w:p>
        </w:tc>
        <w:tc>
          <w:tcPr>
            <w:tcW w:w="1906" w:type="dxa"/>
          </w:tcPr>
          <w:p w:rsidR="0083598E" w:rsidRDefault="0083598E" w:rsidP="004D11C7">
            <w:pPr>
              <w:rPr>
                <w:b/>
                <w:bCs/>
                <w:sz w:val="22"/>
              </w:rPr>
            </w:pPr>
            <w:r>
              <w:rPr>
                <w:b/>
                <w:bCs/>
                <w:sz w:val="22"/>
              </w:rPr>
              <w:t>Spring Semester</w:t>
            </w:r>
          </w:p>
          <w:p w:rsidR="0083598E" w:rsidRDefault="0083598E" w:rsidP="004D11C7">
            <w:pPr>
              <w:rPr>
                <w:b/>
                <w:bCs/>
                <w:sz w:val="22"/>
              </w:rPr>
            </w:pPr>
            <w:r>
              <w:rPr>
                <w:b/>
                <w:bCs/>
                <w:sz w:val="22"/>
              </w:rPr>
              <w:t xml:space="preserve">Cohort Graduated (#Students </w:t>
            </w:r>
          </w:p>
          <w:p w:rsidR="0083598E" w:rsidRDefault="0083598E" w:rsidP="004D11C7">
            <w:pPr>
              <w:rPr>
                <w:b/>
                <w:bCs/>
                <w:sz w:val="22"/>
              </w:rPr>
            </w:pPr>
            <w:r>
              <w:rPr>
                <w:b/>
                <w:bCs/>
                <w:sz w:val="22"/>
              </w:rPr>
              <w:t>Graduated in Cohort</w:t>
            </w:r>
          </w:p>
        </w:tc>
        <w:tc>
          <w:tcPr>
            <w:tcW w:w="2371" w:type="dxa"/>
          </w:tcPr>
          <w:p w:rsidR="0083598E" w:rsidRDefault="0083598E" w:rsidP="004D11C7">
            <w:pPr>
              <w:rPr>
                <w:b/>
                <w:bCs/>
                <w:sz w:val="22"/>
              </w:rPr>
            </w:pPr>
            <w:r>
              <w:rPr>
                <w:b/>
                <w:bCs/>
                <w:sz w:val="22"/>
              </w:rPr>
              <w:t>Persistence Rate by Cohort (# Students Graduated/#Students Entered in Original Cohort)*</w:t>
            </w:r>
          </w:p>
        </w:tc>
        <w:tc>
          <w:tcPr>
            <w:tcW w:w="2207" w:type="dxa"/>
          </w:tcPr>
          <w:p w:rsidR="0083598E" w:rsidRDefault="0083598E" w:rsidP="004D11C7">
            <w:pPr>
              <w:rPr>
                <w:b/>
                <w:bCs/>
                <w:sz w:val="22"/>
              </w:rPr>
            </w:pPr>
            <w:r>
              <w:rPr>
                <w:b/>
                <w:bCs/>
                <w:sz w:val="22"/>
              </w:rPr>
              <w:t xml:space="preserve">#Students Actually Completing Program </w:t>
            </w:r>
          </w:p>
          <w:p w:rsidR="0083598E" w:rsidRDefault="0083598E" w:rsidP="004D11C7">
            <w:pPr>
              <w:rPr>
                <w:b/>
                <w:bCs/>
                <w:sz w:val="22"/>
              </w:rPr>
            </w:pPr>
            <w:r>
              <w:rPr>
                <w:b/>
                <w:bCs/>
                <w:sz w:val="22"/>
              </w:rPr>
              <w:t>(Includes Graduates and LVN 30 Unit Option)</w:t>
            </w:r>
          </w:p>
          <w:p w:rsidR="0083598E" w:rsidRDefault="0083598E" w:rsidP="004D11C7">
            <w:pPr>
              <w:rPr>
                <w:b/>
                <w:bCs/>
                <w:sz w:val="22"/>
              </w:rPr>
            </w:pPr>
            <w:r>
              <w:rPr>
                <w:b/>
                <w:bCs/>
                <w:sz w:val="22"/>
              </w:rPr>
              <w:t>(Headcount)</w:t>
            </w:r>
          </w:p>
        </w:tc>
        <w:tc>
          <w:tcPr>
            <w:tcW w:w="1949" w:type="dxa"/>
          </w:tcPr>
          <w:p w:rsidR="0083598E" w:rsidRPr="00EA1882" w:rsidRDefault="0083598E" w:rsidP="004D11C7">
            <w:pPr>
              <w:pStyle w:val="Heading1"/>
              <w:rPr>
                <w:color w:val="auto"/>
                <w:sz w:val="22"/>
              </w:rPr>
            </w:pPr>
            <w:r w:rsidRPr="00EA1882">
              <w:rPr>
                <w:color w:val="auto"/>
                <w:sz w:val="22"/>
              </w:rPr>
              <w:t xml:space="preserve">NCLEX – RN </w:t>
            </w:r>
          </w:p>
          <w:p w:rsidR="0083598E" w:rsidRDefault="0083598E" w:rsidP="004D11C7">
            <w:pPr>
              <w:rPr>
                <w:b/>
                <w:bCs/>
                <w:sz w:val="22"/>
              </w:rPr>
            </w:pPr>
            <w:r w:rsidRPr="00EA1882">
              <w:rPr>
                <w:b/>
                <w:bCs/>
                <w:sz w:val="22"/>
              </w:rPr>
              <w:t>Pass Rate</w:t>
            </w:r>
            <w:r>
              <w:rPr>
                <w:b/>
                <w:bCs/>
                <w:sz w:val="22"/>
              </w:rPr>
              <w:t xml:space="preserve"> </w:t>
            </w:r>
          </w:p>
        </w:tc>
      </w:tr>
      <w:tr w:rsidR="0083598E" w:rsidTr="0083598E">
        <w:trPr>
          <w:jc w:val="center"/>
        </w:trPr>
        <w:tc>
          <w:tcPr>
            <w:tcW w:w="3174" w:type="dxa"/>
          </w:tcPr>
          <w:p w:rsidR="0083598E" w:rsidRDefault="0083598E" w:rsidP="004D11C7">
            <w:pPr>
              <w:jc w:val="center"/>
              <w:rPr>
                <w:b/>
                <w:bCs/>
              </w:rPr>
            </w:pPr>
          </w:p>
        </w:tc>
        <w:tc>
          <w:tcPr>
            <w:tcW w:w="1906" w:type="dxa"/>
          </w:tcPr>
          <w:p w:rsidR="0083598E" w:rsidRDefault="0083598E" w:rsidP="004D11C7">
            <w:pPr>
              <w:jc w:val="center"/>
              <w:rPr>
                <w:b/>
                <w:bCs/>
              </w:rPr>
            </w:pPr>
          </w:p>
        </w:tc>
        <w:tc>
          <w:tcPr>
            <w:tcW w:w="2371" w:type="dxa"/>
          </w:tcPr>
          <w:p w:rsidR="0083598E" w:rsidRDefault="0083598E" w:rsidP="004D11C7">
            <w:pPr>
              <w:jc w:val="center"/>
            </w:pPr>
          </w:p>
        </w:tc>
        <w:tc>
          <w:tcPr>
            <w:tcW w:w="2207" w:type="dxa"/>
          </w:tcPr>
          <w:p w:rsidR="0083598E" w:rsidRDefault="0083598E" w:rsidP="00EA1882">
            <w:pPr>
              <w:jc w:val="center"/>
            </w:pPr>
            <w:r>
              <w:t>Spring 2001</w:t>
            </w:r>
            <w:r w:rsidR="00EA1882">
              <w:t xml:space="preserve">            (</w:t>
            </w:r>
            <w:r>
              <w:t>n = 40</w:t>
            </w:r>
            <w:r w:rsidR="00EA1882">
              <w:t>)</w:t>
            </w:r>
          </w:p>
        </w:tc>
        <w:tc>
          <w:tcPr>
            <w:tcW w:w="1949" w:type="dxa"/>
          </w:tcPr>
          <w:p w:rsidR="0083598E" w:rsidRDefault="0083598E" w:rsidP="004D11C7">
            <w:pPr>
              <w:jc w:val="center"/>
            </w:pPr>
            <w:r>
              <w:t>90%</w:t>
            </w:r>
          </w:p>
        </w:tc>
      </w:tr>
      <w:tr w:rsidR="0083598E" w:rsidTr="0083598E">
        <w:trPr>
          <w:jc w:val="center"/>
        </w:trPr>
        <w:tc>
          <w:tcPr>
            <w:tcW w:w="3174" w:type="dxa"/>
          </w:tcPr>
          <w:p w:rsidR="0083598E" w:rsidRPr="00EA1882" w:rsidRDefault="0083598E" w:rsidP="004D11C7">
            <w:pPr>
              <w:pStyle w:val="Heading2"/>
              <w:rPr>
                <w:b w:val="0"/>
                <w:bCs w:val="0"/>
                <w:color w:val="auto"/>
              </w:rPr>
            </w:pPr>
            <w:r w:rsidRPr="00EA1882">
              <w:rPr>
                <w:b w:val="0"/>
                <w:bCs w:val="0"/>
                <w:color w:val="auto"/>
              </w:rPr>
              <w:t>Fall 2000 (n=57)</w:t>
            </w:r>
          </w:p>
        </w:tc>
        <w:tc>
          <w:tcPr>
            <w:tcW w:w="1906" w:type="dxa"/>
          </w:tcPr>
          <w:p w:rsidR="0083598E" w:rsidRDefault="0083598E" w:rsidP="00EA1882">
            <w:pPr>
              <w:jc w:val="center"/>
            </w:pPr>
            <w:r>
              <w:t>Spring 2002 (n=21)</w:t>
            </w:r>
          </w:p>
        </w:tc>
        <w:tc>
          <w:tcPr>
            <w:tcW w:w="2371" w:type="dxa"/>
          </w:tcPr>
          <w:p w:rsidR="0083598E" w:rsidRDefault="0083598E" w:rsidP="004D11C7">
            <w:pPr>
              <w:jc w:val="center"/>
            </w:pPr>
            <w:r>
              <w:t>37%</w:t>
            </w:r>
          </w:p>
        </w:tc>
        <w:tc>
          <w:tcPr>
            <w:tcW w:w="2207" w:type="dxa"/>
          </w:tcPr>
          <w:p w:rsidR="0083598E" w:rsidRDefault="0083598E" w:rsidP="004D11C7">
            <w:pPr>
              <w:jc w:val="center"/>
            </w:pPr>
            <w:r>
              <w:t>Spring 2002 (n=32)</w:t>
            </w:r>
          </w:p>
        </w:tc>
        <w:tc>
          <w:tcPr>
            <w:tcW w:w="1949" w:type="dxa"/>
          </w:tcPr>
          <w:p w:rsidR="0083598E" w:rsidRDefault="0083598E" w:rsidP="004D11C7">
            <w:pPr>
              <w:jc w:val="center"/>
            </w:pPr>
            <w:r>
              <w:t>93.5%</w:t>
            </w:r>
          </w:p>
        </w:tc>
      </w:tr>
      <w:tr w:rsidR="0083598E" w:rsidTr="0083598E">
        <w:trPr>
          <w:jc w:val="center"/>
        </w:trPr>
        <w:tc>
          <w:tcPr>
            <w:tcW w:w="3174" w:type="dxa"/>
          </w:tcPr>
          <w:p w:rsidR="0083598E" w:rsidRDefault="0083598E" w:rsidP="004D11C7">
            <w:r>
              <w:t>Fall 2001 (n=58)</w:t>
            </w:r>
          </w:p>
        </w:tc>
        <w:tc>
          <w:tcPr>
            <w:tcW w:w="1906" w:type="dxa"/>
          </w:tcPr>
          <w:p w:rsidR="0083598E" w:rsidRDefault="0083598E" w:rsidP="00EA1882">
            <w:pPr>
              <w:jc w:val="center"/>
            </w:pPr>
            <w:r>
              <w:t>Spring 2003 (n=32)</w:t>
            </w:r>
          </w:p>
        </w:tc>
        <w:tc>
          <w:tcPr>
            <w:tcW w:w="2371" w:type="dxa"/>
          </w:tcPr>
          <w:p w:rsidR="00EA1882" w:rsidRDefault="00EA1882" w:rsidP="004D11C7">
            <w:pPr>
              <w:jc w:val="center"/>
            </w:pPr>
          </w:p>
          <w:p w:rsidR="0083598E" w:rsidRDefault="0083598E" w:rsidP="004D11C7">
            <w:pPr>
              <w:jc w:val="center"/>
            </w:pPr>
            <w:r>
              <w:t>55.0%</w:t>
            </w:r>
          </w:p>
        </w:tc>
        <w:tc>
          <w:tcPr>
            <w:tcW w:w="2207" w:type="dxa"/>
          </w:tcPr>
          <w:p w:rsidR="0083598E" w:rsidRDefault="0083598E" w:rsidP="00EA1882">
            <w:pPr>
              <w:jc w:val="center"/>
            </w:pPr>
            <w:r>
              <w:t>Spring 2003</w:t>
            </w:r>
            <w:r w:rsidR="00EA1882">
              <w:t xml:space="preserve">  </w:t>
            </w:r>
            <w:r>
              <w:t xml:space="preserve"> (n=45</w:t>
            </w:r>
            <w:r w:rsidR="00EA1882">
              <w:t>)</w:t>
            </w:r>
            <w:r>
              <w:t xml:space="preserve"> </w:t>
            </w:r>
            <w:r w:rsidR="00EA1882">
              <w:t xml:space="preserve">                    </w:t>
            </w:r>
            <w:r>
              <w:t xml:space="preserve"> Generic and 1 – 30 Unit Option</w:t>
            </w:r>
          </w:p>
        </w:tc>
        <w:tc>
          <w:tcPr>
            <w:tcW w:w="1949" w:type="dxa"/>
          </w:tcPr>
          <w:p w:rsidR="00EA1882" w:rsidRDefault="00EA1882" w:rsidP="004D11C7">
            <w:pPr>
              <w:jc w:val="center"/>
            </w:pPr>
          </w:p>
          <w:p w:rsidR="0083598E" w:rsidRDefault="0083598E" w:rsidP="004D11C7">
            <w:pPr>
              <w:jc w:val="center"/>
            </w:pPr>
            <w:r>
              <w:t>77.08%</w:t>
            </w:r>
          </w:p>
        </w:tc>
      </w:tr>
      <w:tr w:rsidR="0083598E" w:rsidTr="0083598E">
        <w:trPr>
          <w:jc w:val="center"/>
        </w:trPr>
        <w:tc>
          <w:tcPr>
            <w:tcW w:w="3174" w:type="dxa"/>
          </w:tcPr>
          <w:p w:rsidR="0083598E" w:rsidRDefault="0083598E" w:rsidP="004D11C7">
            <w:r>
              <w:t>Fall 2002 (n=54)</w:t>
            </w:r>
          </w:p>
        </w:tc>
        <w:tc>
          <w:tcPr>
            <w:tcW w:w="1906" w:type="dxa"/>
          </w:tcPr>
          <w:p w:rsidR="0083598E" w:rsidRDefault="0083598E" w:rsidP="00EA1882">
            <w:pPr>
              <w:jc w:val="center"/>
            </w:pPr>
            <w:r>
              <w:t xml:space="preserve">Spring 2004 </w:t>
            </w:r>
            <w:r w:rsidR="00EA1882">
              <w:t xml:space="preserve">   </w:t>
            </w:r>
            <w:r>
              <w:t>(n = 34)</w:t>
            </w:r>
          </w:p>
        </w:tc>
        <w:tc>
          <w:tcPr>
            <w:tcW w:w="2371" w:type="dxa"/>
          </w:tcPr>
          <w:p w:rsidR="00EA1882" w:rsidRDefault="00EA1882" w:rsidP="004D11C7">
            <w:pPr>
              <w:jc w:val="center"/>
            </w:pPr>
          </w:p>
          <w:p w:rsidR="0083598E" w:rsidRDefault="0083598E" w:rsidP="004D11C7">
            <w:pPr>
              <w:jc w:val="center"/>
            </w:pPr>
            <w:r>
              <w:t>63%</w:t>
            </w:r>
          </w:p>
        </w:tc>
        <w:tc>
          <w:tcPr>
            <w:tcW w:w="2207" w:type="dxa"/>
          </w:tcPr>
          <w:p w:rsidR="0083598E" w:rsidRDefault="0083598E" w:rsidP="00EA1882">
            <w:pPr>
              <w:jc w:val="center"/>
            </w:pPr>
            <w:r>
              <w:t xml:space="preserve">Spring 2004 (n=44) </w:t>
            </w:r>
            <w:r w:rsidR="00EA1882">
              <w:t xml:space="preserve">         </w:t>
            </w:r>
            <w:r>
              <w:t>Generic and 1 – 30 Unit Option</w:t>
            </w:r>
          </w:p>
        </w:tc>
        <w:tc>
          <w:tcPr>
            <w:tcW w:w="1949" w:type="dxa"/>
          </w:tcPr>
          <w:p w:rsidR="00EA1882" w:rsidRDefault="00EA1882" w:rsidP="004D11C7">
            <w:pPr>
              <w:jc w:val="center"/>
            </w:pPr>
          </w:p>
          <w:p w:rsidR="0083598E" w:rsidRDefault="0083598E" w:rsidP="004D11C7">
            <w:pPr>
              <w:jc w:val="center"/>
            </w:pPr>
            <w:r>
              <w:t>92.68%</w:t>
            </w:r>
          </w:p>
        </w:tc>
      </w:tr>
      <w:tr w:rsidR="0083598E" w:rsidTr="0083598E">
        <w:trPr>
          <w:jc w:val="center"/>
        </w:trPr>
        <w:tc>
          <w:tcPr>
            <w:tcW w:w="3174" w:type="dxa"/>
          </w:tcPr>
          <w:p w:rsidR="0083598E" w:rsidRDefault="0083598E" w:rsidP="004D11C7">
            <w:r>
              <w:t>Fall 2003 (n=70)</w:t>
            </w:r>
          </w:p>
        </w:tc>
        <w:tc>
          <w:tcPr>
            <w:tcW w:w="1906" w:type="dxa"/>
          </w:tcPr>
          <w:p w:rsidR="0083598E" w:rsidRDefault="0083598E" w:rsidP="00EA1882">
            <w:pPr>
              <w:jc w:val="center"/>
            </w:pPr>
            <w:r>
              <w:t xml:space="preserve">Spring 2005  </w:t>
            </w:r>
            <w:r w:rsidR="00EA1882">
              <w:lastRenderedPageBreak/>
              <w:t>(n</w:t>
            </w:r>
            <w:r>
              <w:t>= 42)</w:t>
            </w:r>
          </w:p>
        </w:tc>
        <w:tc>
          <w:tcPr>
            <w:tcW w:w="2371" w:type="dxa"/>
          </w:tcPr>
          <w:p w:rsidR="00EA1882" w:rsidRDefault="00EA1882" w:rsidP="004D11C7">
            <w:pPr>
              <w:jc w:val="center"/>
            </w:pPr>
          </w:p>
          <w:p w:rsidR="0083598E" w:rsidRDefault="0083598E" w:rsidP="004D11C7">
            <w:pPr>
              <w:jc w:val="center"/>
            </w:pPr>
            <w:r>
              <w:lastRenderedPageBreak/>
              <w:t>60%</w:t>
            </w:r>
          </w:p>
        </w:tc>
        <w:tc>
          <w:tcPr>
            <w:tcW w:w="2207" w:type="dxa"/>
          </w:tcPr>
          <w:p w:rsidR="0083598E" w:rsidRDefault="0083598E" w:rsidP="00EA1882">
            <w:pPr>
              <w:jc w:val="center"/>
            </w:pPr>
            <w:r>
              <w:lastRenderedPageBreak/>
              <w:t xml:space="preserve">Spring 2005 (n=53)  </w:t>
            </w:r>
            <w:r w:rsidR="00EA1882">
              <w:t xml:space="preserve">        </w:t>
            </w:r>
            <w:r>
              <w:lastRenderedPageBreak/>
              <w:t>Generic and 1 – 30 Unit Option</w:t>
            </w:r>
          </w:p>
        </w:tc>
        <w:tc>
          <w:tcPr>
            <w:tcW w:w="1949" w:type="dxa"/>
          </w:tcPr>
          <w:p w:rsidR="00EA1882" w:rsidRDefault="00EA1882" w:rsidP="004D11C7">
            <w:pPr>
              <w:jc w:val="center"/>
            </w:pPr>
          </w:p>
          <w:p w:rsidR="0083598E" w:rsidRDefault="0083598E" w:rsidP="004D11C7">
            <w:pPr>
              <w:jc w:val="center"/>
            </w:pPr>
            <w:r>
              <w:lastRenderedPageBreak/>
              <w:t>91.23%</w:t>
            </w:r>
          </w:p>
        </w:tc>
      </w:tr>
      <w:tr w:rsidR="0083598E" w:rsidTr="0083598E">
        <w:trPr>
          <w:jc w:val="center"/>
        </w:trPr>
        <w:tc>
          <w:tcPr>
            <w:tcW w:w="3174" w:type="dxa"/>
          </w:tcPr>
          <w:p w:rsidR="0083598E" w:rsidRDefault="0083598E" w:rsidP="004D11C7">
            <w:r>
              <w:lastRenderedPageBreak/>
              <w:t>Fall 2004 (n=80)</w:t>
            </w:r>
          </w:p>
        </w:tc>
        <w:tc>
          <w:tcPr>
            <w:tcW w:w="1906" w:type="dxa"/>
          </w:tcPr>
          <w:p w:rsidR="0083598E" w:rsidRDefault="0083598E" w:rsidP="00EA1882">
            <w:pPr>
              <w:jc w:val="center"/>
            </w:pPr>
            <w:r>
              <w:t xml:space="preserve">Spring 2006  </w:t>
            </w:r>
            <w:r w:rsidR="00EA1882">
              <w:t>(n</w:t>
            </w:r>
            <w:r>
              <w:t>= 49)</w:t>
            </w:r>
          </w:p>
        </w:tc>
        <w:tc>
          <w:tcPr>
            <w:tcW w:w="2371" w:type="dxa"/>
          </w:tcPr>
          <w:p w:rsidR="0083598E" w:rsidRDefault="0083598E" w:rsidP="004D11C7">
            <w:pPr>
              <w:jc w:val="center"/>
            </w:pPr>
            <w:r>
              <w:t>61%</w:t>
            </w:r>
          </w:p>
        </w:tc>
        <w:tc>
          <w:tcPr>
            <w:tcW w:w="2207" w:type="dxa"/>
          </w:tcPr>
          <w:p w:rsidR="0083598E" w:rsidRDefault="0083598E" w:rsidP="00EA1882">
            <w:pPr>
              <w:jc w:val="center"/>
            </w:pPr>
            <w:r>
              <w:t>Spring 2006 (n=53)</w:t>
            </w:r>
          </w:p>
        </w:tc>
        <w:tc>
          <w:tcPr>
            <w:tcW w:w="1949" w:type="dxa"/>
          </w:tcPr>
          <w:p w:rsidR="0083598E" w:rsidRDefault="0083598E" w:rsidP="004D11C7">
            <w:pPr>
              <w:jc w:val="center"/>
            </w:pPr>
            <w:r>
              <w:t>92.59%</w:t>
            </w:r>
          </w:p>
        </w:tc>
      </w:tr>
      <w:tr w:rsidR="0083598E" w:rsidTr="0083598E">
        <w:trPr>
          <w:jc w:val="center"/>
        </w:trPr>
        <w:tc>
          <w:tcPr>
            <w:tcW w:w="3174" w:type="dxa"/>
          </w:tcPr>
          <w:p w:rsidR="0083598E" w:rsidRDefault="0083598E" w:rsidP="004D11C7">
            <w:r>
              <w:t>Fall 2005 (n=60)</w:t>
            </w:r>
          </w:p>
        </w:tc>
        <w:tc>
          <w:tcPr>
            <w:tcW w:w="1906" w:type="dxa"/>
          </w:tcPr>
          <w:p w:rsidR="0083598E" w:rsidRDefault="0083598E" w:rsidP="00EA1882">
            <w:pPr>
              <w:jc w:val="center"/>
            </w:pPr>
            <w:r>
              <w:t>Spring 2007 (n=47)</w:t>
            </w:r>
          </w:p>
        </w:tc>
        <w:tc>
          <w:tcPr>
            <w:tcW w:w="2371" w:type="dxa"/>
          </w:tcPr>
          <w:p w:rsidR="0083598E" w:rsidRDefault="0083598E" w:rsidP="004D11C7">
            <w:pPr>
              <w:jc w:val="center"/>
            </w:pPr>
            <w:r>
              <w:t>78%</w:t>
            </w:r>
          </w:p>
        </w:tc>
        <w:tc>
          <w:tcPr>
            <w:tcW w:w="2207" w:type="dxa"/>
          </w:tcPr>
          <w:p w:rsidR="0083598E" w:rsidRDefault="0083598E" w:rsidP="00EA1882">
            <w:pPr>
              <w:jc w:val="center"/>
            </w:pPr>
            <w:r>
              <w:t>Spring 2007 (n=60)</w:t>
            </w:r>
          </w:p>
        </w:tc>
        <w:tc>
          <w:tcPr>
            <w:tcW w:w="1949" w:type="dxa"/>
          </w:tcPr>
          <w:p w:rsidR="0083598E" w:rsidRDefault="0083598E" w:rsidP="004D11C7">
            <w:pPr>
              <w:jc w:val="center"/>
            </w:pPr>
            <w:r>
              <w:t>88.24%</w:t>
            </w:r>
          </w:p>
        </w:tc>
      </w:tr>
      <w:tr w:rsidR="0083598E" w:rsidTr="0083598E">
        <w:trPr>
          <w:jc w:val="center"/>
        </w:trPr>
        <w:tc>
          <w:tcPr>
            <w:tcW w:w="3174" w:type="dxa"/>
          </w:tcPr>
          <w:p w:rsidR="0083598E" w:rsidRDefault="0083598E" w:rsidP="004D11C7">
            <w:r>
              <w:t>Fall 2006 (n=60)</w:t>
            </w:r>
          </w:p>
        </w:tc>
        <w:tc>
          <w:tcPr>
            <w:tcW w:w="1906" w:type="dxa"/>
          </w:tcPr>
          <w:p w:rsidR="0083598E" w:rsidRDefault="0083598E" w:rsidP="00EA1882">
            <w:pPr>
              <w:jc w:val="center"/>
            </w:pPr>
            <w:r>
              <w:t>Spring 2008 (n=41)</w:t>
            </w:r>
          </w:p>
        </w:tc>
        <w:tc>
          <w:tcPr>
            <w:tcW w:w="2371" w:type="dxa"/>
          </w:tcPr>
          <w:p w:rsidR="0083598E" w:rsidRDefault="0083598E" w:rsidP="004D11C7">
            <w:pPr>
              <w:jc w:val="center"/>
            </w:pPr>
            <w:r>
              <w:t>68%</w:t>
            </w:r>
          </w:p>
        </w:tc>
        <w:tc>
          <w:tcPr>
            <w:tcW w:w="2207" w:type="dxa"/>
          </w:tcPr>
          <w:p w:rsidR="0083598E" w:rsidRDefault="0083598E" w:rsidP="00EA1882">
            <w:pPr>
              <w:jc w:val="center"/>
            </w:pPr>
            <w:r>
              <w:t>Spring 2008 (n=55)</w:t>
            </w:r>
          </w:p>
        </w:tc>
        <w:tc>
          <w:tcPr>
            <w:tcW w:w="1949" w:type="dxa"/>
          </w:tcPr>
          <w:p w:rsidR="0083598E" w:rsidRDefault="0083598E" w:rsidP="004D11C7">
            <w:pPr>
              <w:jc w:val="center"/>
            </w:pPr>
            <w:r>
              <w:t>89.36%</w:t>
            </w:r>
          </w:p>
        </w:tc>
      </w:tr>
      <w:tr w:rsidR="0083598E" w:rsidTr="0083598E">
        <w:trPr>
          <w:jc w:val="center"/>
        </w:trPr>
        <w:tc>
          <w:tcPr>
            <w:tcW w:w="3174" w:type="dxa"/>
          </w:tcPr>
          <w:p w:rsidR="0083598E" w:rsidRDefault="0083598E" w:rsidP="004D11C7">
            <w:r>
              <w:t>Fall 2007 (n= 41)</w:t>
            </w:r>
          </w:p>
        </w:tc>
        <w:tc>
          <w:tcPr>
            <w:tcW w:w="1906" w:type="dxa"/>
          </w:tcPr>
          <w:p w:rsidR="0083598E" w:rsidRDefault="0083598E" w:rsidP="00EA1882">
            <w:pPr>
              <w:jc w:val="center"/>
            </w:pPr>
            <w:r>
              <w:t xml:space="preserve">Spring </w:t>
            </w:r>
            <w:r w:rsidR="00EA1882">
              <w:t>20</w:t>
            </w:r>
            <w:r>
              <w:t>09 (n=23)</w:t>
            </w:r>
          </w:p>
        </w:tc>
        <w:tc>
          <w:tcPr>
            <w:tcW w:w="2371" w:type="dxa"/>
          </w:tcPr>
          <w:p w:rsidR="0083598E" w:rsidRDefault="0083598E" w:rsidP="004D11C7">
            <w:pPr>
              <w:jc w:val="center"/>
            </w:pPr>
            <w:r>
              <w:t>56%</w:t>
            </w:r>
          </w:p>
        </w:tc>
        <w:tc>
          <w:tcPr>
            <w:tcW w:w="2207" w:type="dxa"/>
          </w:tcPr>
          <w:p w:rsidR="0083598E" w:rsidRDefault="0083598E" w:rsidP="00EA1882">
            <w:pPr>
              <w:jc w:val="center"/>
            </w:pPr>
            <w:r>
              <w:t>Spring 2009 (n=34)</w:t>
            </w:r>
          </w:p>
        </w:tc>
        <w:tc>
          <w:tcPr>
            <w:tcW w:w="1949" w:type="dxa"/>
          </w:tcPr>
          <w:p w:rsidR="00EA1882" w:rsidRDefault="00EA1882" w:rsidP="004D11C7">
            <w:pPr>
              <w:jc w:val="center"/>
            </w:pPr>
            <w:r>
              <w:t>86.15%</w:t>
            </w:r>
          </w:p>
        </w:tc>
      </w:tr>
      <w:tr w:rsidR="0083598E" w:rsidTr="0083598E">
        <w:trPr>
          <w:jc w:val="center"/>
        </w:trPr>
        <w:tc>
          <w:tcPr>
            <w:tcW w:w="3174" w:type="dxa"/>
          </w:tcPr>
          <w:p w:rsidR="0083598E" w:rsidRDefault="0083598E" w:rsidP="004D11C7">
            <w:r>
              <w:t>Spring 2008 (n=40)</w:t>
            </w:r>
          </w:p>
        </w:tc>
        <w:tc>
          <w:tcPr>
            <w:tcW w:w="1906" w:type="dxa"/>
          </w:tcPr>
          <w:p w:rsidR="0083598E" w:rsidRDefault="0083598E" w:rsidP="00EA1882">
            <w:pPr>
              <w:jc w:val="center"/>
            </w:pPr>
            <w:r>
              <w:t xml:space="preserve">Fall </w:t>
            </w:r>
            <w:r w:rsidR="00EA1882">
              <w:t>20</w:t>
            </w:r>
            <w:r>
              <w:t xml:space="preserve">09 </w:t>
            </w:r>
            <w:r w:rsidR="00EA1882">
              <w:t xml:space="preserve">      </w:t>
            </w:r>
            <w:r>
              <w:t>(n=29)</w:t>
            </w:r>
          </w:p>
        </w:tc>
        <w:tc>
          <w:tcPr>
            <w:tcW w:w="2371" w:type="dxa"/>
          </w:tcPr>
          <w:p w:rsidR="0083598E" w:rsidRDefault="0083598E" w:rsidP="004D11C7">
            <w:pPr>
              <w:jc w:val="center"/>
            </w:pPr>
            <w:r>
              <w:t>72%</w:t>
            </w:r>
          </w:p>
        </w:tc>
        <w:tc>
          <w:tcPr>
            <w:tcW w:w="2207" w:type="dxa"/>
          </w:tcPr>
          <w:p w:rsidR="0083598E" w:rsidRDefault="0083598E" w:rsidP="00EA1882">
            <w:pPr>
              <w:jc w:val="center"/>
            </w:pPr>
            <w:r>
              <w:t>Fall 2009</w:t>
            </w:r>
            <w:r w:rsidR="00EA1882">
              <w:t xml:space="preserve">     </w:t>
            </w:r>
            <w:r>
              <w:t xml:space="preserve"> (n=31)</w:t>
            </w:r>
          </w:p>
        </w:tc>
        <w:tc>
          <w:tcPr>
            <w:tcW w:w="1949" w:type="dxa"/>
          </w:tcPr>
          <w:p w:rsidR="0083598E" w:rsidRDefault="00EA1882" w:rsidP="004D11C7">
            <w:pPr>
              <w:jc w:val="center"/>
            </w:pPr>
            <w:r>
              <w:t>79.71%</w:t>
            </w:r>
          </w:p>
        </w:tc>
      </w:tr>
      <w:tr w:rsidR="0083598E" w:rsidTr="0083598E">
        <w:trPr>
          <w:jc w:val="center"/>
        </w:trPr>
        <w:tc>
          <w:tcPr>
            <w:tcW w:w="3174" w:type="dxa"/>
          </w:tcPr>
          <w:p w:rsidR="0083598E" w:rsidRDefault="0083598E" w:rsidP="004D11C7">
            <w:r>
              <w:t>Fall 2008 (n=41)</w:t>
            </w:r>
          </w:p>
        </w:tc>
        <w:tc>
          <w:tcPr>
            <w:tcW w:w="1906" w:type="dxa"/>
          </w:tcPr>
          <w:p w:rsidR="0083598E" w:rsidRPr="00EA1882" w:rsidRDefault="0083598E" w:rsidP="00EA1882">
            <w:pPr>
              <w:jc w:val="center"/>
              <w:rPr>
                <w:szCs w:val="24"/>
              </w:rPr>
            </w:pPr>
            <w:r w:rsidRPr="00EA1882">
              <w:rPr>
                <w:szCs w:val="24"/>
              </w:rPr>
              <w:t xml:space="preserve">Spring </w:t>
            </w:r>
            <w:r w:rsidR="00EA1882">
              <w:rPr>
                <w:szCs w:val="24"/>
              </w:rPr>
              <w:t>20</w:t>
            </w:r>
            <w:r w:rsidRPr="00EA1882">
              <w:rPr>
                <w:szCs w:val="24"/>
              </w:rPr>
              <w:t>10 (n=32)</w:t>
            </w:r>
          </w:p>
        </w:tc>
        <w:tc>
          <w:tcPr>
            <w:tcW w:w="2371" w:type="dxa"/>
          </w:tcPr>
          <w:p w:rsidR="0083598E" w:rsidRDefault="0083598E" w:rsidP="004D11C7">
            <w:pPr>
              <w:jc w:val="center"/>
            </w:pPr>
            <w:r>
              <w:t>78%</w:t>
            </w:r>
          </w:p>
        </w:tc>
        <w:tc>
          <w:tcPr>
            <w:tcW w:w="2207" w:type="dxa"/>
          </w:tcPr>
          <w:p w:rsidR="0083598E" w:rsidRDefault="0083598E" w:rsidP="00EA1882">
            <w:pPr>
              <w:jc w:val="center"/>
            </w:pPr>
            <w:r>
              <w:t>Spring 2010 (n=39)</w:t>
            </w:r>
          </w:p>
        </w:tc>
        <w:tc>
          <w:tcPr>
            <w:tcW w:w="1949" w:type="dxa"/>
          </w:tcPr>
          <w:p w:rsidR="0083598E" w:rsidRDefault="0083598E" w:rsidP="004D11C7">
            <w:pPr>
              <w:jc w:val="center"/>
            </w:pPr>
          </w:p>
        </w:tc>
      </w:tr>
      <w:tr w:rsidR="0083598E" w:rsidTr="0083598E">
        <w:trPr>
          <w:jc w:val="center"/>
        </w:trPr>
        <w:tc>
          <w:tcPr>
            <w:tcW w:w="3174" w:type="dxa"/>
          </w:tcPr>
          <w:p w:rsidR="0083598E" w:rsidRDefault="0083598E" w:rsidP="004D11C7">
            <w:r>
              <w:t>Spring 2009 (n=41)</w:t>
            </w:r>
          </w:p>
        </w:tc>
        <w:tc>
          <w:tcPr>
            <w:tcW w:w="1906" w:type="dxa"/>
          </w:tcPr>
          <w:p w:rsidR="0083598E" w:rsidRDefault="0083598E" w:rsidP="00EA1882">
            <w:pPr>
              <w:jc w:val="center"/>
            </w:pPr>
            <w:r>
              <w:t xml:space="preserve">Fall </w:t>
            </w:r>
            <w:r w:rsidR="00EA1882">
              <w:t>20</w:t>
            </w:r>
            <w:r>
              <w:t xml:space="preserve">10 </w:t>
            </w:r>
            <w:r w:rsidR="00EA1882">
              <w:t xml:space="preserve">     </w:t>
            </w:r>
            <w:r>
              <w:t>(n=24)</w:t>
            </w:r>
          </w:p>
        </w:tc>
        <w:tc>
          <w:tcPr>
            <w:tcW w:w="2371" w:type="dxa"/>
          </w:tcPr>
          <w:p w:rsidR="0083598E" w:rsidRDefault="0083598E" w:rsidP="004D11C7">
            <w:pPr>
              <w:jc w:val="center"/>
            </w:pPr>
            <w:r>
              <w:t>58%</w:t>
            </w:r>
          </w:p>
        </w:tc>
        <w:tc>
          <w:tcPr>
            <w:tcW w:w="2207" w:type="dxa"/>
          </w:tcPr>
          <w:p w:rsidR="0083598E" w:rsidRDefault="0083598E" w:rsidP="00EA1882">
            <w:pPr>
              <w:jc w:val="center"/>
            </w:pPr>
            <w:r>
              <w:t xml:space="preserve">Fall 2010 </w:t>
            </w:r>
            <w:r w:rsidR="00EA1882">
              <w:t xml:space="preserve">     </w:t>
            </w:r>
            <w:r>
              <w:t>(n=35)</w:t>
            </w:r>
          </w:p>
        </w:tc>
        <w:tc>
          <w:tcPr>
            <w:tcW w:w="1949" w:type="dxa"/>
          </w:tcPr>
          <w:p w:rsidR="0083598E" w:rsidRDefault="0083598E" w:rsidP="004D11C7">
            <w:pPr>
              <w:jc w:val="center"/>
            </w:pPr>
          </w:p>
        </w:tc>
      </w:tr>
      <w:tr w:rsidR="0083598E" w:rsidTr="0083598E">
        <w:trPr>
          <w:trHeight w:val="620"/>
          <w:jc w:val="center"/>
        </w:trPr>
        <w:tc>
          <w:tcPr>
            <w:tcW w:w="3174" w:type="dxa"/>
          </w:tcPr>
          <w:p w:rsidR="0083598E" w:rsidRDefault="0083598E" w:rsidP="004D11C7">
            <w:r>
              <w:t>Fall 2009 (n=40)</w:t>
            </w:r>
          </w:p>
        </w:tc>
        <w:tc>
          <w:tcPr>
            <w:tcW w:w="1906" w:type="dxa"/>
          </w:tcPr>
          <w:p w:rsidR="0083598E" w:rsidRDefault="0083598E" w:rsidP="00EA1882">
            <w:pPr>
              <w:jc w:val="center"/>
            </w:pPr>
            <w:r>
              <w:t>Spring 2011 (n=30)</w:t>
            </w:r>
          </w:p>
        </w:tc>
        <w:tc>
          <w:tcPr>
            <w:tcW w:w="2371" w:type="dxa"/>
          </w:tcPr>
          <w:p w:rsidR="0083598E" w:rsidRDefault="0083598E" w:rsidP="004D11C7">
            <w:pPr>
              <w:jc w:val="center"/>
            </w:pPr>
            <w:r>
              <w:t>75%</w:t>
            </w:r>
          </w:p>
        </w:tc>
        <w:tc>
          <w:tcPr>
            <w:tcW w:w="2207" w:type="dxa"/>
          </w:tcPr>
          <w:p w:rsidR="0083598E" w:rsidRDefault="0083598E" w:rsidP="00EA1882">
            <w:pPr>
              <w:jc w:val="center"/>
            </w:pPr>
            <w:r>
              <w:t>Spring 2011 (n=38)</w:t>
            </w:r>
          </w:p>
        </w:tc>
        <w:tc>
          <w:tcPr>
            <w:tcW w:w="1949" w:type="dxa"/>
          </w:tcPr>
          <w:p w:rsidR="0083598E" w:rsidRDefault="0083598E" w:rsidP="004D11C7">
            <w:pPr>
              <w:jc w:val="center"/>
            </w:pPr>
          </w:p>
        </w:tc>
      </w:tr>
    </w:tbl>
    <w:p w:rsidR="0083598E" w:rsidRDefault="0083598E" w:rsidP="0083598E">
      <w:pPr>
        <w:ind w:left="360"/>
        <w:rPr>
          <w:sz w:val="20"/>
        </w:rPr>
      </w:pPr>
      <w:r>
        <w:rPr>
          <w:b/>
          <w:bCs/>
          <w:sz w:val="20"/>
        </w:rPr>
        <w:t xml:space="preserve">* Definition of Persistence Rate by Cohort at EVC Nursing Program = </w:t>
      </w:r>
      <w:r>
        <w:rPr>
          <w:sz w:val="20"/>
        </w:rPr>
        <w:t xml:space="preserve">#Students Graduated in Original Cohort/# Students Entered into Original Cohort.  By definition, the Persistence Rate by Cohort only applies to generic students; it does not include advanced placement students.  The Persistence Rate by Cohort should be used in conjunction with the annual Pass Rate, Attrition Rate and NCLEX Pass Rates to assess program outcomes. </w:t>
      </w:r>
    </w:p>
    <w:p w:rsidR="0083598E" w:rsidRDefault="0083598E" w:rsidP="00FE2218">
      <w:pPr>
        <w:pStyle w:val="Title"/>
        <w:jc w:val="left"/>
        <w:rPr>
          <w:rFonts w:ascii="Cambria" w:hAnsi="Cambria"/>
          <w:bCs w:val="0"/>
          <w:sz w:val="28"/>
          <w:szCs w:val="28"/>
        </w:rPr>
      </w:pPr>
    </w:p>
    <w:p w:rsidR="002400AA" w:rsidRPr="00A55034" w:rsidRDefault="002400AA" w:rsidP="00FE2218">
      <w:pPr>
        <w:pStyle w:val="Title"/>
        <w:jc w:val="left"/>
        <w:rPr>
          <w:rFonts w:ascii="Cambria" w:hAnsi="Cambria"/>
          <w:bCs w:val="0"/>
          <w:sz w:val="28"/>
          <w:szCs w:val="28"/>
        </w:rPr>
      </w:pPr>
      <w:r w:rsidRPr="00A55034">
        <w:rPr>
          <w:rFonts w:ascii="Cambria" w:hAnsi="Cambria"/>
          <w:bCs w:val="0"/>
          <w:sz w:val="28"/>
          <w:szCs w:val="28"/>
        </w:rPr>
        <w:lastRenderedPageBreak/>
        <w:t>Standard I: MISSION AND ADMINISTRATIVE CAPACITY</w:t>
      </w:r>
      <w:r w:rsidRPr="00A55034">
        <w:rPr>
          <w:rFonts w:ascii="Cambria" w:hAnsi="Cambria"/>
          <w:bCs w:val="0"/>
          <w:sz w:val="28"/>
          <w:szCs w:val="28"/>
        </w:rPr>
        <w:tab/>
      </w:r>
      <w:r w:rsidRPr="00A55034">
        <w:rPr>
          <w:rFonts w:ascii="Cambria" w:hAnsi="Cambria"/>
          <w:bCs w:val="0"/>
          <w:sz w:val="28"/>
          <w:szCs w:val="28"/>
        </w:rPr>
        <w:tab/>
      </w:r>
      <w:r w:rsidRPr="00A55034">
        <w:rPr>
          <w:rFonts w:ascii="Cambria" w:hAnsi="Cambria"/>
          <w:bCs w:val="0"/>
          <w:sz w:val="28"/>
          <w:szCs w:val="28"/>
        </w:rPr>
        <w:tab/>
      </w:r>
      <w:r w:rsidRPr="00A55034">
        <w:rPr>
          <w:rFonts w:ascii="Cambria" w:hAnsi="Cambria"/>
          <w:bCs w:val="0"/>
          <w:sz w:val="28"/>
          <w:szCs w:val="28"/>
        </w:rPr>
        <w:tab/>
      </w:r>
      <w:r w:rsidRPr="00A55034">
        <w:rPr>
          <w:rFonts w:ascii="Cambria" w:hAnsi="Cambria"/>
          <w:bCs w:val="0"/>
          <w:sz w:val="28"/>
          <w:szCs w:val="28"/>
        </w:rPr>
        <w:tab/>
      </w:r>
      <w:r w:rsidRPr="00A55034">
        <w:rPr>
          <w:rFonts w:ascii="Cambria" w:hAnsi="Cambria"/>
          <w:bCs w:val="0"/>
          <w:sz w:val="28"/>
          <w:szCs w:val="28"/>
        </w:rPr>
        <w:tab/>
      </w:r>
    </w:p>
    <w:p w:rsidR="002400AA" w:rsidRPr="00FE2218" w:rsidRDefault="002400AA" w:rsidP="00FE2218">
      <w:pPr>
        <w:pStyle w:val="Title"/>
        <w:rPr>
          <w:b w:val="0"/>
          <w:bCs w:val="0"/>
        </w:rPr>
      </w:pPr>
      <w:r w:rsidRPr="00FE2218">
        <w:rPr>
          <w:b w:val="0"/>
          <w:bCs w:val="0"/>
        </w:rPr>
        <w:tab/>
      </w:r>
      <w:r w:rsidRPr="00FE2218">
        <w:rPr>
          <w:b w:val="0"/>
          <w:bCs w:val="0"/>
        </w:rPr>
        <w:tab/>
      </w:r>
      <w:r w:rsidRPr="00FE2218">
        <w:rPr>
          <w:b w:val="0"/>
          <w:bCs w:val="0"/>
        </w:rPr>
        <w:tab/>
      </w:r>
      <w:r w:rsidRPr="00FE2218">
        <w:rPr>
          <w:b w:val="0"/>
          <w:bCs w:val="0"/>
        </w:rPr>
        <w:tab/>
      </w:r>
      <w:r w:rsidRPr="00FE2218">
        <w:rPr>
          <w:b w:val="0"/>
          <w:bCs w:val="0"/>
        </w:rPr>
        <w:tab/>
      </w:r>
      <w:r w:rsidRPr="00FE2218">
        <w:rPr>
          <w:b w:val="0"/>
          <w:bCs w:val="0"/>
        </w:rPr>
        <w:tab/>
      </w:r>
    </w:p>
    <w:p w:rsidR="002400AA" w:rsidRPr="00A55034" w:rsidRDefault="002400AA" w:rsidP="00682FAE">
      <w:pPr>
        <w:pStyle w:val="Title"/>
        <w:jc w:val="both"/>
        <w:rPr>
          <w:rFonts w:ascii="Cambria" w:hAnsi="Cambria"/>
          <w:b w:val="0"/>
          <w:bCs w:val="0"/>
          <w:sz w:val="24"/>
        </w:rPr>
      </w:pPr>
      <w:r w:rsidRPr="007A6F39">
        <w:rPr>
          <w:rFonts w:ascii="Cambria" w:hAnsi="Cambria"/>
          <w:b w:val="0"/>
          <w:bCs w:val="0"/>
          <w:sz w:val="24"/>
          <w:u w:val="single"/>
        </w:rPr>
        <w:t>Standard I</w:t>
      </w:r>
      <w:r w:rsidRPr="00A55034">
        <w:rPr>
          <w:rFonts w:ascii="Cambria" w:hAnsi="Cambria"/>
          <w:b w:val="0"/>
          <w:bCs w:val="0"/>
          <w:sz w:val="24"/>
        </w:rPr>
        <w:t>: The nursing education unit's mission reflects the governing organization's core values and is congruent with its strategic goals and objectives. The governing organization and program have administrative capacity resulting in effective delivery of the nursing program and achievement of identified outcomes.</w:t>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p>
    <w:p w:rsidR="002400AA" w:rsidRPr="00A55034" w:rsidRDefault="002400AA" w:rsidP="00682FAE">
      <w:pPr>
        <w:pStyle w:val="Title"/>
        <w:jc w:val="both"/>
        <w:rPr>
          <w:rFonts w:ascii="Cambria" w:hAnsi="Cambria"/>
          <w:b w:val="0"/>
          <w:bCs w:val="0"/>
          <w:sz w:val="24"/>
        </w:rPr>
      </w:pP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p>
    <w:p w:rsidR="002400AA" w:rsidRPr="00A55034" w:rsidRDefault="002400AA" w:rsidP="00682FAE">
      <w:pPr>
        <w:pStyle w:val="Title"/>
        <w:jc w:val="both"/>
        <w:rPr>
          <w:rFonts w:ascii="Cambria" w:hAnsi="Cambria"/>
          <w:b w:val="0"/>
          <w:bCs w:val="0"/>
          <w:sz w:val="24"/>
        </w:rPr>
      </w:pPr>
      <w:r w:rsidRPr="007A6F39">
        <w:rPr>
          <w:rFonts w:ascii="Cambria" w:hAnsi="Cambria"/>
          <w:b w:val="0"/>
          <w:bCs w:val="0"/>
          <w:sz w:val="24"/>
          <w:u w:val="single"/>
        </w:rPr>
        <w:t>Criterion 1.1</w:t>
      </w:r>
      <w:r w:rsidRPr="00A55034">
        <w:rPr>
          <w:rFonts w:ascii="Cambria" w:hAnsi="Cambria"/>
          <w:b w:val="0"/>
          <w:bCs w:val="0"/>
          <w:sz w:val="24"/>
        </w:rPr>
        <w:t>: Mission/philosophy and outcomes of the nursing education unit are congruent with that of the governing organization.</w:t>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p>
    <w:p w:rsidR="002400AA" w:rsidRPr="00A55034" w:rsidRDefault="002400AA" w:rsidP="00682FAE">
      <w:pPr>
        <w:pStyle w:val="Title"/>
        <w:jc w:val="both"/>
        <w:rPr>
          <w:rFonts w:ascii="Cambria" w:hAnsi="Cambria"/>
          <w:b w:val="0"/>
          <w:bCs w:val="0"/>
          <w:sz w:val="24"/>
        </w:rPr>
      </w:pP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p>
    <w:p w:rsidR="002400AA" w:rsidRDefault="002400AA" w:rsidP="00682FAE">
      <w:pPr>
        <w:pStyle w:val="Title"/>
        <w:jc w:val="both"/>
        <w:rPr>
          <w:rFonts w:ascii="Cambria" w:hAnsi="Cambria"/>
          <w:b w:val="0"/>
          <w:bCs w:val="0"/>
          <w:sz w:val="24"/>
        </w:rPr>
      </w:pPr>
      <w:r w:rsidRPr="007A6F39">
        <w:rPr>
          <w:rFonts w:ascii="Cambria" w:hAnsi="Cambria"/>
          <w:b w:val="0"/>
          <w:bCs w:val="0"/>
          <w:sz w:val="24"/>
          <w:u w:val="single"/>
        </w:rPr>
        <w:t>Operational Definition</w:t>
      </w:r>
      <w:r w:rsidRPr="00A55034">
        <w:rPr>
          <w:rFonts w:ascii="Cambria" w:hAnsi="Cambria"/>
          <w:b w:val="0"/>
          <w:bCs w:val="0"/>
          <w:sz w:val="24"/>
        </w:rPr>
        <w:t>: Missions of nursing program and college are congruent. Program purposes and objectives are congru</w:t>
      </w:r>
      <w:r>
        <w:rPr>
          <w:rFonts w:ascii="Cambria" w:hAnsi="Cambria"/>
          <w:b w:val="0"/>
          <w:bCs w:val="0"/>
          <w:sz w:val="24"/>
        </w:rPr>
        <w:t xml:space="preserve">ent with program philosophy, </w:t>
      </w:r>
      <w:r w:rsidRPr="00A55034">
        <w:rPr>
          <w:rFonts w:ascii="Cambria" w:hAnsi="Cambria"/>
          <w:b w:val="0"/>
          <w:bCs w:val="0"/>
          <w:sz w:val="24"/>
        </w:rPr>
        <w:t>clearly stated, accessible, reflect commitment to cultural diversity of local community and are consistent with contemporary nur</w:t>
      </w:r>
      <w:r>
        <w:rPr>
          <w:rFonts w:ascii="Cambria" w:hAnsi="Cambria"/>
          <w:b w:val="0"/>
          <w:bCs w:val="0"/>
          <w:sz w:val="24"/>
        </w:rPr>
        <w:t xml:space="preserve">sing beliefs. </w:t>
      </w:r>
    </w:p>
    <w:p w:rsidR="002400AA" w:rsidRPr="00A55034" w:rsidRDefault="002400AA" w:rsidP="00682FAE">
      <w:pPr>
        <w:pStyle w:val="Title"/>
        <w:jc w:val="both"/>
        <w:rPr>
          <w:rFonts w:ascii="Cambria" w:hAnsi="Cambria"/>
          <w:b w:val="0"/>
          <w:bCs w:val="0"/>
          <w:sz w:val="24"/>
        </w:rPr>
      </w:pP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r w:rsidRPr="00A55034">
        <w:rPr>
          <w:rFonts w:ascii="Cambria" w:hAnsi="Cambria"/>
          <w:b w:val="0"/>
          <w:bCs w:val="0"/>
          <w:sz w:val="24"/>
        </w:rPr>
        <w:tab/>
      </w:r>
    </w:p>
    <w:p w:rsidR="002400AA" w:rsidRDefault="002400AA" w:rsidP="00682FAE">
      <w:pPr>
        <w:pStyle w:val="Title"/>
        <w:jc w:val="both"/>
        <w:rPr>
          <w:rFonts w:ascii="Cambria" w:hAnsi="Cambria"/>
          <w:b w:val="0"/>
          <w:bCs w:val="0"/>
          <w:sz w:val="28"/>
          <w:szCs w:val="28"/>
        </w:rPr>
      </w:pPr>
      <w:r w:rsidRPr="00A55034">
        <w:rPr>
          <w:rFonts w:ascii="Cambria" w:hAnsi="Cambria"/>
          <w:b w:val="0"/>
          <w:bCs w:val="0"/>
          <w:sz w:val="24"/>
        </w:rPr>
        <w:t>(Note: Assessment documented in minutes for Program Review Meetings.)</w:t>
      </w:r>
      <w:r w:rsidRPr="004B7EB0">
        <w:rPr>
          <w:rFonts w:ascii="Cambria" w:hAnsi="Cambria"/>
          <w:b w:val="0"/>
          <w:bCs w:val="0"/>
          <w:sz w:val="28"/>
          <w:szCs w:val="28"/>
        </w:rPr>
        <w:tab/>
      </w:r>
    </w:p>
    <w:p w:rsidR="002400AA" w:rsidRDefault="002400AA" w:rsidP="00682FAE">
      <w:pPr>
        <w:pStyle w:val="Title"/>
        <w:jc w:val="both"/>
        <w:rPr>
          <w:b w:val="0"/>
          <w:bCs w:val="0"/>
        </w:rPr>
      </w:pPr>
      <w:r w:rsidRPr="00FE2218">
        <w:rPr>
          <w:b w:val="0"/>
          <w:bCs w:val="0"/>
        </w:rPr>
        <w:tab/>
      </w:r>
      <w:r w:rsidRPr="00FE2218">
        <w:rPr>
          <w:b w:val="0"/>
          <w:bCs w:val="0"/>
        </w:rPr>
        <w:tab/>
      </w:r>
      <w:r w:rsidRPr="00FE2218">
        <w:rPr>
          <w:b w:val="0"/>
          <w:bCs w:val="0"/>
        </w:rPr>
        <w:tab/>
      </w:r>
      <w:r w:rsidRPr="00FE2218">
        <w:rPr>
          <w:b w:val="0"/>
          <w:bCs w:val="0"/>
        </w:rPr>
        <w:tab/>
      </w:r>
      <w:r w:rsidRPr="00FE2218">
        <w:rPr>
          <w:b w:val="0"/>
          <w:bCs w:val="0"/>
        </w:rPr>
        <w:tab/>
      </w:r>
    </w:p>
    <w:tbl>
      <w:tblPr>
        <w:tblpPr w:leftFromText="180" w:rightFromText="180" w:vertAnchor="text" w:horzAnchor="margin" w:tblpXSpec="center" w:tblpY="120"/>
        <w:tblW w:w="14319" w:type="dxa"/>
        <w:tblLook w:val="00A0"/>
      </w:tblPr>
      <w:tblGrid>
        <w:gridCol w:w="1494"/>
        <w:gridCol w:w="5434"/>
        <w:gridCol w:w="4051"/>
        <w:gridCol w:w="3340"/>
      </w:tblGrid>
      <w:tr w:rsidR="002400AA" w:rsidRPr="007A6F39" w:rsidTr="00682FAE">
        <w:trPr>
          <w:trHeight w:val="255"/>
        </w:trPr>
        <w:tc>
          <w:tcPr>
            <w:tcW w:w="1494" w:type="dxa"/>
            <w:tcBorders>
              <w:top w:val="single" w:sz="4" w:space="0" w:color="auto"/>
              <w:left w:val="single" w:sz="4" w:space="0" w:color="auto"/>
              <w:bottom w:val="single" w:sz="4" w:space="0" w:color="auto"/>
              <w:right w:val="single" w:sz="4" w:space="0" w:color="auto"/>
            </w:tcBorders>
            <w:shd w:val="clear" w:color="000000" w:fill="C0C0C0"/>
            <w:noWrap/>
            <w:vAlign w:val="bottom"/>
          </w:tcPr>
          <w:p w:rsidR="002400AA" w:rsidRPr="007A6F39" w:rsidRDefault="002400AA" w:rsidP="00682FAE">
            <w:pPr>
              <w:spacing w:after="0" w:line="240" w:lineRule="auto"/>
              <w:jc w:val="center"/>
              <w:rPr>
                <w:rFonts w:cs="Arial"/>
                <w:b/>
                <w:bCs/>
                <w:sz w:val="20"/>
                <w:szCs w:val="20"/>
              </w:rPr>
            </w:pPr>
            <w:r>
              <w:rPr>
                <w:rFonts w:cs="Arial"/>
                <w:b/>
                <w:bCs/>
                <w:sz w:val="20"/>
                <w:szCs w:val="20"/>
              </w:rPr>
              <w:t>Criteria</w:t>
            </w:r>
          </w:p>
        </w:tc>
        <w:tc>
          <w:tcPr>
            <w:tcW w:w="5434" w:type="dxa"/>
            <w:tcBorders>
              <w:top w:val="single" w:sz="4" w:space="0" w:color="auto"/>
              <w:left w:val="nil"/>
              <w:bottom w:val="single" w:sz="4" w:space="0" w:color="auto"/>
              <w:right w:val="single" w:sz="4" w:space="0" w:color="auto"/>
            </w:tcBorders>
            <w:shd w:val="clear" w:color="000000" w:fill="C0C0C0"/>
            <w:noWrap/>
            <w:vAlign w:val="bottom"/>
          </w:tcPr>
          <w:p w:rsidR="002400AA" w:rsidRPr="007A6F39" w:rsidRDefault="002400AA" w:rsidP="0014143A">
            <w:pPr>
              <w:spacing w:after="0" w:line="240" w:lineRule="auto"/>
              <w:jc w:val="center"/>
              <w:rPr>
                <w:rFonts w:cs="Arial"/>
                <w:b/>
                <w:bCs/>
                <w:sz w:val="20"/>
                <w:szCs w:val="20"/>
              </w:rPr>
            </w:pPr>
            <w:r w:rsidRPr="007A6F39">
              <w:rPr>
                <w:rFonts w:cs="Arial"/>
                <w:b/>
                <w:bCs/>
                <w:sz w:val="20"/>
                <w:szCs w:val="20"/>
              </w:rPr>
              <w:t>Performance Indicators and Outcome Criteria</w:t>
            </w:r>
          </w:p>
        </w:tc>
        <w:tc>
          <w:tcPr>
            <w:tcW w:w="4051" w:type="dxa"/>
            <w:tcBorders>
              <w:top w:val="single" w:sz="4" w:space="0" w:color="auto"/>
              <w:left w:val="nil"/>
              <w:bottom w:val="single" w:sz="4" w:space="0" w:color="auto"/>
              <w:right w:val="single" w:sz="4" w:space="0" w:color="auto"/>
            </w:tcBorders>
            <w:shd w:val="clear" w:color="000000" w:fill="C0C0C0"/>
            <w:noWrap/>
            <w:vAlign w:val="bottom"/>
          </w:tcPr>
          <w:p w:rsidR="002400AA" w:rsidRPr="007A6F39" w:rsidRDefault="002400AA" w:rsidP="0014143A">
            <w:pPr>
              <w:spacing w:after="0" w:line="240" w:lineRule="auto"/>
              <w:jc w:val="center"/>
              <w:rPr>
                <w:rFonts w:cs="Arial"/>
                <w:b/>
                <w:bCs/>
                <w:sz w:val="20"/>
                <w:szCs w:val="20"/>
              </w:rPr>
            </w:pPr>
            <w:r w:rsidRPr="007A6F39">
              <w:rPr>
                <w:rFonts w:cs="Arial"/>
                <w:b/>
                <w:bCs/>
                <w:sz w:val="20"/>
                <w:szCs w:val="20"/>
              </w:rPr>
              <w:t>Assessment Methods</w:t>
            </w:r>
          </w:p>
        </w:tc>
        <w:tc>
          <w:tcPr>
            <w:tcW w:w="3340" w:type="dxa"/>
            <w:tcBorders>
              <w:top w:val="single" w:sz="4" w:space="0" w:color="auto"/>
              <w:left w:val="nil"/>
              <w:bottom w:val="single" w:sz="4" w:space="0" w:color="auto"/>
              <w:right w:val="single" w:sz="4" w:space="0" w:color="000000"/>
            </w:tcBorders>
            <w:shd w:val="clear" w:color="000000" w:fill="C0C0C0"/>
            <w:noWrap/>
            <w:vAlign w:val="bottom"/>
          </w:tcPr>
          <w:p w:rsidR="002400AA" w:rsidRPr="007A6F39" w:rsidRDefault="002400AA" w:rsidP="0014143A">
            <w:pPr>
              <w:spacing w:after="0" w:line="240" w:lineRule="auto"/>
              <w:jc w:val="center"/>
              <w:rPr>
                <w:rFonts w:cs="Arial"/>
                <w:b/>
                <w:bCs/>
                <w:sz w:val="20"/>
                <w:szCs w:val="20"/>
              </w:rPr>
            </w:pPr>
            <w:r w:rsidRPr="007A6F39">
              <w:rPr>
                <w:rFonts w:cs="Arial"/>
                <w:b/>
                <w:bCs/>
                <w:sz w:val="20"/>
                <w:szCs w:val="20"/>
              </w:rPr>
              <w:t>Time Frame</w:t>
            </w:r>
          </w:p>
        </w:tc>
      </w:tr>
      <w:tr w:rsidR="002400AA" w:rsidRPr="00ED7B53" w:rsidTr="007A6F39">
        <w:trPr>
          <w:trHeight w:val="441"/>
        </w:trPr>
        <w:tc>
          <w:tcPr>
            <w:tcW w:w="1494" w:type="dxa"/>
            <w:tcBorders>
              <w:top w:val="nil"/>
              <w:left w:val="single" w:sz="4" w:space="0" w:color="auto"/>
              <w:right w:val="single" w:sz="4" w:space="0" w:color="auto"/>
            </w:tcBorders>
            <w:noWrap/>
          </w:tcPr>
          <w:p w:rsidR="002400AA" w:rsidRPr="007A6F39" w:rsidRDefault="007C2BE3" w:rsidP="007C2BE3">
            <w:pPr>
              <w:spacing w:after="0" w:line="240" w:lineRule="auto"/>
              <w:jc w:val="center"/>
              <w:rPr>
                <w:rFonts w:cs="Arial"/>
                <w:sz w:val="20"/>
                <w:szCs w:val="20"/>
              </w:rPr>
            </w:pPr>
            <w:r>
              <w:rPr>
                <w:rFonts w:cs="Arial"/>
                <w:sz w:val="20"/>
                <w:szCs w:val="20"/>
              </w:rPr>
              <w:t>a</w:t>
            </w:r>
          </w:p>
        </w:tc>
        <w:tc>
          <w:tcPr>
            <w:tcW w:w="5434" w:type="dxa"/>
            <w:tcBorders>
              <w:top w:val="nil"/>
              <w:left w:val="nil"/>
              <w:right w:val="nil"/>
            </w:tcBorders>
            <w:noWrap/>
          </w:tcPr>
          <w:p w:rsidR="002400AA" w:rsidRPr="007A6F39" w:rsidRDefault="002400AA" w:rsidP="007A6F39">
            <w:pPr>
              <w:spacing w:after="0" w:line="240" w:lineRule="auto"/>
              <w:rPr>
                <w:rFonts w:cs="Arial"/>
                <w:sz w:val="20"/>
                <w:szCs w:val="20"/>
                <w:u w:val="single"/>
              </w:rPr>
            </w:pPr>
            <w:r w:rsidRPr="007A6F39">
              <w:rPr>
                <w:rFonts w:cs="Arial"/>
                <w:sz w:val="20"/>
                <w:szCs w:val="20"/>
                <w:u w:val="single"/>
              </w:rPr>
              <w:t>&gt;</w:t>
            </w:r>
            <w:r w:rsidRPr="007A6F39">
              <w:rPr>
                <w:rFonts w:cs="Arial"/>
                <w:sz w:val="20"/>
                <w:szCs w:val="20"/>
              </w:rPr>
              <w:t xml:space="preserve"> 90% faculty/dean satisfied with operational</w:t>
            </w:r>
          </w:p>
          <w:p w:rsidR="002400AA" w:rsidRPr="007A6F39" w:rsidRDefault="002400AA" w:rsidP="007A6F39">
            <w:pPr>
              <w:spacing w:after="0" w:line="240" w:lineRule="auto"/>
              <w:rPr>
                <w:rFonts w:cs="Arial"/>
                <w:sz w:val="20"/>
                <w:szCs w:val="20"/>
                <w:u w:val="single"/>
              </w:rPr>
            </w:pPr>
            <w:r w:rsidRPr="007A6F39">
              <w:rPr>
                <w:rFonts w:cs="Arial"/>
                <w:sz w:val="20"/>
                <w:szCs w:val="20"/>
              </w:rPr>
              <w:t xml:space="preserve">definition </w:t>
            </w:r>
          </w:p>
        </w:tc>
        <w:tc>
          <w:tcPr>
            <w:tcW w:w="4051" w:type="dxa"/>
            <w:tcBorders>
              <w:top w:val="nil"/>
              <w:left w:val="single" w:sz="4" w:space="0" w:color="auto"/>
              <w:right w:val="single" w:sz="4" w:space="0" w:color="auto"/>
            </w:tcBorders>
            <w:noWrap/>
          </w:tcPr>
          <w:p w:rsidR="002400AA" w:rsidRPr="007A6F39" w:rsidRDefault="002400AA" w:rsidP="007A6F39">
            <w:pPr>
              <w:spacing w:after="0" w:line="240" w:lineRule="auto"/>
              <w:rPr>
                <w:rFonts w:cs="Arial"/>
                <w:sz w:val="20"/>
                <w:szCs w:val="20"/>
              </w:rPr>
            </w:pPr>
            <w:r w:rsidRPr="007A6F39">
              <w:rPr>
                <w:rFonts w:cs="Arial"/>
                <w:sz w:val="20"/>
                <w:szCs w:val="20"/>
              </w:rPr>
              <w:t xml:space="preserve">Faculty/Dean/Staff Satisfaction Survey </w:t>
            </w:r>
          </w:p>
          <w:p w:rsidR="002400AA" w:rsidRPr="007A6F39" w:rsidRDefault="002400AA" w:rsidP="007A6F39">
            <w:pPr>
              <w:spacing w:after="0" w:line="240" w:lineRule="auto"/>
              <w:rPr>
                <w:rFonts w:cs="Arial"/>
                <w:sz w:val="20"/>
                <w:szCs w:val="20"/>
              </w:rPr>
            </w:pPr>
            <w:r w:rsidRPr="007A6F39">
              <w:rPr>
                <w:rFonts w:cs="Arial"/>
                <w:sz w:val="20"/>
                <w:szCs w:val="20"/>
              </w:rPr>
              <w:t> </w:t>
            </w:r>
          </w:p>
        </w:tc>
        <w:tc>
          <w:tcPr>
            <w:tcW w:w="3340" w:type="dxa"/>
            <w:tcBorders>
              <w:top w:val="nil"/>
              <w:left w:val="nil"/>
              <w:right w:val="single" w:sz="4" w:space="0" w:color="auto"/>
            </w:tcBorders>
            <w:noWrap/>
          </w:tcPr>
          <w:p w:rsidR="002400AA" w:rsidRPr="007A6F39" w:rsidRDefault="002400AA" w:rsidP="007A6F39">
            <w:pPr>
              <w:spacing w:after="0" w:line="240" w:lineRule="auto"/>
              <w:rPr>
                <w:rFonts w:cs="Arial"/>
                <w:sz w:val="20"/>
                <w:szCs w:val="20"/>
              </w:rPr>
            </w:pPr>
            <w:r w:rsidRPr="007A6F39">
              <w:rPr>
                <w:rFonts w:cs="Arial"/>
                <w:sz w:val="20"/>
                <w:szCs w:val="20"/>
              </w:rPr>
              <w:t>Annual</w:t>
            </w:r>
          </w:p>
        </w:tc>
      </w:tr>
      <w:tr w:rsidR="002400AA" w:rsidRPr="00ED7B53" w:rsidTr="007A6F39">
        <w:trPr>
          <w:trHeight w:val="703"/>
        </w:trPr>
        <w:tc>
          <w:tcPr>
            <w:tcW w:w="1494" w:type="dxa"/>
            <w:tcBorders>
              <w:top w:val="nil"/>
              <w:left w:val="single" w:sz="4" w:space="0" w:color="auto"/>
              <w:right w:val="single" w:sz="4" w:space="0" w:color="auto"/>
            </w:tcBorders>
            <w:noWrap/>
          </w:tcPr>
          <w:p w:rsidR="002400AA" w:rsidRPr="007A6F39" w:rsidRDefault="002400AA" w:rsidP="007A6F39">
            <w:pPr>
              <w:spacing w:after="0" w:line="240" w:lineRule="auto"/>
              <w:jc w:val="center"/>
              <w:rPr>
                <w:rFonts w:cs="Arial"/>
                <w:sz w:val="20"/>
                <w:szCs w:val="20"/>
              </w:rPr>
            </w:pPr>
            <w:r>
              <w:rPr>
                <w:rFonts w:cs="Arial"/>
                <w:sz w:val="20"/>
                <w:szCs w:val="20"/>
              </w:rPr>
              <w:t>b</w:t>
            </w:r>
          </w:p>
        </w:tc>
        <w:tc>
          <w:tcPr>
            <w:tcW w:w="5434" w:type="dxa"/>
            <w:tcBorders>
              <w:top w:val="nil"/>
              <w:left w:val="nil"/>
              <w:right w:val="nil"/>
            </w:tcBorders>
            <w:noWrap/>
          </w:tcPr>
          <w:p w:rsidR="002400AA" w:rsidRPr="007A6F39" w:rsidRDefault="002400AA" w:rsidP="007A6F39">
            <w:pPr>
              <w:spacing w:after="0" w:line="240" w:lineRule="auto"/>
              <w:rPr>
                <w:rFonts w:cs="Arial"/>
                <w:sz w:val="20"/>
                <w:szCs w:val="20"/>
              </w:rPr>
            </w:pPr>
            <w:r w:rsidRPr="007A6F39">
              <w:rPr>
                <w:rFonts w:cs="Arial"/>
                <w:sz w:val="20"/>
                <w:szCs w:val="20"/>
              </w:rPr>
              <w:t xml:space="preserve">100.0% compliance with NLNAC/CA BRN </w:t>
            </w:r>
          </w:p>
          <w:p w:rsidR="002400AA" w:rsidRPr="007A6F39" w:rsidRDefault="002400AA" w:rsidP="007A6F39">
            <w:pPr>
              <w:spacing w:after="0" w:line="240" w:lineRule="auto"/>
              <w:rPr>
                <w:rFonts w:cs="Arial"/>
                <w:sz w:val="20"/>
                <w:szCs w:val="20"/>
              </w:rPr>
            </w:pPr>
            <w:r w:rsidRPr="007A6F39">
              <w:rPr>
                <w:rFonts w:cs="Arial"/>
                <w:sz w:val="20"/>
                <w:szCs w:val="20"/>
              </w:rPr>
              <w:t>Accreditation/Approval Standards</w:t>
            </w:r>
          </w:p>
        </w:tc>
        <w:tc>
          <w:tcPr>
            <w:tcW w:w="4051" w:type="dxa"/>
            <w:tcBorders>
              <w:top w:val="nil"/>
              <w:left w:val="single" w:sz="4" w:space="0" w:color="auto"/>
              <w:right w:val="nil"/>
            </w:tcBorders>
            <w:noWrap/>
          </w:tcPr>
          <w:p w:rsidR="002400AA" w:rsidRPr="007A6F39" w:rsidRDefault="002400AA" w:rsidP="007A6F39">
            <w:pPr>
              <w:spacing w:after="0" w:line="240" w:lineRule="auto"/>
              <w:rPr>
                <w:rFonts w:cs="Arial"/>
                <w:sz w:val="20"/>
                <w:szCs w:val="20"/>
              </w:rPr>
            </w:pPr>
            <w:r w:rsidRPr="007A6F39">
              <w:rPr>
                <w:rFonts w:cs="Arial"/>
                <w:sz w:val="20"/>
                <w:szCs w:val="20"/>
              </w:rPr>
              <w:t xml:space="preserve"> NLNAC/CA BRN  Accreditation/Approval Standards</w:t>
            </w:r>
          </w:p>
          <w:p w:rsidR="002400AA" w:rsidRPr="007A6F39" w:rsidRDefault="002400AA" w:rsidP="007A6F39">
            <w:pPr>
              <w:spacing w:after="0" w:line="240" w:lineRule="auto"/>
              <w:rPr>
                <w:rFonts w:cs="Arial"/>
                <w:sz w:val="20"/>
                <w:szCs w:val="20"/>
              </w:rPr>
            </w:pPr>
            <w:r w:rsidRPr="007A6F39">
              <w:rPr>
                <w:rFonts w:cs="Arial"/>
                <w:sz w:val="20"/>
                <w:szCs w:val="20"/>
              </w:rPr>
              <w:t> </w:t>
            </w:r>
          </w:p>
        </w:tc>
        <w:tc>
          <w:tcPr>
            <w:tcW w:w="3340" w:type="dxa"/>
            <w:tcBorders>
              <w:top w:val="nil"/>
              <w:left w:val="single" w:sz="4" w:space="0" w:color="auto"/>
              <w:right w:val="single" w:sz="4" w:space="0" w:color="000000"/>
            </w:tcBorders>
            <w:noWrap/>
          </w:tcPr>
          <w:p w:rsidR="002400AA" w:rsidRPr="007A6F39" w:rsidRDefault="002400AA" w:rsidP="007A6F39">
            <w:pPr>
              <w:spacing w:after="0" w:line="240" w:lineRule="auto"/>
              <w:rPr>
                <w:rFonts w:cs="Arial"/>
                <w:sz w:val="20"/>
                <w:szCs w:val="20"/>
              </w:rPr>
            </w:pPr>
            <w:r w:rsidRPr="007A6F39">
              <w:rPr>
                <w:rFonts w:cs="Arial"/>
                <w:sz w:val="20"/>
                <w:szCs w:val="20"/>
              </w:rPr>
              <w:t>Annual/Self-Studies: CA BRN Spring 2009;</w:t>
            </w:r>
          </w:p>
          <w:p w:rsidR="002400AA" w:rsidRPr="007A6F39" w:rsidRDefault="002400AA" w:rsidP="007A6F39">
            <w:pPr>
              <w:spacing w:after="0" w:line="240" w:lineRule="auto"/>
              <w:rPr>
                <w:rFonts w:cs="Arial"/>
                <w:sz w:val="20"/>
                <w:szCs w:val="20"/>
              </w:rPr>
            </w:pPr>
            <w:r w:rsidRPr="007A6F39">
              <w:rPr>
                <w:rFonts w:cs="Arial"/>
                <w:sz w:val="20"/>
                <w:szCs w:val="20"/>
              </w:rPr>
              <w:t>NLNAC Spring 2013</w:t>
            </w:r>
          </w:p>
        </w:tc>
      </w:tr>
      <w:tr w:rsidR="002400AA" w:rsidRPr="007A6F39" w:rsidTr="00682FAE">
        <w:trPr>
          <w:trHeight w:val="305"/>
        </w:trPr>
        <w:tc>
          <w:tcPr>
            <w:tcW w:w="1494" w:type="dxa"/>
            <w:tcBorders>
              <w:top w:val="single" w:sz="4" w:space="0" w:color="auto"/>
              <w:left w:val="single" w:sz="4" w:space="0" w:color="auto"/>
              <w:bottom w:val="single" w:sz="4" w:space="0" w:color="auto"/>
              <w:right w:val="single" w:sz="4" w:space="0" w:color="auto"/>
            </w:tcBorders>
            <w:shd w:val="clear" w:color="000000" w:fill="C0C0C0"/>
            <w:noWrap/>
            <w:vAlign w:val="bottom"/>
          </w:tcPr>
          <w:p w:rsidR="002400AA" w:rsidRPr="007A6F39" w:rsidRDefault="002400AA" w:rsidP="007A6F39">
            <w:pPr>
              <w:spacing w:after="0" w:line="240" w:lineRule="auto"/>
              <w:jc w:val="center"/>
              <w:rPr>
                <w:rFonts w:cs="Arial"/>
                <w:b/>
                <w:bCs/>
                <w:sz w:val="20"/>
                <w:szCs w:val="20"/>
              </w:rPr>
            </w:pPr>
            <w:r w:rsidRPr="007A6F39">
              <w:rPr>
                <w:rFonts w:cs="Arial"/>
                <w:b/>
                <w:bCs/>
                <w:sz w:val="20"/>
                <w:szCs w:val="20"/>
              </w:rPr>
              <w:t>Crit</w:t>
            </w:r>
            <w:r>
              <w:rPr>
                <w:rFonts w:cs="Arial"/>
                <w:b/>
                <w:bCs/>
                <w:sz w:val="20"/>
                <w:szCs w:val="20"/>
              </w:rPr>
              <w:t>eria</w:t>
            </w:r>
          </w:p>
        </w:tc>
        <w:tc>
          <w:tcPr>
            <w:tcW w:w="5434" w:type="dxa"/>
            <w:tcBorders>
              <w:top w:val="single" w:sz="4" w:space="0" w:color="auto"/>
              <w:left w:val="nil"/>
              <w:bottom w:val="single" w:sz="4" w:space="0" w:color="auto"/>
              <w:right w:val="nil"/>
            </w:tcBorders>
            <w:shd w:val="clear" w:color="000000" w:fill="C0C0C0"/>
            <w:noWrap/>
            <w:vAlign w:val="bottom"/>
          </w:tcPr>
          <w:p w:rsidR="002400AA" w:rsidRPr="007A6F39" w:rsidRDefault="002400AA" w:rsidP="007A6F39">
            <w:pPr>
              <w:spacing w:after="0" w:line="240" w:lineRule="auto"/>
              <w:jc w:val="center"/>
              <w:rPr>
                <w:rFonts w:cs="Arial"/>
                <w:b/>
                <w:bCs/>
                <w:sz w:val="20"/>
                <w:szCs w:val="20"/>
              </w:rPr>
            </w:pPr>
            <w:r w:rsidRPr="007A6F39">
              <w:rPr>
                <w:rFonts w:cs="Arial"/>
                <w:b/>
                <w:bCs/>
                <w:sz w:val="20"/>
                <w:szCs w:val="20"/>
              </w:rPr>
              <w:t>Responsibility</w:t>
            </w:r>
          </w:p>
        </w:tc>
        <w:tc>
          <w:tcPr>
            <w:tcW w:w="7391" w:type="dxa"/>
            <w:gridSpan w:val="2"/>
            <w:tcBorders>
              <w:top w:val="single" w:sz="4" w:space="0" w:color="auto"/>
              <w:left w:val="single" w:sz="4" w:space="0" w:color="auto"/>
              <w:bottom w:val="single" w:sz="4" w:space="0" w:color="auto"/>
              <w:right w:val="single" w:sz="4" w:space="0" w:color="auto"/>
            </w:tcBorders>
            <w:shd w:val="clear" w:color="000000" w:fill="C0C0C0"/>
            <w:noWrap/>
            <w:vAlign w:val="bottom"/>
          </w:tcPr>
          <w:p w:rsidR="002400AA" w:rsidRPr="007A6F39" w:rsidRDefault="002400AA" w:rsidP="007A6F39">
            <w:pPr>
              <w:spacing w:after="0" w:line="240" w:lineRule="auto"/>
              <w:jc w:val="center"/>
              <w:rPr>
                <w:rFonts w:cs="Arial"/>
                <w:b/>
                <w:bCs/>
                <w:sz w:val="20"/>
                <w:szCs w:val="20"/>
              </w:rPr>
            </w:pPr>
            <w:r w:rsidRPr="007A6F39">
              <w:rPr>
                <w:rFonts w:cs="Arial"/>
                <w:b/>
                <w:bCs/>
                <w:sz w:val="20"/>
                <w:szCs w:val="20"/>
              </w:rPr>
              <w:t>Level of Achievement/Action</w:t>
            </w:r>
          </w:p>
        </w:tc>
      </w:tr>
      <w:tr w:rsidR="002400AA" w:rsidRPr="007A6F39" w:rsidTr="007A6F39">
        <w:trPr>
          <w:trHeight w:val="255"/>
        </w:trPr>
        <w:tc>
          <w:tcPr>
            <w:tcW w:w="1494" w:type="dxa"/>
            <w:vMerge w:val="restart"/>
            <w:tcBorders>
              <w:top w:val="nil"/>
              <w:left w:val="single" w:sz="4" w:space="0" w:color="auto"/>
              <w:right w:val="single" w:sz="4" w:space="0" w:color="auto"/>
            </w:tcBorders>
            <w:shd w:val="clear" w:color="000000" w:fill="FFFFFF"/>
            <w:noWrap/>
          </w:tcPr>
          <w:p w:rsidR="002400AA" w:rsidRPr="007A6F39" w:rsidRDefault="002400AA" w:rsidP="007A6F39">
            <w:pPr>
              <w:spacing w:after="0" w:line="240" w:lineRule="auto"/>
              <w:jc w:val="center"/>
              <w:rPr>
                <w:rFonts w:cs="Arial"/>
                <w:sz w:val="20"/>
                <w:szCs w:val="20"/>
              </w:rPr>
            </w:pPr>
            <w:r w:rsidRPr="007A6F39">
              <w:rPr>
                <w:rFonts w:cs="Arial"/>
                <w:sz w:val="20"/>
                <w:szCs w:val="20"/>
              </w:rPr>
              <w:t>a, b</w:t>
            </w:r>
          </w:p>
        </w:tc>
        <w:tc>
          <w:tcPr>
            <w:tcW w:w="5434" w:type="dxa"/>
            <w:vMerge w:val="restart"/>
            <w:tcBorders>
              <w:top w:val="nil"/>
              <w:left w:val="single" w:sz="4" w:space="0" w:color="auto"/>
              <w:right w:val="single" w:sz="4" w:space="0" w:color="auto"/>
            </w:tcBorders>
            <w:noWrap/>
          </w:tcPr>
          <w:p w:rsidR="002400AA" w:rsidRPr="003117AA" w:rsidRDefault="002400AA" w:rsidP="007A6F39">
            <w:pPr>
              <w:spacing w:after="0" w:line="240" w:lineRule="auto"/>
              <w:rPr>
                <w:rFonts w:cs="Arial"/>
                <w:sz w:val="20"/>
                <w:szCs w:val="20"/>
              </w:rPr>
            </w:pPr>
            <w:r w:rsidRPr="003117AA">
              <w:rPr>
                <w:rFonts w:cs="Arial"/>
                <w:sz w:val="20"/>
                <w:szCs w:val="20"/>
              </w:rPr>
              <w:t>Faculty/Dean/Program Coordinator</w:t>
            </w:r>
          </w:p>
          <w:p w:rsidR="002400AA" w:rsidRPr="003117AA" w:rsidRDefault="002400AA" w:rsidP="007A6F39">
            <w:pPr>
              <w:spacing w:after="0" w:line="240" w:lineRule="auto"/>
              <w:rPr>
                <w:rFonts w:cs="Arial"/>
                <w:sz w:val="20"/>
                <w:szCs w:val="20"/>
              </w:rPr>
            </w:pPr>
            <w:r w:rsidRPr="003117AA">
              <w:rPr>
                <w:rFonts w:cs="Arial"/>
                <w:sz w:val="20"/>
                <w:szCs w:val="20"/>
              </w:rPr>
              <w:t> </w:t>
            </w:r>
          </w:p>
        </w:tc>
        <w:tc>
          <w:tcPr>
            <w:tcW w:w="4051" w:type="dxa"/>
            <w:tcBorders>
              <w:top w:val="nil"/>
              <w:left w:val="single" w:sz="4" w:space="0" w:color="auto"/>
              <w:bottom w:val="single" w:sz="4" w:space="0" w:color="auto"/>
              <w:right w:val="single" w:sz="4" w:space="0" w:color="auto"/>
            </w:tcBorders>
            <w:noWrap/>
          </w:tcPr>
          <w:p w:rsidR="002400AA" w:rsidRPr="003117AA" w:rsidRDefault="002400AA" w:rsidP="007A6F39">
            <w:pPr>
              <w:spacing w:after="0" w:line="240" w:lineRule="auto"/>
              <w:rPr>
                <w:rFonts w:cs="Arial"/>
                <w:sz w:val="20"/>
                <w:szCs w:val="20"/>
              </w:rPr>
            </w:pPr>
            <w:r>
              <w:rPr>
                <w:rFonts w:cs="Arial"/>
                <w:sz w:val="20"/>
                <w:szCs w:val="20"/>
              </w:rPr>
              <w:t>a. C</w:t>
            </w:r>
            <w:r w:rsidRPr="003117AA">
              <w:rPr>
                <w:rFonts w:cs="Arial"/>
                <w:sz w:val="20"/>
                <w:szCs w:val="20"/>
              </w:rPr>
              <w:t>riteria met</w:t>
            </w:r>
          </w:p>
        </w:tc>
        <w:tc>
          <w:tcPr>
            <w:tcW w:w="3340" w:type="dxa"/>
            <w:vMerge w:val="restart"/>
            <w:tcBorders>
              <w:top w:val="nil"/>
              <w:left w:val="single" w:sz="4" w:space="0" w:color="auto"/>
              <w:right w:val="single" w:sz="4" w:space="0" w:color="auto"/>
            </w:tcBorders>
            <w:noWrap/>
            <w:vAlign w:val="bottom"/>
          </w:tcPr>
          <w:p w:rsidR="002400AA" w:rsidRPr="007A6F39" w:rsidRDefault="002400AA" w:rsidP="007A6F39">
            <w:pPr>
              <w:spacing w:after="0" w:line="240" w:lineRule="auto"/>
              <w:rPr>
                <w:rFonts w:cs="Arial"/>
                <w:sz w:val="20"/>
                <w:szCs w:val="20"/>
              </w:rPr>
            </w:pPr>
            <w:r w:rsidRPr="007A6F39">
              <w:rPr>
                <w:rFonts w:cs="Arial"/>
                <w:sz w:val="20"/>
                <w:szCs w:val="20"/>
              </w:rPr>
              <w:t> </w:t>
            </w:r>
          </w:p>
          <w:p w:rsidR="002400AA" w:rsidRPr="007A6F39" w:rsidRDefault="002400AA" w:rsidP="007A6F39">
            <w:pPr>
              <w:spacing w:after="0" w:line="240" w:lineRule="auto"/>
              <w:rPr>
                <w:rFonts w:cs="Arial"/>
                <w:sz w:val="20"/>
                <w:szCs w:val="20"/>
              </w:rPr>
            </w:pPr>
            <w:r w:rsidRPr="007A6F39">
              <w:rPr>
                <w:rFonts w:cs="Arial"/>
                <w:sz w:val="20"/>
                <w:szCs w:val="20"/>
              </w:rPr>
              <w:t> </w:t>
            </w:r>
          </w:p>
        </w:tc>
      </w:tr>
      <w:tr w:rsidR="002400AA" w:rsidRPr="00ED7B53" w:rsidTr="007A6F39">
        <w:trPr>
          <w:trHeight w:val="306"/>
        </w:trPr>
        <w:tc>
          <w:tcPr>
            <w:tcW w:w="1494" w:type="dxa"/>
            <w:vMerge/>
            <w:tcBorders>
              <w:left w:val="single" w:sz="4" w:space="0" w:color="auto"/>
              <w:bottom w:val="single" w:sz="4" w:space="0" w:color="auto"/>
              <w:right w:val="single" w:sz="4" w:space="0" w:color="auto"/>
            </w:tcBorders>
            <w:noWrap/>
          </w:tcPr>
          <w:p w:rsidR="002400AA" w:rsidRPr="00682FAE" w:rsidRDefault="002400AA" w:rsidP="007A6F39">
            <w:pPr>
              <w:spacing w:after="0" w:line="240" w:lineRule="auto"/>
              <w:rPr>
                <w:rFonts w:ascii="Arial" w:hAnsi="Arial" w:cs="Arial"/>
                <w:sz w:val="20"/>
                <w:szCs w:val="20"/>
              </w:rPr>
            </w:pPr>
          </w:p>
        </w:tc>
        <w:tc>
          <w:tcPr>
            <w:tcW w:w="5434" w:type="dxa"/>
            <w:vMerge/>
            <w:tcBorders>
              <w:left w:val="single" w:sz="4" w:space="0" w:color="auto"/>
              <w:bottom w:val="single" w:sz="4" w:space="0" w:color="auto"/>
              <w:right w:val="single" w:sz="4" w:space="0" w:color="auto"/>
            </w:tcBorders>
          </w:tcPr>
          <w:p w:rsidR="002400AA" w:rsidRPr="003117AA" w:rsidRDefault="002400AA" w:rsidP="007A6F39">
            <w:pPr>
              <w:spacing w:after="0" w:line="240" w:lineRule="auto"/>
              <w:rPr>
                <w:rFonts w:cs="Arial"/>
                <w:sz w:val="20"/>
                <w:szCs w:val="20"/>
              </w:rPr>
            </w:pPr>
          </w:p>
        </w:tc>
        <w:tc>
          <w:tcPr>
            <w:tcW w:w="4051" w:type="dxa"/>
            <w:tcBorders>
              <w:top w:val="single" w:sz="4" w:space="0" w:color="auto"/>
              <w:left w:val="single" w:sz="4" w:space="0" w:color="auto"/>
              <w:bottom w:val="single" w:sz="4" w:space="0" w:color="auto"/>
              <w:right w:val="single" w:sz="4" w:space="0" w:color="auto"/>
            </w:tcBorders>
            <w:noWrap/>
          </w:tcPr>
          <w:p w:rsidR="002400AA" w:rsidRPr="003117AA" w:rsidRDefault="002400AA" w:rsidP="007A6F39">
            <w:pPr>
              <w:spacing w:after="0" w:line="240" w:lineRule="auto"/>
              <w:rPr>
                <w:rFonts w:cs="Arial"/>
                <w:sz w:val="20"/>
                <w:szCs w:val="20"/>
              </w:rPr>
            </w:pPr>
            <w:r>
              <w:rPr>
                <w:rFonts w:cs="Arial"/>
                <w:sz w:val="20"/>
                <w:szCs w:val="20"/>
              </w:rPr>
              <w:t>b. C</w:t>
            </w:r>
            <w:r w:rsidRPr="003117AA">
              <w:rPr>
                <w:rFonts w:cs="Arial"/>
                <w:sz w:val="20"/>
                <w:szCs w:val="20"/>
              </w:rPr>
              <w:t>riteria met</w:t>
            </w:r>
          </w:p>
        </w:tc>
        <w:tc>
          <w:tcPr>
            <w:tcW w:w="3340" w:type="dxa"/>
            <w:vMerge/>
            <w:tcBorders>
              <w:left w:val="single" w:sz="4" w:space="0" w:color="auto"/>
              <w:bottom w:val="single" w:sz="4" w:space="0" w:color="auto"/>
              <w:right w:val="single" w:sz="4" w:space="0" w:color="auto"/>
            </w:tcBorders>
            <w:noWrap/>
            <w:vAlign w:val="bottom"/>
          </w:tcPr>
          <w:p w:rsidR="002400AA" w:rsidRPr="00682FAE" w:rsidRDefault="002400AA" w:rsidP="0014143A">
            <w:pPr>
              <w:spacing w:after="0" w:line="240" w:lineRule="auto"/>
              <w:rPr>
                <w:rFonts w:ascii="Arial" w:hAnsi="Arial" w:cs="Arial"/>
                <w:sz w:val="20"/>
                <w:szCs w:val="20"/>
              </w:rPr>
            </w:pPr>
          </w:p>
        </w:tc>
      </w:tr>
    </w:tbl>
    <w:p w:rsidR="002400AA" w:rsidRDefault="002400AA" w:rsidP="004E6DE6">
      <w:pPr>
        <w:pStyle w:val="Title"/>
        <w:jc w:val="left"/>
        <w:rPr>
          <w:b w:val="0"/>
          <w:bCs w:val="0"/>
        </w:rPr>
      </w:pPr>
    </w:p>
    <w:p w:rsidR="002400AA" w:rsidRDefault="002400AA" w:rsidP="004E6DE6">
      <w:pPr>
        <w:pStyle w:val="Title"/>
        <w:jc w:val="left"/>
        <w:rPr>
          <w:b w:val="0"/>
          <w:bCs w:val="0"/>
        </w:rPr>
        <w:sectPr w:rsidR="002400AA" w:rsidSect="00EB5E0F">
          <w:pgSz w:w="15840" w:h="12240" w:orient="landscape" w:code="1"/>
          <w:pgMar w:top="1440" w:right="1440" w:bottom="1440" w:left="1440" w:header="720" w:footer="720" w:gutter="0"/>
          <w:cols w:space="720"/>
          <w:titlePg/>
          <w:docGrid w:linePitch="360"/>
        </w:sectPr>
      </w:pPr>
    </w:p>
    <w:p w:rsidR="002400AA" w:rsidRPr="00A55034" w:rsidRDefault="002400AA" w:rsidP="004B7EB0">
      <w:pPr>
        <w:tabs>
          <w:tab w:val="left" w:pos="5340"/>
        </w:tabs>
        <w:spacing w:after="0" w:line="240" w:lineRule="auto"/>
        <w:rPr>
          <w:b/>
          <w:sz w:val="28"/>
          <w:szCs w:val="28"/>
        </w:rPr>
      </w:pPr>
      <w:r w:rsidRPr="00A55034">
        <w:rPr>
          <w:b/>
          <w:sz w:val="28"/>
          <w:szCs w:val="28"/>
        </w:rPr>
        <w:lastRenderedPageBreak/>
        <w:t>Standard I: MISSION AND ADMINISTRATIVE CAPACITY</w:t>
      </w:r>
      <w:r w:rsidRPr="00A55034">
        <w:rPr>
          <w:b/>
          <w:sz w:val="28"/>
          <w:szCs w:val="28"/>
        </w:rPr>
        <w:tab/>
      </w:r>
      <w:r w:rsidRPr="00A55034">
        <w:rPr>
          <w:b/>
          <w:sz w:val="28"/>
          <w:szCs w:val="28"/>
        </w:rPr>
        <w:tab/>
      </w:r>
      <w:r w:rsidRPr="00A55034">
        <w:rPr>
          <w:b/>
          <w:sz w:val="28"/>
          <w:szCs w:val="28"/>
        </w:rPr>
        <w:tab/>
      </w:r>
      <w:r w:rsidRPr="00A55034">
        <w:rPr>
          <w:b/>
          <w:sz w:val="28"/>
          <w:szCs w:val="28"/>
        </w:rPr>
        <w:tab/>
      </w:r>
      <w:r w:rsidRPr="00A55034">
        <w:rPr>
          <w:b/>
          <w:sz w:val="28"/>
          <w:szCs w:val="28"/>
        </w:rPr>
        <w:tab/>
      </w:r>
      <w:r w:rsidRPr="00A55034">
        <w:rPr>
          <w:b/>
          <w:sz w:val="28"/>
          <w:szCs w:val="28"/>
        </w:rPr>
        <w:tab/>
      </w:r>
      <w:r w:rsidRPr="00A55034">
        <w:rPr>
          <w:b/>
          <w:sz w:val="28"/>
          <w:szCs w:val="28"/>
        </w:rPr>
        <w:tab/>
      </w:r>
      <w:r w:rsidRPr="00A55034">
        <w:rPr>
          <w:b/>
          <w:sz w:val="28"/>
          <w:szCs w:val="28"/>
        </w:rPr>
        <w:tab/>
      </w:r>
      <w:r w:rsidRPr="00A55034">
        <w:rPr>
          <w:b/>
          <w:sz w:val="28"/>
          <w:szCs w:val="28"/>
        </w:rPr>
        <w:tab/>
      </w:r>
    </w:p>
    <w:p w:rsidR="002400AA" w:rsidRDefault="002400AA" w:rsidP="004B7EB0">
      <w:pPr>
        <w:tabs>
          <w:tab w:val="left" w:pos="5340"/>
        </w:tabs>
        <w:spacing w:after="0" w:line="240" w:lineRule="auto"/>
      </w:pPr>
      <w:r>
        <w:tab/>
      </w:r>
      <w:r>
        <w:tab/>
      </w:r>
      <w:r>
        <w:tab/>
      </w:r>
      <w:r>
        <w:tab/>
      </w:r>
      <w:r>
        <w:tab/>
      </w:r>
      <w:r>
        <w:tab/>
      </w:r>
      <w:r>
        <w:tab/>
      </w:r>
      <w:r>
        <w:tab/>
      </w:r>
      <w:r>
        <w:tab/>
      </w:r>
    </w:p>
    <w:p w:rsidR="002400AA" w:rsidRPr="00A55034" w:rsidRDefault="002400AA" w:rsidP="004B7EB0">
      <w:pPr>
        <w:tabs>
          <w:tab w:val="left" w:pos="5340"/>
        </w:tabs>
        <w:spacing w:after="0" w:line="240" w:lineRule="auto"/>
        <w:jc w:val="both"/>
        <w:rPr>
          <w:szCs w:val="24"/>
        </w:rPr>
      </w:pPr>
      <w:r w:rsidRPr="001F7E40">
        <w:rPr>
          <w:szCs w:val="24"/>
          <w:u w:val="single"/>
        </w:rPr>
        <w:t>Standard I</w:t>
      </w:r>
      <w:r w:rsidRPr="00A55034">
        <w:rPr>
          <w:szCs w:val="24"/>
        </w:rPr>
        <w:t>: The nursing education unit's mission reflects the governing organization's core values and is congruent with its strategic goals and objectives. The governing organization and program have administrative capacity resulting in effective delivery of the nu</w:t>
      </w:r>
      <w:r>
        <w:rPr>
          <w:szCs w:val="24"/>
        </w:rPr>
        <w:t>rsing program and achie</w:t>
      </w:r>
      <w:r w:rsidRPr="00A55034">
        <w:rPr>
          <w:szCs w:val="24"/>
        </w:rPr>
        <w:t>vement of identified outcomes.</w:t>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p>
    <w:p w:rsidR="002400AA" w:rsidRPr="00A55034" w:rsidRDefault="002400AA" w:rsidP="004B7EB0">
      <w:pPr>
        <w:tabs>
          <w:tab w:val="left" w:pos="5340"/>
        </w:tabs>
        <w:spacing w:after="0" w:line="240" w:lineRule="auto"/>
        <w:jc w:val="both"/>
        <w:rPr>
          <w:szCs w:val="24"/>
        </w:rPr>
      </w:pP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p>
    <w:p w:rsidR="002400AA" w:rsidRPr="00A55034" w:rsidRDefault="002400AA" w:rsidP="004B7EB0">
      <w:pPr>
        <w:tabs>
          <w:tab w:val="left" w:pos="5340"/>
        </w:tabs>
        <w:spacing w:after="0" w:line="240" w:lineRule="auto"/>
        <w:jc w:val="both"/>
        <w:rPr>
          <w:szCs w:val="24"/>
        </w:rPr>
      </w:pPr>
      <w:r w:rsidRPr="001F7E40">
        <w:rPr>
          <w:szCs w:val="24"/>
          <w:u w:val="single"/>
        </w:rPr>
        <w:t>Criterion 1.2</w:t>
      </w:r>
      <w:r w:rsidRPr="00A55034">
        <w:rPr>
          <w:szCs w:val="24"/>
        </w:rPr>
        <w:t>: The governing organization and nursing education unit ensure representation of students, faculty, staff, and administrators in ongoing governance activities.</w:t>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p>
    <w:p w:rsidR="002400AA" w:rsidRPr="00A55034" w:rsidRDefault="002400AA" w:rsidP="004B7EB0">
      <w:pPr>
        <w:tabs>
          <w:tab w:val="left" w:pos="5340"/>
        </w:tabs>
        <w:spacing w:after="0" w:line="240" w:lineRule="auto"/>
        <w:jc w:val="both"/>
        <w:rPr>
          <w:szCs w:val="24"/>
        </w:rPr>
      </w:pPr>
      <w:r w:rsidRPr="001F7E40">
        <w:rPr>
          <w:szCs w:val="24"/>
          <w:u w:val="single"/>
        </w:rPr>
        <w:t>Criterion 1.3</w:t>
      </w:r>
      <w:r w:rsidRPr="00A55034">
        <w:rPr>
          <w:szCs w:val="24"/>
        </w:rPr>
        <w:t>: Communities of interest have input into program processes and decision making.</w:t>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sidRPr="00A55034">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A55034">
        <w:rPr>
          <w:szCs w:val="24"/>
        </w:rPr>
        <w:tab/>
      </w:r>
    </w:p>
    <w:p w:rsidR="002400AA" w:rsidRDefault="002400AA" w:rsidP="007A6F39">
      <w:pPr>
        <w:tabs>
          <w:tab w:val="left" w:pos="5340"/>
        </w:tabs>
        <w:spacing w:after="0" w:line="240" w:lineRule="auto"/>
        <w:jc w:val="both"/>
      </w:pPr>
      <w:r w:rsidRPr="001F7E40">
        <w:rPr>
          <w:szCs w:val="24"/>
          <w:u w:val="single"/>
        </w:rPr>
        <w:t>Criterion 1.4</w:t>
      </w:r>
      <w:r w:rsidRPr="00A55034">
        <w:rPr>
          <w:szCs w:val="24"/>
        </w:rPr>
        <w:t>: Partnerships exist that promote excellence in nursing education, enhance the profession, and benefit the community</w:t>
      </w:r>
      <w:r w:rsidRPr="004B7EB0">
        <w:rPr>
          <w:sz w:val="28"/>
          <w:szCs w:val="28"/>
        </w:rPr>
        <w:tab/>
      </w:r>
      <w:r w:rsidRPr="004B7EB0">
        <w:rPr>
          <w:sz w:val="28"/>
          <w:szCs w:val="28"/>
        </w:rPr>
        <w:tab/>
      </w:r>
      <w:r>
        <w:tab/>
      </w:r>
      <w:r>
        <w:tab/>
      </w:r>
      <w:r>
        <w:tab/>
      </w:r>
      <w:r>
        <w:tab/>
      </w:r>
      <w:r>
        <w:tab/>
      </w:r>
      <w:r>
        <w:tab/>
      </w:r>
      <w:r>
        <w:tab/>
      </w:r>
      <w:r>
        <w:tab/>
      </w:r>
      <w:r>
        <w:tab/>
      </w:r>
      <w:r>
        <w:tab/>
      </w:r>
      <w:r>
        <w:tab/>
      </w:r>
      <w:r>
        <w:tab/>
      </w:r>
      <w:r>
        <w:tab/>
      </w:r>
      <w:r>
        <w:tab/>
      </w:r>
      <w:r>
        <w:tab/>
      </w:r>
      <w:r>
        <w:tab/>
      </w:r>
    </w:p>
    <w:tbl>
      <w:tblPr>
        <w:tblW w:w="14300" w:type="dxa"/>
        <w:tblInd w:w="-552" w:type="dxa"/>
        <w:tblLayout w:type="fixed"/>
        <w:tblLook w:val="0000"/>
      </w:tblPr>
      <w:tblGrid>
        <w:gridCol w:w="1378"/>
        <w:gridCol w:w="5552"/>
        <w:gridCol w:w="4070"/>
        <w:gridCol w:w="3300"/>
      </w:tblGrid>
      <w:tr w:rsidR="002400AA" w:rsidRPr="007A6F39" w:rsidTr="009064D1">
        <w:trPr>
          <w:trHeight w:val="247"/>
        </w:trPr>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jc w:val="center"/>
              <w:rPr>
                <w:rFonts w:cs="Arial"/>
                <w:b/>
                <w:bCs/>
                <w:color w:val="000000"/>
                <w:sz w:val="20"/>
                <w:szCs w:val="20"/>
              </w:rPr>
            </w:pPr>
            <w:r>
              <w:rPr>
                <w:rFonts w:cs="Arial"/>
                <w:b/>
                <w:bCs/>
                <w:color w:val="000000"/>
                <w:sz w:val="20"/>
                <w:szCs w:val="20"/>
              </w:rPr>
              <w:t>Criteria</w:t>
            </w:r>
          </w:p>
        </w:tc>
        <w:tc>
          <w:tcPr>
            <w:tcW w:w="5552" w:type="dxa"/>
            <w:tcBorders>
              <w:top w:val="single" w:sz="6" w:space="0" w:color="auto"/>
              <w:left w:val="single" w:sz="6" w:space="0" w:color="auto"/>
              <w:bottom w:val="single" w:sz="6" w:space="0" w:color="auto"/>
              <w:right w:val="single" w:sz="6" w:space="0" w:color="auto"/>
            </w:tcBorders>
            <w:shd w:val="clear" w:color="auto" w:fill="auto"/>
          </w:tcPr>
          <w:p w:rsidR="002400AA" w:rsidRPr="007A6F39" w:rsidRDefault="002400AA" w:rsidP="00A55034">
            <w:pPr>
              <w:autoSpaceDE w:val="0"/>
              <w:autoSpaceDN w:val="0"/>
              <w:adjustRightInd w:val="0"/>
              <w:spacing w:after="0" w:line="240" w:lineRule="auto"/>
              <w:jc w:val="center"/>
              <w:rPr>
                <w:rFonts w:cs="Arial"/>
                <w:b/>
                <w:bCs/>
                <w:color w:val="000000"/>
                <w:sz w:val="20"/>
                <w:szCs w:val="20"/>
              </w:rPr>
            </w:pPr>
            <w:r w:rsidRPr="007A6F39">
              <w:rPr>
                <w:rFonts w:cs="Arial"/>
                <w:b/>
                <w:bCs/>
                <w:color w:val="000000"/>
                <w:sz w:val="20"/>
                <w:szCs w:val="20"/>
              </w:rPr>
              <w:t xml:space="preserve">Performance Indicators and Outcome </w:t>
            </w:r>
            <w:r w:rsidR="00EB51B8" w:rsidRPr="007A6F39">
              <w:rPr>
                <w:rFonts w:cs="Arial"/>
                <w:b/>
                <w:bCs/>
                <w:color w:val="000000"/>
                <w:sz w:val="20"/>
                <w:szCs w:val="20"/>
              </w:rPr>
              <w:t>Criteria</w:t>
            </w:r>
          </w:p>
        </w:tc>
        <w:tc>
          <w:tcPr>
            <w:tcW w:w="4070" w:type="dxa"/>
            <w:tcBorders>
              <w:top w:val="single" w:sz="6" w:space="0" w:color="auto"/>
              <w:left w:val="single" w:sz="6" w:space="0" w:color="auto"/>
              <w:bottom w:val="single" w:sz="6" w:space="0" w:color="auto"/>
              <w:right w:val="single" w:sz="6" w:space="0" w:color="auto"/>
            </w:tcBorders>
            <w:shd w:val="clear" w:color="auto" w:fill="auto"/>
          </w:tcPr>
          <w:p w:rsidR="002400AA" w:rsidRPr="007A6F39" w:rsidRDefault="002400AA" w:rsidP="00A55034">
            <w:pPr>
              <w:autoSpaceDE w:val="0"/>
              <w:autoSpaceDN w:val="0"/>
              <w:adjustRightInd w:val="0"/>
              <w:spacing w:after="0" w:line="240" w:lineRule="auto"/>
              <w:jc w:val="center"/>
              <w:rPr>
                <w:rFonts w:cs="Arial"/>
                <w:b/>
                <w:bCs/>
                <w:color w:val="000000"/>
                <w:sz w:val="20"/>
                <w:szCs w:val="20"/>
              </w:rPr>
            </w:pPr>
            <w:r w:rsidRPr="007A6F39">
              <w:rPr>
                <w:rFonts w:cs="Arial"/>
                <w:b/>
                <w:bCs/>
                <w:color w:val="000000"/>
                <w:sz w:val="20"/>
                <w:szCs w:val="20"/>
              </w:rPr>
              <w:t>Assessment Methods</w:t>
            </w:r>
          </w:p>
        </w:tc>
        <w:tc>
          <w:tcPr>
            <w:tcW w:w="3300" w:type="dxa"/>
            <w:tcBorders>
              <w:top w:val="single" w:sz="6" w:space="0" w:color="auto"/>
              <w:left w:val="single" w:sz="6" w:space="0" w:color="auto"/>
              <w:bottom w:val="single" w:sz="6" w:space="0" w:color="auto"/>
              <w:right w:val="single" w:sz="6" w:space="0" w:color="auto"/>
            </w:tcBorders>
            <w:shd w:val="clear" w:color="auto" w:fill="auto"/>
          </w:tcPr>
          <w:p w:rsidR="002400AA" w:rsidRPr="007A6F39" w:rsidRDefault="002400AA" w:rsidP="00A55034">
            <w:pPr>
              <w:autoSpaceDE w:val="0"/>
              <w:autoSpaceDN w:val="0"/>
              <w:adjustRightInd w:val="0"/>
              <w:spacing w:after="0" w:line="240" w:lineRule="auto"/>
              <w:jc w:val="center"/>
              <w:rPr>
                <w:rFonts w:cs="Arial"/>
                <w:b/>
                <w:bCs/>
                <w:color w:val="000000"/>
                <w:sz w:val="20"/>
                <w:szCs w:val="20"/>
              </w:rPr>
            </w:pPr>
            <w:r w:rsidRPr="007A6F39">
              <w:rPr>
                <w:rFonts w:cs="Arial"/>
                <w:b/>
                <w:bCs/>
                <w:color w:val="000000"/>
                <w:sz w:val="20"/>
                <w:szCs w:val="20"/>
              </w:rPr>
              <w:t>Time Frame</w:t>
            </w:r>
          </w:p>
        </w:tc>
      </w:tr>
      <w:tr w:rsidR="002400AA" w:rsidRPr="007A6F39" w:rsidTr="009064D1">
        <w:trPr>
          <w:trHeight w:val="1020"/>
        </w:trPr>
        <w:tc>
          <w:tcPr>
            <w:tcW w:w="1378" w:type="dxa"/>
            <w:tcBorders>
              <w:top w:val="single" w:sz="6" w:space="0" w:color="auto"/>
              <w:left w:val="single" w:sz="6" w:space="0" w:color="auto"/>
              <w:right w:val="single" w:sz="6" w:space="0" w:color="auto"/>
            </w:tcBorders>
            <w:shd w:val="clear" w:color="auto" w:fill="auto"/>
            <w:vAlign w:val="center"/>
          </w:tcPr>
          <w:p w:rsidR="002400AA" w:rsidRPr="007A6F39" w:rsidRDefault="002400AA" w:rsidP="005B0B77">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a</w:t>
            </w:r>
          </w:p>
        </w:tc>
        <w:tc>
          <w:tcPr>
            <w:tcW w:w="5552" w:type="dxa"/>
            <w:tcBorders>
              <w:top w:val="single" w:sz="6" w:space="0" w:color="auto"/>
              <w:left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u w:val="single"/>
              </w:rPr>
              <w:t>&gt;</w:t>
            </w:r>
            <w:r w:rsidRPr="007A6F39">
              <w:rPr>
                <w:rFonts w:cs="Arial"/>
                <w:color w:val="000000"/>
                <w:sz w:val="20"/>
                <w:szCs w:val="20"/>
              </w:rPr>
              <w:t xml:space="preserve"> 75.0% of full-time faculty, dean, staff serve on 1 program committee</w:t>
            </w:r>
          </w:p>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u w:val="single"/>
              </w:rPr>
              <w:t>&gt;</w:t>
            </w:r>
            <w:r w:rsidRPr="007A6F39">
              <w:rPr>
                <w:rFonts w:cs="Arial"/>
                <w:color w:val="000000"/>
                <w:sz w:val="20"/>
                <w:szCs w:val="20"/>
              </w:rPr>
              <w:t xml:space="preserve"> 75.0% of full-time faculty, dean, staff serve on 1 college committee</w:t>
            </w:r>
          </w:p>
        </w:tc>
        <w:tc>
          <w:tcPr>
            <w:tcW w:w="4070" w:type="dxa"/>
            <w:tcBorders>
              <w:top w:val="single" w:sz="6" w:space="0" w:color="auto"/>
              <w:left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Nursing Program and College Committee</w:t>
            </w:r>
          </w:p>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Assignments </w:t>
            </w:r>
          </w:p>
        </w:tc>
        <w:tc>
          <w:tcPr>
            <w:tcW w:w="3300" w:type="dxa"/>
            <w:tcBorders>
              <w:top w:val="single" w:sz="6" w:space="0" w:color="auto"/>
              <w:left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9064D1">
        <w:trPr>
          <w:trHeight w:val="426"/>
        </w:trPr>
        <w:tc>
          <w:tcPr>
            <w:tcW w:w="1378" w:type="dxa"/>
            <w:tcBorders>
              <w:top w:val="single" w:sz="6" w:space="0" w:color="auto"/>
              <w:left w:val="single" w:sz="6" w:space="0" w:color="auto"/>
              <w:right w:val="single" w:sz="6" w:space="0" w:color="auto"/>
            </w:tcBorders>
            <w:shd w:val="clear" w:color="auto" w:fill="auto"/>
          </w:tcPr>
          <w:p w:rsidR="002400AA" w:rsidRPr="009D6000" w:rsidRDefault="002400AA" w:rsidP="005B0B77">
            <w:pPr>
              <w:autoSpaceDE w:val="0"/>
              <w:autoSpaceDN w:val="0"/>
              <w:adjustRightInd w:val="0"/>
              <w:spacing w:after="0" w:line="240" w:lineRule="auto"/>
              <w:jc w:val="center"/>
              <w:rPr>
                <w:rFonts w:cs="Arial"/>
                <w:sz w:val="20"/>
                <w:szCs w:val="20"/>
              </w:rPr>
            </w:pPr>
            <w:r w:rsidRPr="009D6000">
              <w:rPr>
                <w:rFonts w:cs="Arial"/>
                <w:sz w:val="20"/>
                <w:szCs w:val="20"/>
              </w:rPr>
              <w:t>b</w:t>
            </w:r>
          </w:p>
        </w:tc>
        <w:tc>
          <w:tcPr>
            <w:tcW w:w="5552" w:type="dxa"/>
            <w:tcBorders>
              <w:top w:val="single" w:sz="6" w:space="0" w:color="auto"/>
              <w:left w:val="single" w:sz="6" w:space="0" w:color="auto"/>
              <w:right w:val="single" w:sz="6" w:space="0" w:color="auto"/>
            </w:tcBorders>
            <w:shd w:val="clear" w:color="auto" w:fill="auto"/>
          </w:tcPr>
          <w:p w:rsidR="002400AA" w:rsidRPr="009D6000" w:rsidRDefault="002400AA" w:rsidP="007A6F39">
            <w:pPr>
              <w:autoSpaceDE w:val="0"/>
              <w:autoSpaceDN w:val="0"/>
              <w:adjustRightInd w:val="0"/>
              <w:spacing w:after="0" w:line="240" w:lineRule="auto"/>
              <w:rPr>
                <w:rFonts w:cs="Arial"/>
                <w:sz w:val="20"/>
                <w:szCs w:val="20"/>
              </w:rPr>
            </w:pPr>
            <w:r w:rsidRPr="009D6000">
              <w:rPr>
                <w:rFonts w:cs="Arial"/>
                <w:sz w:val="20"/>
                <w:szCs w:val="20"/>
              </w:rPr>
              <w:t xml:space="preserve">ENSA student liaison attends </w:t>
            </w:r>
            <w:r w:rsidRPr="009D6000">
              <w:rPr>
                <w:rFonts w:cs="Arial"/>
                <w:sz w:val="20"/>
                <w:szCs w:val="20"/>
                <w:u w:val="single"/>
              </w:rPr>
              <w:t>&gt;</w:t>
            </w:r>
            <w:r w:rsidRPr="009D6000">
              <w:rPr>
                <w:rFonts w:cs="Arial"/>
                <w:sz w:val="20"/>
                <w:szCs w:val="20"/>
              </w:rPr>
              <w:t>2 faculty, curriculum,</w:t>
            </w:r>
          </w:p>
          <w:p w:rsidR="002400AA" w:rsidRPr="009D6000" w:rsidRDefault="002400AA" w:rsidP="007A6F39">
            <w:pPr>
              <w:autoSpaceDE w:val="0"/>
              <w:autoSpaceDN w:val="0"/>
              <w:adjustRightInd w:val="0"/>
              <w:spacing w:after="0" w:line="240" w:lineRule="auto"/>
              <w:rPr>
                <w:rFonts w:cs="Arial"/>
                <w:sz w:val="20"/>
                <w:szCs w:val="20"/>
              </w:rPr>
            </w:pPr>
            <w:r w:rsidRPr="009D6000">
              <w:rPr>
                <w:rFonts w:cs="Arial"/>
                <w:sz w:val="20"/>
                <w:szCs w:val="20"/>
              </w:rPr>
              <w:t>program review meetings/semester</w:t>
            </w:r>
          </w:p>
        </w:tc>
        <w:tc>
          <w:tcPr>
            <w:tcW w:w="4070" w:type="dxa"/>
            <w:tcBorders>
              <w:top w:val="single" w:sz="6" w:space="0" w:color="auto"/>
              <w:left w:val="single" w:sz="6" w:space="0" w:color="auto"/>
              <w:right w:val="single" w:sz="6" w:space="0" w:color="auto"/>
            </w:tcBorders>
            <w:shd w:val="clear" w:color="auto" w:fill="auto"/>
          </w:tcPr>
          <w:p w:rsidR="002400AA" w:rsidRPr="007A6F39" w:rsidRDefault="002400AA" w:rsidP="007A6F39">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Student liaison invited to attend </w:t>
            </w:r>
          </w:p>
        </w:tc>
        <w:tc>
          <w:tcPr>
            <w:tcW w:w="3300" w:type="dxa"/>
            <w:tcBorders>
              <w:top w:val="single" w:sz="6" w:space="0" w:color="auto"/>
              <w:left w:val="single" w:sz="6" w:space="0" w:color="auto"/>
              <w:right w:val="single" w:sz="6" w:space="0" w:color="auto"/>
            </w:tcBorders>
            <w:shd w:val="clear" w:color="auto" w:fill="auto"/>
          </w:tcPr>
          <w:p w:rsidR="002400AA" w:rsidRPr="007A6F39" w:rsidRDefault="002400AA" w:rsidP="007A6F39">
            <w:pPr>
              <w:autoSpaceDE w:val="0"/>
              <w:autoSpaceDN w:val="0"/>
              <w:adjustRightInd w:val="0"/>
              <w:spacing w:after="0" w:line="240" w:lineRule="auto"/>
              <w:rPr>
                <w:rFonts w:cs="Arial"/>
                <w:color w:val="000000"/>
                <w:sz w:val="20"/>
                <w:szCs w:val="20"/>
              </w:rPr>
            </w:pPr>
            <w:r w:rsidRPr="007A6F39">
              <w:rPr>
                <w:rFonts w:cs="Arial"/>
                <w:color w:val="000000"/>
                <w:sz w:val="20"/>
                <w:szCs w:val="20"/>
              </w:rPr>
              <w:t>Per Semester</w:t>
            </w:r>
          </w:p>
        </w:tc>
      </w:tr>
      <w:tr w:rsidR="002400AA" w:rsidRPr="007A6F39" w:rsidTr="009064D1">
        <w:trPr>
          <w:trHeight w:val="247"/>
        </w:trPr>
        <w:tc>
          <w:tcPr>
            <w:tcW w:w="1378" w:type="dxa"/>
            <w:vMerge w:val="restart"/>
            <w:tcBorders>
              <w:top w:val="single" w:sz="6" w:space="0" w:color="auto"/>
              <w:left w:val="single" w:sz="6" w:space="0" w:color="auto"/>
              <w:right w:val="single" w:sz="6" w:space="0" w:color="auto"/>
            </w:tcBorders>
            <w:shd w:val="clear" w:color="auto" w:fill="auto"/>
            <w:vAlign w:val="center"/>
          </w:tcPr>
          <w:p w:rsidR="002400AA" w:rsidRPr="007A6F39" w:rsidRDefault="002400AA" w:rsidP="005B0B77">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c</w:t>
            </w:r>
          </w:p>
        </w:tc>
        <w:tc>
          <w:tcPr>
            <w:tcW w:w="5552" w:type="dxa"/>
            <w:vMerge w:val="restart"/>
            <w:tcBorders>
              <w:top w:val="single" w:sz="6" w:space="0" w:color="auto"/>
              <w:left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u w:val="single"/>
              </w:rPr>
              <w:t>&gt;</w:t>
            </w:r>
            <w:r w:rsidRPr="007A6F39">
              <w:rPr>
                <w:rFonts w:cs="Arial"/>
                <w:color w:val="000000"/>
                <w:sz w:val="20"/>
                <w:szCs w:val="20"/>
              </w:rPr>
              <w:t xml:space="preserve"> 90.0% faculty/dean/staff  satisfied that student liaison provides effective channel</w:t>
            </w:r>
            <w:r>
              <w:rPr>
                <w:rFonts w:cs="Arial"/>
                <w:color w:val="000000"/>
                <w:sz w:val="20"/>
                <w:szCs w:val="20"/>
              </w:rPr>
              <w:t xml:space="preserve"> </w:t>
            </w:r>
            <w:r w:rsidRPr="007A6F39">
              <w:rPr>
                <w:rFonts w:cs="Arial"/>
                <w:color w:val="000000"/>
                <w:sz w:val="20"/>
                <w:szCs w:val="20"/>
              </w:rPr>
              <w:t>of communication between faculty/dean/staff and students</w:t>
            </w:r>
          </w:p>
        </w:tc>
        <w:tc>
          <w:tcPr>
            <w:tcW w:w="4070" w:type="dxa"/>
            <w:tcBorders>
              <w:top w:val="single" w:sz="6" w:space="0" w:color="auto"/>
              <w:left w:val="single" w:sz="6" w:space="0" w:color="auto"/>
              <w:bottom w:val="single" w:sz="2" w:space="0" w:color="000000"/>
              <w:right w:val="single" w:sz="6" w:space="0" w:color="auto"/>
            </w:tcBorders>
            <w:shd w:val="clear" w:color="auto" w:fill="auto"/>
            <w:vAlign w:val="center"/>
          </w:tcPr>
          <w:p w:rsidR="002400AA" w:rsidRPr="007909AB" w:rsidRDefault="002400AA" w:rsidP="00D93EDC">
            <w:pPr>
              <w:autoSpaceDE w:val="0"/>
              <w:autoSpaceDN w:val="0"/>
              <w:adjustRightInd w:val="0"/>
              <w:spacing w:after="0" w:line="240" w:lineRule="auto"/>
              <w:rPr>
                <w:rFonts w:cs="Arial"/>
                <w:sz w:val="20"/>
                <w:szCs w:val="20"/>
              </w:rPr>
            </w:pPr>
            <w:r w:rsidRPr="007909AB">
              <w:rPr>
                <w:rFonts w:cs="Arial"/>
                <w:sz w:val="20"/>
                <w:szCs w:val="20"/>
              </w:rPr>
              <w:t xml:space="preserve">Student Satisfaction Survey  </w:t>
            </w:r>
          </w:p>
        </w:tc>
        <w:tc>
          <w:tcPr>
            <w:tcW w:w="3300" w:type="dxa"/>
            <w:tcBorders>
              <w:top w:val="single" w:sz="6" w:space="0" w:color="auto"/>
              <w:left w:val="single" w:sz="6" w:space="0" w:color="auto"/>
              <w:bottom w:val="single" w:sz="2" w:space="0" w:color="000000"/>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9064D1">
        <w:trPr>
          <w:trHeight w:val="247"/>
        </w:trPr>
        <w:tc>
          <w:tcPr>
            <w:tcW w:w="1378" w:type="dxa"/>
            <w:vMerge/>
            <w:tcBorders>
              <w:left w:val="single" w:sz="6" w:space="0" w:color="auto"/>
              <w:right w:val="single" w:sz="6" w:space="0" w:color="auto"/>
            </w:tcBorders>
            <w:shd w:val="clear" w:color="auto" w:fill="auto"/>
            <w:vAlign w:val="center"/>
          </w:tcPr>
          <w:p w:rsidR="002400AA" w:rsidRPr="007A6F39" w:rsidRDefault="002400AA" w:rsidP="005B0B77">
            <w:pPr>
              <w:autoSpaceDE w:val="0"/>
              <w:autoSpaceDN w:val="0"/>
              <w:adjustRightInd w:val="0"/>
              <w:spacing w:after="0" w:line="240" w:lineRule="auto"/>
              <w:jc w:val="center"/>
              <w:rPr>
                <w:rFonts w:cs="Arial"/>
                <w:color w:val="000000"/>
                <w:sz w:val="20"/>
                <w:szCs w:val="20"/>
              </w:rPr>
            </w:pPr>
          </w:p>
        </w:tc>
        <w:tc>
          <w:tcPr>
            <w:tcW w:w="5552" w:type="dxa"/>
            <w:vMerge/>
            <w:tcBorders>
              <w:left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rPr>
                <w:rFonts w:cs="Arial"/>
                <w:color w:val="000000"/>
                <w:sz w:val="20"/>
                <w:szCs w:val="20"/>
              </w:rPr>
            </w:pPr>
          </w:p>
        </w:tc>
        <w:tc>
          <w:tcPr>
            <w:tcW w:w="4070" w:type="dxa"/>
            <w:tcBorders>
              <w:top w:val="single" w:sz="2" w:space="0" w:color="000000"/>
              <w:left w:val="single" w:sz="6" w:space="0" w:color="auto"/>
              <w:bottom w:val="single" w:sz="2" w:space="0" w:color="000000"/>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Graduating Student Satisfaction Survey </w:t>
            </w:r>
          </w:p>
        </w:tc>
        <w:tc>
          <w:tcPr>
            <w:tcW w:w="3300" w:type="dxa"/>
            <w:tcBorders>
              <w:top w:val="single" w:sz="2" w:space="0" w:color="000000"/>
              <w:left w:val="single" w:sz="6" w:space="0" w:color="auto"/>
              <w:bottom w:val="single" w:sz="2" w:space="0" w:color="000000"/>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9064D1">
        <w:trPr>
          <w:trHeight w:val="292"/>
        </w:trPr>
        <w:tc>
          <w:tcPr>
            <w:tcW w:w="1378" w:type="dxa"/>
            <w:vMerge/>
            <w:tcBorders>
              <w:left w:val="single" w:sz="6" w:space="0" w:color="auto"/>
              <w:bottom w:val="single" w:sz="6" w:space="0" w:color="auto"/>
              <w:right w:val="single" w:sz="6" w:space="0" w:color="auto"/>
            </w:tcBorders>
            <w:shd w:val="clear" w:color="auto" w:fill="auto"/>
            <w:vAlign w:val="center"/>
          </w:tcPr>
          <w:p w:rsidR="002400AA" w:rsidRPr="007A6F39" w:rsidRDefault="002400AA" w:rsidP="005B0B77">
            <w:pPr>
              <w:autoSpaceDE w:val="0"/>
              <w:autoSpaceDN w:val="0"/>
              <w:adjustRightInd w:val="0"/>
              <w:spacing w:after="0" w:line="240" w:lineRule="auto"/>
              <w:jc w:val="center"/>
              <w:rPr>
                <w:rFonts w:cs="Arial"/>
                <w:color w:val="000000"/>
                <w:sz w:val="20"/>
                <w:szCs w:val="20"/>
              </w:rPr>
            </w:pPr>
          </w:p>
        </w:tc>
        <w:tc>
          <w:tcPr>
            <w:tcW w:w="5552" w:type="dxa"/>
            <w:vMerge/>
            <w:tcBorders>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p>
        </w:tc>
        <w:tc>
          <w:tcPr>
            <w:tcW w:w="4070" w:type="dxa"/>
            <w:tcBorders>
              <w:top w:val="single" w:sz="2" w:space="0" w:color="000000"/>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Faculty/Dean/Staff Satisfaction Survey</w:t>
            </w:r>
          </w:p>
        </w:tc>
        <w:tc>
          <w:tcPr>
            <w:tcW w:w="3300" w:type="dxa"/>
            <w:tcBorders>
              <w:top w:val="single" w:sz="2" w:space="0" w:color="000000"/>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9064D1">
        <w:trPr>
          <w:trHeight w:val="653"/>
        </w:trPr>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5B0B77">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d</w:t>
            </w:r>
          </w:p>
        </w:tc>
        <w:tc>
          <w:tcPr>
            <w:tcW w:w="5552" w:type="dxa"/>
            <w:tcBorders>
              <w:top w:val="single" w:sz="6" w:space="0" w:color="auto"/>
              <w:left w:val="single" w:sz="6" w:space="0" w:color="auto"/>
              <w:bottom w:val="single" w:sz="6" w:space="0" w:color="auto"/>
              <w:right w:val="single" w:sz="2" w:space="0" w:color="000000"/>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u w:val="single"/>
              </w:rPr>
              <w:t>&gt;</w:t>
            </w:r>
            <w:r w:rsidRPr="007A6F39">
              <w:rPr>
                <w:rFonts w:cs="Arial"/>
                <w:color w:val="000000"/>
                <w:sz w:val="20"/>
                <w:szCs w:val="20"/>
              </w:rPr>
              <w:t xml:space="preserve"> 90.0% graduating students satisfied that student liaison provides effective</w:t>
            </w:r>
            <w:r>
              <w:rPr>
                <w:rFonts w:cs="Arial"/>
                <w:color w:val="000000"/>
                <w:sz w:val="20"/>
                <w:szCs w:val="20"/>
              </w:rPr>
              <w:t xml:space="preserve"> </w:t>
            </w:r>
            <w:r w:rsidRPr="007A6F39">
              <w:rPr>
                <w:rFonts w:cs="Arial"/>
                <w:color w:val="000000"/>
                <w:sz w:val="20"/>
                <w:szCs w:val="20"/>
              </w:rPr>
              <w:t>communication between faculty,</w:t>
            </w:r>
            <w:r>
              <w:rPr>
                <w:rFonts w:cs="Arial"/>
                <w:color w:val="000000"/>
                <w:sz w:val="20"/>
                <w:szCs w:val="20"/>
              </w:rPr>
              <w:t xml:space="preserve"> </w:t>
            </w:r>
            <w:r w:rsidRPr="007A6F39">
              <w:rPr>
                <w:rFonts w:cs="Arial"/>
                <w:color w:val="000000"/>
                <w:sz w:val="20"/>
                <w:szCs w:val="20"/>
              </w:rPr>
              <w:t xml:space="preserve">staff, dean and students </w:t>
            </w:r>
          </w:p>
        </w:tc>
        <w:tc>
          <w:tcPr>
            <w:tcW w:w="4070" w:type="dxa"/>
            <w:tcBorders>
              <w:top w:val="single" w:sz="6" w:space="0" w:color="auto"/>
              <w:left w:val="single" w:sz="2" w:space="0" w:color="000000"/>
              <w:bottom w:val="single" w:sz="2" w:space="0" w:color="000000"/>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p>
        </w:tc>
        <w:tc>
          <w:tcPr>
            <w:tcW w:w="3300" w:type="dxa"/>
            <w:tcBorders>
              <w:top w:val="single" w:sz="6" w:space="0" w:color="auto"/>
              <w:left w:val="single" w:sz="2" w:space="0" w:color="000000"/>
              <w:bottom w:val="single" w:sz="2" w:space="0" w:color="000000"/>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p>
        </w:tc>
      </w:tr>
      <w:tr w:rsidR="002400AA" w:rsidRPr="007A6F39" w:rsidTr="009064D1">
        <w:trPr>
          <w:trHeight w:val="399"/>
        </w:trPr>
        <w:tc>
          <w:tcPr>
            <w:tcW w:w="1378" w:type="dxa"/>
            <w:tcBorders>
              <w:top w:val="single" w:sz="6" w:space="0" w:color="auto"/>
              <w:left w:val="single" w:sz="6" w:space="0" w:color="auto"/>
              <w:right w:val="single" w:sz="6" w:space="0" w:color="auto"/>
            </w:tcBorders>
            <w:shd w:val="clear" w:color="auto" w:fill="auto"/>
          </w:tcPr>
          <w:p w:rsidR="002400AA" w:rsidRPr="007A6F39" w:rsidRDefault="002400AA" w:rsidP="005B0B77">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e</w:t>
            </w:r>
          </w:p>
          <w:p w:rsidR="002400AA" w:rsidRPr="007A6F39" w:rsidRDefault="002400AA" w:rsidP="005B0B77">
            <w:pPr>
              <w:autoSpaceDE w:val="0"/>
              <w:autoSpaceDN w:val="0"/>
              <w:adjustRightInd w:val="0"/>
              <w:spacing w:after="0" w:line="240" w:lineRule="auto"/>
              <w:jc w:val="center"/>
              <w:rPr>
                <w:rFonts w:cs="Arial"/>
                <w:color w:val="000000"/>
                <w:sz w:val="20"/>
                <w:szCs w:val="20"/>
              </w:rPr>
            </w:pPr>
          </w:p>
        </w:tc>
        <w:tc>
          <w:tcPr>
            <w:tcW w:w="5552" w:type="dxa"/>
            <w:tcBorders>
              <w:top w:val="single" w:sz="6" w:space="0" w:color="auto"/>
              <w:left w:val="single" w:sz="6" w:space="0" w:color="auto"/>
              <w:right w:val="single" w:sz="6" w:space="0" w:color="auto"/>
            </w:tcBorders>
            <w:shd w:val="clear" w:color="auto" w:fill="auto"/>
          </w:tcPr>
          <w:p w:rsidR="002400AA" w:rsidRPr="007A6F39" w:rsidRDefault="002400AA" w:rsidP="007A6F39">
            <w:pPr>
              <w:autoSpaceDE w:val="0"/>
              <w:autoSpaceDN w:val="0"/>
              <w:adjustRightInd w:val="0"/>
              <w:spacing w:after="0" w:line="240" w:lineRule="auto"/>
              <w:rPr>
                <w:rFonts w:cs="Arial"/>
                <w:color w:val="000000"/>
                <w:sz w:val="20"/>
                <w:szCs w:val="20"/>
              </w:rPr>
            </w:pPr>
            <w:r w:rsidRPr="007A6F39">
              <w:rPr>
                <w:rFonts w:cs="Arial"/>
                <w:color w:val="000000"/>
                <w:sz w:val="20"/>
                <w:szCs w:val="20"/>
                <w:u w:val="single"/>
              </w:rPr>
              <w:t>&gt;</w:t>
            </w:r>
            <w:r w:rsidRPr="007A6F39">
              <w:rPr>
                <w:rFonts w:cs="Arial"/>
                <w:color w:val="000000"/>
                <w:sz w:val="20"/>
                <w:szCs w:val="20"/>
              </w:rPr>
              <w:t xml:space="preserve"> 90.0% faculty/dean/staff  </w:t>
            </w:r>
          </w:p>
          <w:p w:rsidR="002400AA" w:rsidRPr="007A6F39" w:rsidRDefault="002400AA" w:rsidP="007A6F39">
            <w:pPr>
              <w:autoSpaceDE w:val="0"/>
              <w:autoSpaceDN w:val="0"/>
              <w:adjustRightInd w:val="0"/>
              <w:spacing w:after="0" w:line="240" w:lineRule="auto"/>
              <w:rPr>
                <w:rFonts w:cs="Arial"/>
                <w:color w:val="000000"/>
                <w:sz w:val="20"/>
                <w:szCs w:val="20"/>
              </w:rPr>
            </w:pPr>
            <w:r w:rsidRPr="007A6F39">
              <w:rPr>
                <w:rFonts w:cs="Arial"/>
                <w:color w:val="000000"/>
                <w:sz w:val="20"/>
                <w:szCs w:val="20"/>
              </w:rPr>
              <w:t>satisfied that they actively participate in shared governance</w:t>
            </w:r>
          </w:p>
        </w:tc>
        <w:tc>
          <w:tcPr>
            <w:tcW w:w="4070" w:type="dxa"/>
            <w:tcBorders>
              <w:top w:val="single" w:sz="2" w:space="0" w:color="000000"/>
              <w:left w:val="single" w:sz="6" w:space="0" w:color="auto"/>
              <w:right w:val="single" w:sz="6" w:space="0" w:color="auto"/>
            </w:tcBorders>
            <w:shd w:val="clear" w:color="auto" w:fill="auto"/>
          </w:tcPr>
          <w:p w:rsidR="002400AA" w:rsidRPr="007A6F39" w:rsidRDefault="002400AA" w:rsidP="007A6F39">
            <w:pPr>
              <w:autoSpaceDE w:val="0"/>
              <w:autoSpaceDN w:val="0"/>
              <w:adjustRightInd w:val="0"/>
              <w:spacing w:after="0" w:line="240" w:lineRule="auto"/>
              <w:rPr>
                <w:rFonts w:cs="Arial"/>
                <w:color w:val="000000"/>
                <w:sz w:val="20"/>
                <w:szCs w:val="20"/>
              </w:rPr>
            </w:pPr>
            <w:r w:rsidRPr="007A6F39">
              <w:rPr>
                <w:rFonts w:cs="Arial"/>
                <w:color w:val="000000"/>
                <w:sz w:val="20"/>
                <w:szCs w:val="20"/>
              </w:rPr>
              <w:t>Faculty/Dean/Staff Satisfaction Survey</w:t>
            </w:r>
          </w:p>
        </w:tc>
        <w:tc>
          <w:tcPr>
            <w:tcW w:w="3300" w:type="dxa"/>
            <w:tcBorders>
              <w:top w:val="single" w:sz="6" w:space="0" w:color="auto"/>
              <w:left w:val="single" w:sz="6" w:space="0" w:color="auto"/>
              <w:right w:val="single" w:sz="6" w:space="0" w:color="auto"/>
            </w:tcBorders>
            <w:shd w:val="clear" w:color="auto" w:fill="auto"/>
          </w:tcPr>
          <w:p w:rsidR="002400AA" w:rsidRPr="007A6F39" w:rsidRDefault="002400AA" w:rsidP="007A6F39">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9064D1" w:rsidTr="009064D1">
        <w:trPr>
          <w:trHeight w:val="247"/>
        </w:trPr>
        <w:tc>
          <w:tcPr>
            <w:tcW w:w="1378" w:type="dxa"/>
            <w:tcBorders>
              <w:top w:val="single" w:sz="6" w:space="0" w:color="auto"/>
              <w:left w:val="single" w:sz="6" w:space="0" w:color="auto"/>
              <w:bottom w:val="single" w:sz="2" w:space="0" w:color="000000"/>
              <w:right w:val="single" w:sz="6" w:space="0" w:color="auto"/>
            </w:tcBorders>
            <w:shd w:val="clear" w:color="auto" w:fill="auto"/>
            <w:vAlign w:val="center"/>
          </w:tcPr>
          <w:p w:rsidR="002400AA" w:rsidRPr="009064D1" w:rsidRDefault="002400AA" w:rsidP="005B0B77">
            <w:pPr>
              <w:autoSpaceDE w:val="0"/>
              <w:autoSpaceDN w:val="0"/>
              <w:adjustRightInd w:val="0"/>
              <w:spacing w:after="0" w:line="240" w:lineRule="auto"/>
              <w:jc w:val="center"/>
              <w:rPr>
                <w:rFonts w:cs="Arial"/>
                <w:color w:val="000000"/>
                <w:sz w:val="20"/>
                <w:szCs w:val="20"/>
              </w:rPr>
            </w:pPr>
            <w:r w:rsidRPr="009064D1">
              <w:rPr>
                <w:rFonts w:cs="Arial"/>
                <w:color w:val="000000"/>
                <w:sz w:val="20"/>
                <w:szCs w:val="20"/>
              </w:rPr>
              <w:t>f</w:t>
            </w:r>
          </w:p>
        </w:tc>
        <w:tc>
          <w:tcPr>
            <w:tcW w:w="5552" w:type="dxa"/>
            <w:tcBorders>
              <w:top w:val="single" w:sz="2" w:space="0" w:color="000000"/>
              <w:left w:val="single" w:sz="6" w:space="0" w:color="auto"/>
              <w:bottom w:val="single" w:sz="2" w:space="0" w:color="000000"/>
              <w:right w:val="single" w:sz="6" w:space="0" w:color="auto"/>
            </w:tcBorders>
            <w:shd w:val="clear" w:color="auto" w:fill="auto"/>
            <w:vAlign w:val="center"/>
          </w:tcPr>
          <w:p w:rsidR="002400AA" w:rsidRPr="009064D1" w:rsidRDefault="002400AA" w:rsidP="00D93EDC">
            <w:pPr>
              <w:autoSpaceDE w:val="0"/>
              <w:autoSpaceDN w:val="0"/>
              <w:adjustRightInd w:val="0"/>
              <w:spacing w:after="0" w:line="240" w:lineRule="auto"/>
              <w:rPr>
                <w:rFonts w:cs="Arial"/>
                <w:color w:val="000000"/>
                <w:sz w:val="20"/>
                <w:szCs w:val="20"/>
              </w:rPr>
            </w:pPr>
            <w:r w:rsidRPr="009064D1">
              <w:rPr>
                <w:rFonts w:cs="Arial"/>
                <w:color w:val="000000"/>
                <w:sz w:val="20"/>
                <w:szCs w:val="20"/>
                <w:u w:val="single"/>
              </w:rPr>
              <w:t>&gt;</w:t>
            </w:r>
            <w:r w:rsidRPr="009064D1">
              <w:rPr>
                <w:rFonts w:cs="Arial"/>
                <w:color w:val="000000"/>
                <w:sz w:val="20"/>
                <w:szCs w:val="20"/>
              </w:rPr>
              <w:t xml:space="preserve"> 90.0% faculty/dean/staff satisfied that communities of interest have input in program </w:t>
            </w:r>
          </w:p>
        </w:tc>
        <w:tc>
          <w:tcPr>
            <w:tcW w:w="4070" w:type="dxa"/>
            <w:tcBorders>
              <w:top w:val="single" w:sz="2" w:space="0" w:color="000000"/>
              <w:left w:val="single" w:sz="6" w:space="0" w:color="auto"/>
              <w:bottom w:val="single" w:sz="2" w:space="0" w:color="000000"/>
              <w:right w:val="single" w:sz="6" w:space="0" w:color="auto"/>
            </w:tcBorders>
            <w:shd w:val="clear" w:color="auto" w:fill="auto"/>
            <w:vAlign w:val="center"/>
          </w:tcPr>
          <w:p w:rsidR="002400AA" w:rsidRPr="009064D1" w:rsidRDefault="002400AA" w:rsidP="00D93EDC">
            <w:pPr>
              <w:autoSpaceDE w:val="0"/>
              <w:autoSpaceDN w:val="0"/>
              <w:adjustRightInd w:val="0"/>
              <w:spacing w:after="0" w:line="240" w:lineRule="auto"/>
              <w:rPr>
                <w:rFonts w:cs="Arial"/>
                <w:color w:val="000000"/>
                <w:sz w:val="20"/>
                <w:szCs w:val="20"/>
              </w:rPr>
            </w:pPr>
            <w:r w:rsidRPr="009064D1">
              <w:rPr>
                <w:rFonts w:cs="Arial"/>
                <w:color w:val="000000"/>
                <w:sz w:val="20"/>
                <w:szCs w:val="20"/>
              </w:rPr>
              <w:t>Faculty/Dean/Staff Satisfaction Survey</w:t>
            </w:r>
          </w:p>
        </w:tc>
        <w:tc>
          <w:tcPr>
            <w:tcW w:w="3300" w:type="dxa"/>
            <w:tcBorders>
              <w:top w:val="single" w:sz="6" w:space="0" w:color="auto"/>
              <w:left w:val="single" w:sz="6" w:space="0" w:color="auto"/>
              <w:bottom w:val="single" w:sz="6" w:space="0" w:color="auto"/>
              <w:right w:val="single" w:sz="6" w:space="0" w:color="auto"/>
            </w:tcBorders>
            <w:shd w:val="clear" w:color="auto" w:fill="auto"/>
            <w:vAlign w:val="center"/>
          </w:tcPr>
          <w:p w:rsidR="002400AA" w:rsidRPr="009064D1" w:rsidRDefault="002400AA" w:rsidP="00D93EDC">
            <w:pPr>
              <w:autoSpaceDE w:val="0"/>
              <w:autoSpaceDN w:val="0"/>
              <w:adjustRightInd w:val="0"/>
              <w:spacing w:after="0" w:line="240" w:lineRule="auto"/>
              <w:rPr>
                <w:rFonts w:cs="Arial"/>
                <w:color w:val="000000"/>
                <w:sz w:val="20"/>
                <w:szCs w:val="20"/>
              </w:rPr>
            </w:pPr>
            <w:r w:rsidRPr="009064D1">
              <w:rPr>
                <w:rFonts w:cs="Arial"/>
                <w:color w:val="000000"/>
                <w:sz w:val="20"/>
                <w:szCs w:val="20"/>
              </w:rPr>
              <w:t>Annual</w:t>
            </w:r>
          </w:p>
        </w:tc>
      </w:tr>
      <w:tr w:rsidR="002400AA" w:rsidRPr="007A6F39" w:rsidTr="009064D1">
        <w:trPr>
          <w:trHeight w:val="165"/>
        </w:trPr>
        <w:tc>
          <w:tcPr>
            <w:tcW w:w="1378" w:type="dxa"/>
            <w:tcBorders>
              <w:top w:val="single" w:sz="2" w:space="0" w:color="000000"/>
              <w:left w:val="single" w:sz="6" w:space="0" w:color="auto"/>
              <w:bottom w:val="single" w:sz="6" w:space="0" w:color="auto"/>
              <w:right w:val="single" w:sz="6" w:space="0" w:color="auto"/>
            </w:tcBorders>
            <w:shd w:val="clear" w:color="auto" w:fill="auto"/>
            <w:vAlign w:val="center"/>
          </w:tcPr>
          <w:p w:rsidR="002400AA" w:rsidRPr="009064D1" w:rsidRDefault="002400AA" w:rsidP="005B0B77">
            <w:pPr>
              <w:autoSpaceDE w:val="0"/>
              <w:autoSpaceDN w:val="0"/>
              <w:adjustRightInd w:val="0"/>
              <w:spacing w:after="0" w:line="240" w:lineRule="auto"/>
              <w:jc w:val="center"/>
              <w:rPr>
                <w:rFonts w:cs="Arial"/>
                <w:color w:val="000000"/>
                <w:sz w:val="20"/>
                <w:szCs w:val="20"/>
              </w:rPr>
            </w:pPr>
            <w:r w:rsidRPr="009064D1">
              <w:rPr>
                <w:rFonts w:cs="Arial"/>
                <w:color w:val="000000"/>
                <w:sz w:val="20"/>
                <w:szCs w:val="20"/>
              </w:rPr>
              <w:t>g</w:t>
            </w:r>
          </w:p>
        </w:tc>
        <w:tc>
          <w:tcPr>
            <w:tcW w:w="5552" w:type="dxa"/>
            <w:tcBorders>
              <w:top w:val="single" w:sz="2" w:space="0" w:color="000000"/>
              <w:left w:val="single" w:sz="6" w:space="0" w:color="auto"/>
              <w:bottom w:val="single" w:sz="6" w:space="0" w:color="auto"/>
              <w:right w:val="single" w:sz="6" w:space="0" w:color="auto"/>
            </w:tcBorders>
            <w:shd w:val="clear" w:color="auto" w:fill="auto"/>
            <w:vAlign w:val="center"/>
          </w:tcPr>
          <w:p w:rsidR="002400AA" w:rsidRPr="009064D1" w:rsidRDefault="002400AA" w:rsidP="00D93EDC">
            <w:pPr>
              <w:autoSpaceDE w:val="0"/>
              <w:autoSpaceDN w:val="0"/>
              <w:adjustRightInd w:val="0"/>
              <w:spacing w:after="0" w:line="240" w:lineRule="auto"/>
              <w:rPr>
                <w:rFonts w:cs="Arial"/>
                <w:color w:val="000000"/>
                <w:sz w:val="20"/>
                <w:szCs w:val="20"/>
              </w:rPr>
            </w:pPr>
            <w:r w:rsidRPr="009064D1">
              <w:rPr>
                <w:rFonts w:cs="Arial"/>
                <w:color w:val="000000"/>
                <w:sz w:val="20"/>
                <w:szCs w:val="20"/>
                <w:u w:val="single"/>
              </w:rPr>
              <w:t>&gt;</w:t>
            </w:r>
            <w:r w:rsidRPr="009064D1">
              <w:rPr>
                <w:rFonts w:cs="Arial"/>
                <w:color w:val="000000"/>
                <w:sz w:val="20"/>
                <w:szCs w:val="20"/>
              </w:rPr>
              <w:t xml:space="preserve"> 90.0% faculty/dean/staff </w:t>
            </w:r>
            <w:r w:rsidR="00186EB1" w:rsidRPr="009064D1">
              <w:rPr>
                <w:rFonts w:cs="Arial"/>
                <w:color w:val="000000"/>
                <w:sz w:val="20"/>
                <w:szCs w:val="20"/>
              </w:rPr>
              <w:t>satisfied</w:t>
            </w:r>
            <w:r w:rsidRPr="009064D1">
              <w:rPr>
                <w:rFonts w:cs="Arial"/>
                <w:color w:val="000000"/>
                <w:sz w:val="20"/>
                <w:szCs w:val="20"/>
              </w:rPr>
              <w:t xml:space="preserve"> that partnerships exist to promote excellen</w:t>
            </w:r>
            <w:r w:rsidR="00321C93" w:rsidRPr="009064D1">
              <w:rPr>
                <w:rFonts w:cs="Arial"/>
                <w:color w:val="000000"/>
                <w:sz w:val="20"/>
                <w:szCs w:val="20"/>
              </w:rPr>
              <w:t>ce</w:t>
            </w:r>
            <w:r w:rsidRPr="009064D1">
              <w:rPr>
                <w:rFonts w:cs="Arial"/>
                <w:color w:val="000000"/>
                <w:sz w:val="20"/>
                <w:szCs w:val="20"/>
              </w:rPr>
              <w:t>, enhance the profession</w:t>
            </w:r>
          </w:p>
          <w:p w:rsidR="002400AA" w:rsidRPr="009064D1" w:rsidRDefault="002400AA" w:rsidP="00D93EDC">
            <w:pPr>
              <w:autoSpaceDE w:val="0"/>
              <w:autoSpaceDN w:val="0"/>
              <w:adjustRightInd w:val="0"/>
              <w:spacing w:after="0" w:line="240" w:lineRule="auto"/>
              <w:rPr>
                <w:rFonts w:cs="Arial"/>
                <w:color w:val="000000"/>
                <w:sz w:val="20"/>
                <w:szCs w:val="20"/>
              </w:rPr>
            </w:pPr>
            <w:r w:rsidRPr="009064D1">
              <w:rPr>
                <w:rFonts w:cs="Arial"/>
                <w:color w:val="000000"/>
                <w:sz w:val="20"/>
                <w:szCs w:val="20"/>
              </w:rPr>
              <w:t>and benefit the community</w:t>
            </w:r>
          </w:p>
        </w:tc>
        <w:tc>
          <w:tcPr>
            <w:tcW w:w="4070" w:type="dxa"/>
            <w:tcBorders>
              <w:top w:val="single" w:sz="2" w:space="0" w:color="000000"/>
              <w:left w:val="single" w:sz="6" w:space="0" w:color="auto"/>
              <w:bottom w:val="single" w:sz="6" w:space="0" w:color="auto"/>
              <w:right w:val="single" w:sz="6" w:space="0" w:color="auto"/>
            </w:tcBorders>
            <w:shd w:val="clear" w:color="auto" w:fill="auto"/>
            <w:vAlign w:val="center"/>
          </w:tcPr>
          <w:p w:rsidR="002400AA" w:rsidRPr="009064D1" w:rsidRDefault="002400AA" w:rsidP="00D93EDC">
            <w:pPr>
              <w:autoSpaceDE w:val="0"/>
              <w:autoSpaceDN w:val="0"/>
              <w:adjustRightInd w:val="0"/>
              <w:spacing w:after="0" w:line="240" w:lineRule="auto"/>
              <w:rPr>
                <w:rFonts w:cs="Arial"/>
                <w:color w:val="000000"/>
                <w:sz w:val="20"/>
                <w:szCs w:val="20"/>
              </w:rPr>
            </w:pPr>
            <w:r w:rsidRPr="009064D1">
              <w:rPr>
                <w:rFonts w:cs="Arial"/>
                <w:color w:val="000000"/>
                <w:sz w:val="20"/>
                <w:szCs w:val="20"/>
              </w:rPr>
              <w:t>Faculty/Dean/Staff Satisfaction Survey</w:t>
            </w:r>
          </w:p>
        </w:tc>
        <w:tc>
          <w:tcPr>
            <w:tcW w:w="3300" w:type="dxa"/>
            <w:tcBorders>
              <w:top w:val="single" w:sz="6" w:space="0" w:color="auto"/>
              <w:left w:val="single" w:sz="6" w:space="0" w:color="auto"/>
              <w:bottom w:val="single" w:sz="6" w:space="0" w:color="auto"/>
              <w:right w:val="single" w:sz="2" w:space="0" w:color="000000"/>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9064D1">
              <w:rPr>
                <w:rFonts w:cs="Arial"/>
                <w:color w:val="000000"/>
                <w:sz w:val="20"/>
                <w:szCs w:val="20"/>
              </w:rPr>
              <w:t>Annual</w:t>
            </w:r>
          </w:p>
        </w:tc>
      </w:tr>
      <w:tr w:rsidR="002400AA" w:rsidRPr="007A6F39" w:rsidTr="009064D1">
        <w:trPr>
          <w:trHeight w:val="247"/>
        </w:trPr>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h</w:t>
            </w:r>
          </w:p>
        </w:tc>
        <w:tc>
          <w:tcPr>
            <w:tcW w:w="5552" w:type="dxa"/>
            <w:tcBorders>
              <w:top w:val="single" w:sz="6" w:space="0" w:color="auto"/>
              <w:left w:val="single" w:sz="6" w:space="0" w:color="auto"/>
              <w:bottom w:val="single" w:sz="6" w:space="0" w:color="auto"/>
              <w:right w:val="single" w:sz="2" w:space="0" w:color="000000"/>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100% compliance with NLNAC/BRN Accreditation/Approval </w:t>
            </w:r>
            <w:r w:rsidRPr="007A6F39">
              <w:rPr>
                <w:rFonts w:cs="Arial"/>
                <w:color w:val="000000"/>
                <w:sz w:val="20"/>
                <w:szCs w:val="20"/>
              </w:rPr>
              <w:lastRenderedPageBreak/>
              <w:t>Standards</w:t>
            </w:r>
          </w:p>
        </w:tc>
        <w:tc>
          <w:tcPr>
            <w:tcW w:w="4070" w:type="dxa"/>
            <w:tcBorders>
              <w:top w:val="single" w:sz="6" w:space="0" w:color="auto"/>
              <w:left w:val="single" w:sz="2" w:space="0" w:color="000000"/>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lastRenderedPageBreak/>
              <w:t xml:space="preserve">NLNAC/CA BRN Accreditation/Approval </w:t>
            </w:r>
            <w:r w:rsidRPr="007A6F39">
              <w:rPr>
                <w:rFonts w:cs="Arial"/>
                <w:color w:val="000000"/>
                <w:sz w:val="20"/>
                <w:szCs w:val="20"/>
              </w:rPr>
              <w:lastRenderedPageBreak/>
              <w:t>Standards</w:t>
            </w:r>
          </w:p>
        </w:tc>
        <w:tc>
          <w:tcPr>
            <w:tcW w:w="3300" w:type="dxa"/>
            <w:tcBorders>
              <w:top w:val="single" w:sz="6" w:space="0" w:color="auto"/>
              <w:left w:val="single" w:sz="6" w:space="0" w:color="auto"/>
              <w:bottom w:val="single" w:sz="6" w:space="0" w:color="auto"/>
              <w:right w:val="single" w:sz="2" w:space="0" w:color="000000"/>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lastRenderedPageBreak/>
              <w:t xml:space="preserve">Annual/Self-Studies: CA BRN Spring </w:t>
            </w:r>
            <w:r w:rsidRPr="007A6F39">
              <w:rPr>
                <w:rFonts w:cs="Arial"/>
                <w:color w:val="000000"/>
                <w:sz w:val="20"/>
                <w:szCs w:val="20"/>
              </w:rPr>
              <w:lastRenderedPageBreak/>
              <w:t>2009; NLNAC Spring 2013</w:t>
            </w:r>
          </w:p>
        </w:tc>
      </w:tr>
      <w:tr w:rsidR="002400AA" w:rsidRPr="007A6F39" w:rsidTr="009064D1">
        <w:trPr>
          <w:trHeight w:val="247"/>
        </w:trPr>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C856A9">
            <w:pPr>
              <w:autoSpaceDE w:val="0"/>
              <w:autoSpaceDN w:val="0"/>
              <w:adjustRightInd w:val="0"/>
              <w:spacing w:after="0" w:line="240" w:lineRule="auto"/>
              <w:jc w:val="center"/>
              <w:rPr>
                <w:rFonts w:cs="Arial"/>
                <w:b/>
                <w:bCs/>
                <w:color w:val="000000"/>
                <w:sz w:val="20"/>
                <w:szCs w:val="20"/>
              </w:rPr>
            </w:pPr>
            <w:r>
              <w:rPr>
                <w:rFonts w:cs="Arial"/>
                <w:b/>
                <w:bCs/>
                <w:color w:val="000000"/>
                <w:sz w:val="20"/>
                <w:szCs w:val="20"/>
              </w:rPr>
              <w:lastRenderedPageBreak/>
              <w:t>Criteria</w:t>
            </w:r>
          </w:p>
        </w:tc>
        <w:tc>
          <w:tcPr>
            <w:tcW w:w="5552" w:type="dxa"/>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C856A9">
            <w:pPr>
              <w:autoSpaceDE w:val="0"/>
              <w:autoSpaceDN w:val="0"/>
              <w:adjustRightInd w:val="0"/>
              <w:spacing w:after="0" w:line="240" w:lineRule="auto"/>
              <w:jc w:val="center"/>
              <w:rPr>
                <w:rFonts w:cs="Arial"/>
                <w:color w:val="000000"/>
                <w:sz w:val="20"/>
                <w:szCs w:val="20"/>
              </w:rPr>
            </w:pPr>
            <w:r w:rsidRPr="007A6F39">
              <w:rPr>
                <w:rFonts w:cs="Arial"/>
                <w:b/>
                <w:bCs/>
                <w:color w:val="000000"/>
                <w:sz w:val="20"/>
                <w:szCs w:val="20"/>
              </w:rPr>
              <w:t>Responsibility</w:t>
            </w:r>
          </w:p>
        </w:tc>
        <w:tc>
          <w:tcPr>
            <w:tcW w:w="737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C856A9">
            <w:pPr>
              <w:autoSpaceDE w:val="0"/>
              <w:autoSpaceDN w:val="0"/>
              <w:adjustRightInd w:val="0"/>
              <w:spacing w:after="0" w:line="240" w:lineRule="auto"/>
              <w:jc w:val="center"/>
              <w:rPr>
                <w:rFonts w:cs="Arial"/>
                <w:color w:val="000000"/>
                <w:sz w:val="20"/>
                <w:szCs w:val="20"/>
              </w:rPr>
            </w:pPr>
          </w:p>
        </w:tc>
      </w:tr>
      <w:tr w:rsidR="002400AA" w:rsidRPr="007A6F39" w:rsidTr="009064D1">
        <w:trPr>
          <w:trHeight w:val="247"/>
        </w:trPr>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rsidR="002400AA" w:rsidRPr="006A5D7A" w:rsidRDefault="002400AA" w:rsidP="00D93EDC">
            <w:pPr>
              <w:autoSpaceDE w:val="0"/>
              <w:autoSpaceDN w:val="0"/>
              <w:adjustRightInd w:val="0"/>
              <w:spacing w:after="0" w:line="240" w:lineRule="auto"/>
              <w:jc w:val="center"/>
              <w:rPr>
                <w:rFonts w:cs="Arial"/>
                <w:color w:val="000000"/>
                <w:sz w:val="20"/>
                <w:szCs w:val="20"/>
              </w:rPr>
            </w:pPr>
            <w:r w:rsidRPr="006A5D7A">
              <w:rPr>
                <w:rFonts w:cs="Arial"/>
                <w:color w:val="000000"/>
                <w:sz w:val="20"/>
                <w:szCs w:val="20"/>
              </w:rPr>
              <w:t>a,c,d,e,f</w:t>
            </w:r>
            <w:r w:rsidR="006A5D7A">
              <w:rPr>
                <w:rFonts w:cs="Arial"/>
                <w:color w:val="000000"/>
                <w:sz w:val="20"/>
                <w:szCs w:val="20"/>
              </w:rPr>
              <w:t>,g,h</w:t>
            </w:r>
          </w:p>
        </w:tc>
        <w:tc>
          <w:tcPr>
            <w:tcW w:w="5552" w:type="dxa"/>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Faculty/Dean/Students/Program Coordinator</w:t>
            </w:r>
          </w:p>
        </w:tc>
        <w:tc>
          <w:tcPr>
            <w:tcW w:w="7370" w:type="dxa"/>
            <w:gridSpan w:val="2"/>
            <w:tcBorders>
              <w:top w:val="single" w:sz="6" w:space="0" w:color="auto"/>
              <w:left w:val="single" w:sz="6" w:space="0" w:color="auto"/>
              <w:bottom w:val="single" w:sz="2" w:space="0" w:color="000000"/>
              <w:right w:val="single" w:sz="6" w:space="0" w:color="auto"/>
            </w:tcBorders>
            <w:shd w:val="clear" w:color="auto" w:fill="auto"/>
            <w:vAlign w:val="center"/>
          </w:tcPr>
          <w:p w:rsidR="002400AA" w:rsidRPr="007A6F39" w:rsidRDefault="002400AA" w:rsidP="009D6000">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a. Criteria </w:t>
            </w:r>
            <w:r w:rsidR="009D6000">
              <w:rPr>
                <w:rFonts w:cs="Arial"/>
                <w:color w:val="000000"/>
                <w:sz w:val="20"/>
                <w:szCs w:val="20"/>
              </w:rPr>
              <w:t>m</w:t>
            </w:r>
            <w:r w:rsidRPr="007A6F39">
              <w:rPr>
                <w:rFonts w:cs="Arial"/>
                <w:color w:val="000000"/>
                <w:sz w:val="20"/>
                <w:szCs w:val="20"/>
              </w:rPr>
              <w:t>et</w:t>
            </w:r>
          </w:p>
        </w:tc>
      </w:tr>
      <w:tr w:rsidR="002400AA" w:rsidRPr="007A6F39" w:rsidTr="009064D1">
        <w:trPr>
          <w:trHeight w:val="247"/>
        </w:trPr>
        <w:tc>
          <w:tcPr>
            <w:tcW w:w="1378"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2400AA" w:rsidRPr="006A5D7A" w:rsidRDefault="002400AA" w:rsidP="00D93EDC">
            <w:pPr>
              <w:autoSpaceDE w:val="0"/>
              <w:autoSpaceDN w:val="0"/>
              <w:adjustRightInd w:val="0"/>
              <w:spacing w:after="0" w:line="240" w:lineRule="auto"/>
              <w:jc w:val="center"/>
              <w:rPr>
                <w:rFonts w:cs="Arial"/>
                <w:sz w:val="20"/>
                <w:szCs w:val="20"/>
              </w:rPr>
            </w:pPr>
            <w:r w:rsidRPr="006A5D7A">
              <w:rPr>
                <w:rFonts w:cs="Arial"/>
                <w:sz w:val="20"/>
                <w:szCs w:val="20"/>
              </w:rPr>
              <w:t>b</w:t>
            </w:r>
          </w:p>
        </w:tc>
        <w:tc>
          <w:tcPr>
            <w:tcW w:w="5552" w:type="dxa"/>
            <w:vMerge w:val="restart"/>
            <w:tcBorders>
              <w:top w:val="single" w:sz="6" w:space="0" w:color="auto"/>
              <w:left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ENSA Student Liaison and ENSA Faculty Representative</w:t>
            </w:r>
          </w:p>
        </w:tc>
        <w:tc>
          <w:tcPr>
            <w:tcW w:w="7370" w:type="dxa"/>
            <w:gridSpan w:val="2"/>
            <w:tcBorders>
              <w:top w:val="single" w:sz="2" w:space="0" w:color="000000"/>
              <w:left w:val="single" w:sz="6" w:space="0" w:color="auto"/>
              <w:bottom w:val="single" w:sz="2" w:space="0" w:color="000000"/>
              <w:right w:val="single" w:sz="6" w:space="0" w:color="auto"/>
            </w:tcBorders>
            <w:shd w:val="clear" w:color="auto" w:fill="auto"/>
            <w:vAlign w:val="center"/>
          </w:tcPr>
          <w:p w:rsidR="002400AA" w:rsidRPr="007A6F39" w:rsidRDefault="002400AA" w:rsidP="009D6000">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b. Criteria </w:t>
            </w:r>
            <w:r w:rsidR="00CA06FB">
              <w:rPr>
                <w:rFonts w:cs="Arial"/>
                <w:color w:val="000000"/>
                <w:sz w:val="20"/>
                <w:szCs w:val="20"/>
              </w:rPr>
              <w:t xml:space="preserve"> </w:t>
            </w:r>
            <w:r w:rsidRPr="007A6F39">
              <w:rPr>
                <w:rFonts w:cs="Arial"/>
                <w:color w:val="000000"/>
                <w:sz w:val="20"/>
                <w:szCs w:val="20"/>
              </w:rPr>
              <w:t>met</w:t>
            </w:r>
          </w:p>
        </w:tc>
      </w:tr>
      <w:tr w:rsidR="002400AA" w:rsidRPr="007A6F39" w:rsidTr="009064D1">
        <w:trPr>
          <w:trHeight w:val="247"/>
        </w:trPr>
        <w:tc>
          <w:tcPr>
            <w:tcW w:w="1378" w:type="dxa"/>
            <w:vMerge/>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jc w:val="center"/>
              <w:rPr>
                <w:rFonts w:cs="Arial"/>
                <w:color w:val="000000"/>
                <w:sz w:val="20"/>
                <w:szCs w:val="20"/>
              </w:rPr>
            </w:pPr>
          </w:p>
        </w:tc>
        <w:tc>
          <w:tcPr>
            <w:tcW w:w="5552" w:type="dxa"/>
            <w:vMerge/>
            <w:tcBorders>
              <w:left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2" w:space="0" w:color="000000"/>
              <w:right w:val="single" w:sz="2" w:space="0" w:color="000000"/>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c. Criteria met</w:t>
            </w:r>
          </w:p>
        </w:tc>
      </w:tr>
      <w:tr w:rsidR="002400AA" w:rsidRPr="007A6F39" w:rsidTr="009064D1">
        <w:trPr>
          <w:trHeight w:val="247"/>
        </w:trPr>
        <w:tc>
          <w:tcPr>
            <w:tcW w:w="1378" w:type="dxa"/>
            <w:vMerge/>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jc w:val="center"/>
              <w:rPr>
                <w:rFonts w:cs="Arial"/>
                <w:color w:val="000000"/>
                <w:sz w:val="20"/>
                <w:szCs w:val="20"/>
              </w:rPr>
            </w:pPr>
          </w:p>
        </w:tc>
        <w:tc>
          <w:tcPr>
            <w:tcW w:w="5552" w:type="dxa"/>
            <w:vMerge/>
            <w:tcBorders>
              <w:left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2" w:space="0" w:color="000000"/>
              <w:right w:val="single" w:sz="2" w:space="0" w:color="000000"/>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d. Criteria met</w:t>
            </w:r>
          </w:p>
        </w:tc>
      </w:tr>
      <w:tr w:rsidR="002400AA" w:rsidRPr="007A6F39" w:rsidTr="009064D1">
        <w:trPr>
          <w:trHeight w:val="247"/>
        </w:trPr>
        <w:tc>
          <w:tcPr>
            <w:tcW w:w="1378" w:type="dxa"/>
            <w:vMerge/>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jc w:val="center"/>
              <w:rPr>
                <w:rFonts w:cs="Arial"/>
                <w:color w:val="000000"/>
                <w:sz w:val="20"/>
                <w:szCs w:val="20"/>
              </w:rPr>
            </w:pPr>
          </w:p>
        </w:tc>
        <w:tc>
          <w:tcPr>
            <w:tcW w:w="5552" w:type="dxa"/>
            <w:vMerge/>
            <w:tcBorders>
              <w:left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2" w:space="0" w:color="000000"/>
              <w:right w:val="single" w:sz="2" w:space="0" w:color="000000"/>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r w:rsidRPr="007A6F39">
              <w:rPr>
                <w:rFonts w:cs="Arial"/>
                <w:color w:val="000000"/>
                <w:sz w:val="20"/>
                <w:szCs w:val="20"/>
              </w:rPr>
              <w:t>e. Criteria Met</w:t>
            </w:r>
          </w:p>
        </w:tc>
      </w:tr>
      <w:tr w:rsidR="002400AA" w:rsidRPr="007A6F39" w:rsidTr="009064D1">
        <w:trPr>
          <w:trHeight w:val="247"/>
        </w:trPr>
        <w:tc>
          <w:tcPr>
            <w:tcW w:w="1378" w:type="dxa"/>
            <w:vMerge/>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jc w:val="center"/>
              <w:rPr>
                <w:rFonts w:cs="Arial"/>
                <w:color w:val="000000"/>
                <w:sz w:val="20"/>
                <w:szCs w:val="20"/>
              </w:rPr>
            </w:pPr>
          </w:p>
        </w:tc>
        <w:tc>
          <w:tcPr>
            <w:tcW w:w="5552" w:type="dxa"/>
            <w:vMerge/>
            <w:tcBorders>
              <w:left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2" w:space="0" w:color="000000"/>
              <w:right w:val="single" w:sz="2" w:space="0" w:color="000000"/>
            </w:tcBorders>
            <w:shd w:val="clear" w:color="auto" w:fill="auto"/>
            <w:vAlign w:val="center"/>
          </w:tcPr>
          <w:p w:rsidR="002400AA" w:rsidRPr="009064D1" w:rsidRDefault="002400AA" w:rsidP="00D93EDC">
            <w:pPr>
              <w:autoSpaceDE w:val="0"/>
              <w:autoSpaceDN w:val="0"/>
              <w:adjustRightInd w:val="0"/>
              <w:spacing w:after="0" w:line="240" w:lineRule="auto"/>
              <w:rPr>
                <w:rFonts w:cs="Arial"/>
                <w:color w:val="000000"/>
                <w:sz w:val="20"/>
                <w:szCs w:val="20"/>
              </w:rPr>
            </w:pPr>
            <w:r w:rsidRPr="009064D1">
              <w:rPr>
                <w:rFonts w:cs="Arial"/>
                <w:color w:val="000000"/>
                <w:sz w:val="20"/>
                <w:szCs w:val="20"/>
              </w:rPr>
              <w:t>f.  Criteria not assessed, will add to 10/11 surveys</w:t>
            </w:r>
          </w:p>
        </w:tc>
      </w:tr>
      <w:tr w:rsidR="002400AA" w:rsidRPr="007A6F39" w:rsidTr="009064D1">
        <w:trPr>
          <w:trHeight w:val="247"/>
        </w:trPr>
        <w:tc>
          <w:tcPr>
            <w:tcW w:w="1378" w:type="dxa"/>
            <w:vMerge/>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jc w:val="center"/>
              <w:rPr>
                <w:rFonts w:cs="Arial"/>
                <w:color w:val="000000"/>
                <w:sz w:val="20"/>
                <w:szCs w:val="20"/>
              </w:rPr>
            </w:pPr>
          </w:p>
        </w:tc>
        <w:tc>
          <w:tcPr>
            <w:tcW w:w="5552" w:type="dxa"/>
            <w:vMerge/>
            <w:tcBorders>
              <w:left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2" w:space="0" w:color="000000"/>
              <w:right w:val="single" w:sz="2" w:space="0" w:color="000000"/>
            </w:tcBorders>
            <w:shd w:val="clear" w:color="auto" w:fill="auto"/>
            <w:vAlign w:val="center"/>
          </w:tcPr>
          <w:p w:rsidR="002400AA" w:rsidRPr="007A6F39" w:rsidRDefault="002400AA" w:rsidP="0007087F">
            <w:pPr>
              <w:tabs>
                <w:tab w:val="left" w:pos="222"/>
              </w:tabs>
              <w:autoSpaceDE w:val="0"/>
              <w:autoSpaceDN w:val="0"/>
              <w:adjustRightInd w:val="0"/>
              <w:spacing w:after="0" w:line="240" w:lineRule="auto"/>
              <w:ind w:left="222" w:hanging="222"/>
              <w:rPr>
                <w:rFonts w:cs="Arial"/>
                <w:color w:val="000000"/>
                <w:sz w:val="20"/>
                <w:szCs w:val="20"/>
              </w:rPr>
            </w:pPr>
            <w:r w:rsidRPr="007A6F39">
              <w:rPr>
                <w:rFonts w:cs="Arial"/>
                <w:color w:val="000000"/>
                <w:sz w:val="20"/>
                <w:szCs w:val="20"/>
              </w:rPr>
              <w:t>g. Criteria not assessed, will add to the 10/11 surveys: assessed grant projects and meeting program needs: 7</w:t>
            </w:r>
            <w:r w:rsidR="0007087F">
              <w:rPr>
                <w:rFonts w:cs="Arial"/>
                <w:color w:val="000000"/>
                <w:sz w:val="20"/>
                <w:szCs w:val="20"/>
              </w:rPr>
              <w:t>8</w:t>
            </w:r>
            <w:r w:rsidRPr="007A6F39">
              <w:rPr>
                <w:rFonts w:cs="Arial"/>
                <w:color w:val="000000"/>
                <w:sz w:val="20"/>
                <w:szCs w:val="20"/>
              </w:rPr>
              <w:t>% (</w:t>
            </w:r>
            <w:r w:rsidR="0007087F">
              <w:rPr>
                <w:rFonts w:cs="Arial"/>
                <w:color w:val="000000"/>
                <w:sz w:val="20"/>
                <w:szCs w:val="20"/>
              </w:rPr>
              <w:t>7</w:t>
            </w:r>
            <w:r w:rsidRPr="007A6F39">
              <w:rPr>
                <w:rFonts w:cs="Arial"/>
                <w:color w:val="000000"/>
                <w:sz w:val="20"/>
                <w:szCs w:val="20"/>
              </w:rPr>
              <w:t>/</w:t>
            </w:r>
            <w:r w:rsidR="0007087F">
              <w:rPr>
                <w:rFonts w:cs="Arial"/>
                <w:color w:val="000000"/>
                <w:sz w:val="20"/>
                <w:szCs w:val="20"/>
              </w:rPr>
              <w:t>9</w:t>
            </w:r>
            <w:r w:rsidRPr="007A6F39">
              <w:rPr>
                <w:rFonts w:cs="Arial"/>
                <w:color w:val="000000"/>
                <w:sz w:val="20"/>
                <w:szCs w:val="20"/>
              </w:rPr>
              <w:t>) satisfied, 1 not</w:t>
            </w:r>
            <w:r w:rsidR="0007087F">
              <w:rPr>
                <w:rFonts w:cs="Arial"/>
                <w:color w:val="000000"/>
                <w:sz w:val="20"/>
                <w:szCs w:val="20"/>
              </w:rPr>
              <w:t xml:space="preserve"> applicable</w:t>
            </w:r>
            <w:r w:rsidRPr="007A6F39">
              <w:rPr>
                <w:rFonts w:cs="Arial"/>
                <w:color w:val="000000"/>
                <w:sz w:val="20"/>
                <w:szCs w:val="20"/>
              </w:rPr>
              <w:t>,</w:t>
            </w:r>
            <w:r w:rsidR="0007087F">
              <w:rPr>
                <w:rFonts w:cs="Arial"/>
                <w:color w:val="000000"/>
                <w:sz w:val="20"/>
                <w:szCs w:val="20"/>
              </w:rPr>
              <w:t>1</w:t>
            </w:r>
            <w:r w:rsidRPr="007A6F39">
              <w:rPr>
                <w:rFonts w:cs="Arial"/>
                <w:color w:val="000000"/>
                <w:sz w:val="20"/>
                <w:szCs w:val="20"/>
              </w:rPr>
              <w:t>2 unknown</w:t>
            </w:r>
          </w:p>
        </w:tc>
      </w:tr>
      <w:tr w:rsidR="002400AA" w:rsidRPr="007A6F39" w:rsidTr="009064D1">
        <w:trPr>
          <w:trHeight w:val="247"/>
        </w:trPr>
        <w:tc>
          <w:tcPr>
            <w:tcW w:w="1378" w:type="dxa"/>
            <w:vMerge/>
            <w:tcBorders>
              <w:top w:val="single" w:sz="6" w:space="0" w:color="auto"/>
              <w:left w:val="single" w:sz="6" w:space="0" w:color="auto"/>
              <w:bottom w:val="single" w:sz="6" w:space="0" w:color="auto"/>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jc w:val="center"/>
              <w:rPr>
                <w:rFonts w:cs="Arial"/>
                <w:color w:val="000000"/>
                <w:sz w:val="20"/>
                <w:szCs w:val="20"/>
              </w:rPr>
            </w:pPr>
          </w:p>
        </w:tc>
        <w:tc>
          <w:tcPr>
            <w:tcW w:w="5552" w:type="dxa"/>
            <w:vMerge/>
            <w:tcBorders>
              <w:left w:val="single" w:sz="6" w:space="0" w:color="auto"/>
              <w:bottom w:val="single" w:sz="2" w:space="0" w:color="000000"/>
              <w:right w:val="single" w:sz="6" w:space="0" w:color="auto"/>
            </w:tcBorders>
            <w:shd w:val="clear" w:color="auto" w:fill="auto"/>
            <w:vAlign w:val="center"/>
          </w:tcPr>
          <w:p w:rsidR="002400AA" w:rsidRPr="007A6F39" w:rsidRDefault="002400AA" w:rsidP="00D93EDC">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2" w:space="0" w:color="000000"/>
              <w:right w:val="single" w:sz="2" w:space="0" w:color="000000"/>
            </w:tcBorders>
            <w:shd w:val="clear" w:color="auto" w:fill="auto"/>
            <w:vAlign w:val="center"/>
          </w:tcPr>
          <w:p w:rsidR="002400AA" w:rsidRPr="007A6F39" w:rsidRDefault="002400AA" w:rsidP="009064D1">
            <w:pPr>
              <w:autoSpaceDE w:val="0"/>
              <w:autoSpaceDN w:val="0"/>
              <w:adjustRightInd w:val="0"/>
              <w:spacing w:after="0" w:line="240" w:lineRule="auto"/>
              <w:rPr>
                <w:rFonts w:cs="Arial"/>
                <w:color w:val="000000"/>
                <w:sz w:val="20"/>
                <w:szCs w:val="20"/>
              </w:rPr>
            </w:pPr>
            <w:r w:rsidRPr="007A6F39">
              <w:rPr>
                <w:rFonts w:cs="Arial"/>
                <w:color w:val="000000"/>
                <w:sz w:val="20"/>
                <w:szCs w:val="20"/>
              </w:rPr>
              <w:t>h. Criteria Met</w:t>
            </w:r>
          </w:p>
        </w:tc>
      </w:tr>
    </w:tbl>
    <w:p w:rsidR="002400AA" w:rsidRDefault="002400AA" w:rsidP="00FE3DAF"/>
    <w:p w:rsidR="002400AA" w:rsidRDefault="002400AA" w:rsidP="00FE3DAF"/>
    <w:p w:rsidR="002400AA" w:rsidRPr="001F7E40" w:rsidRDefault="002400AA" w:rsidP="001F7E40">
      <w:pPr>
        <w:rPr>
          <w:b/>
          <w:sz w:val="28"/>
          <w:szCs w:val="28"/>
        </w:rPr>
      </w:pPr>
      <w:r>
        <w:br w:type="page"/>
      </w:r>
      <w:r w:rsidRPr="001F7E40">
        <w:rPr>
          <w:b/>
          <w:sz w:val="28"/>
          <w:szCs w:val="28"/>
        </w:rPr>
        <w:lastRenderedPageBreak/>
        <w:t>Standard I: MISSION AND ADMINISTRATIVE CAPACITY</w:t>
      </w:r>
      <w:r w:rsidRPr="001F7E40">
        <w:rPr>
          <w:b/>
          <w:sz w:val="28"/>
          <w:szCs w:val="28"/>
        </w:rPr>
        <w:tab/>
      </w:r>
      <w:r w:rsidRPr="001F7E40">
        <w:rPr>
          <w:b/>
          <w:sz w:val="28"/>
          <w:szCs w:val="28"/>
        </w:rPr>
        <w:tab/>
      </w:r>
      <w:r w:rsidRPr="001F7E40">
        <w:rPr>
          <w:b/>
          <w:sz w:val="28"/>
          <w:szCs w:val="28"/>
        </w:rPr>
        <w:tab/>
      </w:r>
      <w:r w:rsidRPr="001F7E40">
        <w:rPr>
          <w:b/>
          <w:sz w:val="28"/>
          <w:szCs w:val="28"/>
        </w:rPr>
        <w:tab/>
      </w:r>
      <w:r w:rsidRPr="001F7E40">
        <w:rPr>
          <w:b/>
          <w:sz w:val="28"/>
          <w:szCs w:val="28"/>
        </w:rPr>
        <w:tab/>
      </w:r>
      <w:r w:rsidRPr="001F7E40">
        <w:rPr>
          <w:b/>
          <w:sz w:val="28"/>
          <w:szCs w:val="28"/>
        </w:rPr>
        <w:tab/>
      </w:r>
      <w:r w:rsidRPr="001F7E40">
        <w:rPr>
          <w:b/>
          <w:sz w:val="28"/>
          <w:szCs w:val="28"/>
        </w:rPr>
        <w:tab/>
      </w:r>
      <w:r>
        <w:tab/>
      </w:r>
      <w:r>
        <w:tab/>
      </w:r>
    </w:p>
    <w:p w:rsidR="002400AA" w:rsidRPr="001F7E40" w:rsidRDefault="002400AA" w:rsidP="001F7E40">
      <w:pPr>
        <w:spacing w:after="0" w:line="240" w:lineRule="auto"/>
        <w:jc w:val="both"/>
        <w:rPr>
          <w:szCs w:val="24"/>
        </w:rPr>
      </w:pPr>
      <w:r w:rsidRPr="001F7E40">
        <w:rPr>
          <w:szCs w:val="24"/>
          <w:u w:val="single"/>
        </w:rPr>
        <w:t>Standard I</w:t>
      </w:r>
      <w:r w:rsidRPr="001F7E40">
        <w:rPr>
          <w:szCs w:val="24"/>
        </w:rPr>
        <w:t>: The nursing education unit's mission reflects the governing organization's core values and is congruent with its strategic goals and objectives. The governing organi</w:t>
      </w:r>
      <w:r>
        <w:rPr>
          <w:szCs w:val="24"/>
        </w:rPr>
        <w:t xml:space="preserve">zation and program have </w:t>
      </w:r>
      <w:r>
        <w:rPr>
          <w:szCs w:val="24"/>
        </w:rPr>
        <w:tab/>
      </w:r>
      <w:r w:rsidRPr="001F7E40">
        <w:rPr>
          <w:szCs w:val="24"/>
        </w:rPr>
        <w:t xml:space="preserve">administrative capacity resulting in effective delivery </w:t>
      </w:r>
      <w:r>
        <w:rPr>
          <w:szCs w:val="24"/>
        </w:rPr>
        <w:t>of the nursing program and achie</w:t>
      </w:r>
      <w:r w:rsidRPr="001F7E40">
        <w:rPr>
          <w:szCs w:val="24"/>
        </w:rPr>
        <w:t>vement of identified outcomes.</w:t>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p>
    <w:p w:rsidR="002400AA" w:rsidRPr="001F7E40" w:rsidRDefault="002400AA" w:rsidP="001F7E40">
      <w:pPr>
        <w:spacing w:after="0" w:line="240" w:lineRule="auto"/>
        <w:jc w:val="both"/>
        <w:rPr>
          <w:szCs w:val="24"/>
        </w:rPr>
      </w:pP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p>
    <w:p w:rsidR="002400AA" w:rsidRPr="001F7E40" w:rsidRDefault="002400AA" w:rsidP="001F7E40">
      <w:pPr>
        <w:spacing w:after="0" w:line="240" w:lineRule="auto"/>
        <w:jc w:val="both"/>
        <w:rPr>
          <w:szCs w:val="24"/>
        </w:rPr>
      </w:pPr>
      <w:r w:rsidRPr="001F7E40">
        <w:rPr>
          <w:szCs w:val="24"/>
          <w:u w:val="single"/>
        </w:rPr>
        <w:t>Criterion 1.5</w:t>
      </w:r>
      <w:r w:rsidRPr="001F7E40">
        <w:rPr>
          <w:szCs w:val="24"/>
        </w:rPr>
        <w:t>: Nursing education unit is administered by a nurse who holds a graduate degree</w:t>
      </w:r>
      <w:r>
        <w:rPr>
          <w:szCs w:val="24"/>
        </w:rPr>
        <w:t xml:space="preserve"> with a major in nursing </w:t>
      </w:r>
      <w:r w:rsidRPr="001F7E40">
        <w:rPr>
          <w:szCs w:val="24"/>
        </w:rPr>
        <w:t xml:space="preserve">CA BRN Approval Rules and Regulations (Section 1: Program Director/Assistant Director): Title 16 CA Code of Regulations </w:t>
      </w:r>
      <w:r>
        <w:rPr>
          <w:szCs w:val="24"/>
        </w:rPr>
        <w:t xml:space="preserve">- Sections 1424 (e); 1424(f); </w:t>
      </w:r>
      <w:r w:rsidRPr="001F7E40">
        <w:rPr>
          <w:szCs w:val="24"/>
        </w:rPr>
        <w:t xml:space="preserve">1425(b) 1 - 5; 1425(c); </w:t>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p>
    <w:p w:rsidR="002400AA" w:rsidRPr="001F7E40" w:rsidRDefault="002400AA" w:rsidP="001F7E40">
      <w:pPr>
        <w:spacing w:after="0" w:line="240" w:lineRule="auto"/>
        <w:jc w:val="both"/>
        <w:rPr>
          <w:szCs w:val="24"/>
        </w:rPr>
      </w:pP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p>
    <w:p w:rsidR="002400AA" w:rsidRPr="001F7E40" w:rsidRDefault="002400AA" w:rsidP="001F7E40">
      <w:pPr>
        <w:spacing w:after="0" w:line="240" w:lineRule="auto"/>
        <w:jc w:val="both"/>
        <w:rPr>
          <w:szCs w:val="24"/>
        </w:rPr>
      </w:pPr>
      <w:r w:rsidRPr="001F7E40">
        <w:rPr>
          <w:szCs w:val="24"/>
          <w:u w:val="single"/>
        </w:rPr>
        <w:t>Criterion 1.6</w:t>
      </w:r>
      <w:r w:rsidRPr="001F7E40">
        <w:rPr>
          <w:szCs w:val="24"/>
        </w:rPr>
        <w:t>: The nurse administrator has authority and responsibility for the development and administration of the program and has adequate time/resources to fulfill the role responsibilities.</w:t>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p>
    <w:p w:rsidR="002400AA" w:rsidRPr="001F7E40" w:rsidRDefault="002400AA" w:rsidP="001F7E40">
      <w:pPr>
        <w:spacing w:after="0" w:line="240" w:lineRule="auto"/>
        <w:jc w:val="both"/>
        <w:rPr>
          <w:szCs w:val="24"/>
        </w:rPr>
      </w:pP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r w:rsidRPr="001F7E40">
        <w:rPr>
          <w:szCs w:val="24"/>
        </w:rPr>
        <w:tab/>
      </w:r>
    </w:p>
    <w:p w:rsidR="002400AA" w:rsidRDefault="002400AA" w:rsidP="001F7E40">
      <w:pPr>
        <w:spacing w:after="0" w:line="240" w:lineRule="auto"/>
        <w:jc w:val="both"/>
        <w:rPr>
          <w:szCs w:val="24"/>
        </w:rPr>
      </w:pPr>
      <w:r w:rsidRPr="001F7E40">
        <w:rPr>
          <w:szCs w:val="24"/>
          <w:u w:val="single"/>
        </w:rPr>
        <w:t>Criterion 1.7</w:t>
      </w:r>
      <w:r w:rsidRPr="001F7E40">
        <w:rPr>
          <w:szCs w:val="24"/>
        </w:rPr>
        <w:t>: With faculty input, the nurse administrator has the authority to prepare and administer program budget and advocates for</w:t>
      </w:r>
      <w:r>
        <w:rPr>
          <w:szCs w:val="24"/>
        </w:rPr>
        <w:t xml:space="preserve"> equity within the unit and amo</w:t>
      </w:r>
      <w:r w:rsidRPr="001F7E40">
        <w:rPr>
          <w:szCs w:val="24"/>
        </w:rPr>
        <w:t>ng othe</w:t>
      </w:r>
      <w:r>
        <w:rPr>
          <w:szCs w:val="24"/>
        </w:rPr>
        <w:t>r units of the governing organization</w:t>
      </w:r>
      <w:r>
        <w:rPr>
          <w:szCs w:val="24"/>
        </w:rPr>
        <w:tab/>
      </w:r>
      <w:r>
        <w:rPr>
          <w:szCs w:val="24"/>
        </w:rPr>
        <w:tab/>
      </w:r>
      <w:r>
        <w:rPr>
          <w:szCs w:val="24"/>
        </w:rPr>
        <w:tab/>
      </w:r>
      <w:r>
        <w:rPr>
          <w:szCs w:val="24"/>
        </w:rPr>
        <w:tab/>
      </w:r>
      <w:r>
        <w:rPr>
          <w:szCs w:val="24"/>
        </w:rPr>
        <w:tab/>
      </w:r>
      <w:r>
        <w:rPr>
          <w:szCs w:val="24"/>
        </w:rPr>
        <w:tab/>
      </w:r>
    </w:p>
    <w:p w:rsidR="002400AA" w:rsidRPr="001F7E40" w:rsidRDefault="002400AA" w:rsidP="001F7E40">
      <w:pPr>
        <w:spacing w:after="0" w:line="240" w:lineRule="auto"/>
        <w:jc w:val="both"/>
        <w:rPr>
          <w:szCs w:val="24"/>
        </w:rPr>
      </w:pPr>
    </w:p>
    <w:tbl>
      <w:tblPr>
        <w:tblW w:w="14300" w:type="dxa"/>
        <w:tblInd w:w="-552" w:type="dxa"/>
        <w:tblLayout w:type="fixed"/>
        <w:tblLook w:val="0000"/>
      </w:tblPr>
      <w:tblGrid>
        <w:gridCol w:w="1432"/>
        <w:gridCol w:w="5498"/>
        <w:gridCol w:w="4070"/>
        <w:gridCol w:w="3300"/>
      </w:tblGrid>
      <w:tr w:rsidR="002400AA" w:rsidRPr="007A6F39" w:rsidTr="00537569">
        <w:trPr>
          <w:trHeight w:val="247"/>
        </w:trPr>
        <w:tc>
          <w:tcPr>
            <w:tcW w:w="1432" w:type="dxa"/>
            <w:tcBorders>
              <w:top w:val="single" w:sz="6" w:space="0" w:color="auto"/>
              <w:left w:val="single" w:sz="6" w:space="0" w:color="auto"/>
              <w:bottom w:val="single" w:sz="6" w:space="0" w:color="auto"/>
              <w:right w:val="single" w:sz="6" w:space="0" w:color="auto"/>
            </w:tcBorders>
            <w:shd w:val="solid" w:color="C0C0C0" w:fill="auto"/>
          </w:tcPr>
          <w:p w:rsidR="002400AA" w:rsidRPr="007A6F39" w:rsidRDefault="002400AA" w:rsidP="00B40D8A">
            <w:pPr>
              <w:autoSpaceDE w:val="0"/>
              <w:autoSpaceDN w:val="0"/>
              <w:adjustRightInd w:val="0"/>
              <w:spacing w:after="0" w:line="240" w:lineRule="auto"/>
              <w:jc w:val="center"/>
              <w:rPr>
                <w:rFonts w:cs="Arial"/>
                <w:b/>
                <w:bCs/>
                <w:color w:val="000000"/>
                <w:sz w:val="20"/>
                <w:szCs w:val="20"/>
              </w:rPr>
            </w:pPr>
            <w:r>
              <w:rPr>
                <w:rFonts w:cs="Arial"/>
                <w:b/>
                <w:bCs/>
                <w:color w:val="000000"/>
                <w:sz w:val="20"/>
                <w:szCs w:val="20"/>
              </w:rPr>
              <w:t>Criteria</w:t>
            </w:r>
          </w:p>
        </w:tc>
        <w:tc>
          <w:tcPr>
            <w:tcW w:w="5498" w:type="dxa"/>
            <w:tcBorders>
              <w:top w:val="single" w:sz="6" w:space="0" w:color="auto"/>
              <w:left w:val="single" w:sz="6" w:space="0" w:color="auto"/>
              <w:bottom w:val="single" w:sz="6" w:space="0" w:color="auto"/>
              <w:right w:val="single" w:sz="6" w:space="0" w:color="auto"/>
            </w:tcBorders>
            <w:shd w:val="solid" w:color="C0C0C0" w:fill="auto"/>
          </w:tcPr>
          <w:p w:rsidR="002400AA" w:rsidRPr="007A6F39" w:rsidRDefault="002400AA" w:rsidP="00B40D8A">
            <w:pPr>
              <w:autoSpaceDE w:val="0"/>
              <w:autoSpaceDN w:val="0"/>
              <w:adjustRightInd w:val="0"/>
              <w:spacing w:after="0" w:line="240" w:lineRule="auto"/>
              <w:jc w:val="center"/>
              <w:rPr>
                <w:rFonts w:cs="Arial"/>
                <w:b/>
                <w:bCs/>
                <w:color w:val="000000"/>
                <w:sz w:val="20"/>
                <w:szCs w:val="20"/>
              </w:rPr>
            </w:pPr>
            <w:r w:rsidRPr="007A6F39">
              <w:rPr>
                <w:rFonts w:cs="Arial"/>
                <w:b/>
                <w:bCs/>
                <w:color w:val="000000"/>
                <w:sz w:val="20"/>
                <w:szCs w:val="20"/>
              </w:rPr>
              <w:t>Performance Indicators and Outcome Criteria</w:t>
            </w:r>
          </w:p>
        </w:tc>
        <w:tc>
          <w:tcPr>
            <w:tcW w:w="4070" w:type="dxa"/>
            <w:tcBorders>
              <w:top w:val="single" w:sz="6" w:space="0" w:color="auto"/>
              <w:left w:val="single" w:sz="6" w:space="0" w:color="auto"/>
              <w:bottom w:val="single" w:sz="6" w:space="0" w:color="auto"/>
              <w:right w:val="nil"/>
            </w:tcBorders>
            <w:shd w:val="solid" w:color="C0C0C0" w:fill="auto"/>
          </w:tcPr>
          <w:p w:rsidR="002400AA" w:rsidRPr="007A6F39" w:rsidRDefault="002400AA" w:rsidP="00B40D8A">
            <w:pPr>
              <w:autoSpaceDE w:val="0"/>
              <w:autoSpaceDN w:val="0"/>
              <w:adjustRightInd w:val="0"/>
              <w:spacing w:after="0" w:line="240" w:lineRule="auto"/>
              <w:jc w:val="center"/>
              <w:rPr>
                <w:rFonts w:cs="Arial"/>
                <w:b/>
                <w:bCs/>
                <w:color w:val="000000"/>
                <w:sz w:val="20"/>
                <w:szCs w:val="20"/>
              </w:rPr>
            </w:pPr>
            <w:r w:rsidRPr="007A6F39">
              <w:rPr>
                <w:rFonts w:cs="Arial"/>
                <w:b/>
                <w:bCs/>
                <w:color w:val="000000"/>
                <w:sz w:val="20"/>
                <w:szCs w:val="20"/>
              </w:rPr>
              <w:t>Assessment Methods</w:t>
            </w:r>
          </w:p>
        </w:tc>
        <w:tc>
          <w:tcPr>
            <w:tcW w:w="3300" w:type="dxa"/>
            <w:tcBorders>
              <w:top w:val="single" w:sz="6" w:space="0" w:color="auto"/>
              <w:left w:val="nil"/>
              <w:bottom w:val="single" w:sz="6" w:space="0" w:color="auto"/>
              <w:right w:val="single" w:sz="6" w:space="0" w:color="auto"/>
            </w:tcBorders>
            <w:shd w:val="solid" w:color="C0C0C0" w:fill="auto"/>
          </w:tcPr>
          <w:p w:rsidR="002400AA" w:rsidRPr="007A6F39" w:rsidRDefault="002400AA" w:rsidP="00B40D8A">
            <w:pPr>
              <w:autoSpaceDE w:val="0"/>
              <w:autoSpaceDN w:val="0"/>
              <w:adjustRightInd w:val="0"/>
              <w:spacing w:after="0" w:line="240" w:lineRule="auto"/>
              <w:jc w:val="center"/>
              <w:rPr>
                <w:rFonts w:cs="Arial"/>
                <w:b/>
                <w:bCs/>
                <w:color w:val="000000"/>
                <w:sz w:val="20"/>
                <w:szCs w:val="20"/>
              </w:rPr>
            </w:pPr>
            <w:r w:rsidRPr="007A6F39">
              <w:rPr>
                <w:rFonts w:cs="Arial"/>
                <w:b/>
                <w:bCs/>
                <w:color w:val="000000"/>
                <w:sz w:val="20"/>
                <w:szCs w:val="20"/>
              </w:rPr>
              <w:t>Time Frame</w:t>
            </w:r>
          </w:p>
        </w:tc>
      </w:tr>
      <w:tr w:rsidR="002400AA" w:rsidRPr="007A6F39" w:rsidTr="00537569">
        <w:trPr>
          <w:trHeight w:val="480"/>
        </w:trPr>
        <w:tc>
          <w:tcPr>
            <w:tcW w:w="1432" w:type="dxa"/>
            <w:tcBorders>
              <w:top w:val="single" w:sz="6" w:space="0" w:color="auto"/>
              <w:left w:val="single" w:sz="6" w:space="0" w:color="auto"/>
              <w:right w:val="single" w:sz="6" w:space="0" w:color="auto"/>
            </w:tcBorders>
          </w:tcPr>
          <w:p w:rsidR="002400AA" w:rsidRPr="007A6F39" w:rsidRDefault="002400AA" w:rsidP="00B40D8A">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a</w:t>
            </w:r>
          </w:p>
        </w:tc>
        <w:tc>
          <w:tcPr>
            <w:tcW w:w="5498" w:type="dxa"/>
            <w:tcBorders>
              <w:top w:val="single" w:sz="6" w:space="0" w:color="auto"/>
              <w:left w:val="single" w:sz="6" w:space="0" w:color="auto"/>
              <w:right w:val="single" w:sz="6" w:space="0" w:color="auto"/>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&gt; 90.0% faculty/staff satisfied that lines of authority</w:t>
            </w:r>
          </w:p>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and responsibility among faculty, dean, staff, </w:t>
            </w:r>
            <w:r>
              <w:rPr>
                <w:rFonts w:cs="Arial"/>
                <w:color w:val="000000"/>
                <w:sz w:val="20"/>
                <w:szCs w:val="20"/>
              </w:rPr>
              <w:t xml:space="preserve"> </w:t>
            </w:r>
            <w:r w:rsidRPr="007A6F39">
              <w:rPr>
                <w:rFonts w:cs="Arial"/>
                <w:color w:val="000000"/>
                <w:sz w:val="20"/>
                <w:szCs w:val="20"/>
              </w:rPr>
              <w:t>students are clear and functional</w:t>
            </w:r>
          </w:p>
        </w:tc>
        <w:tc>
          <w:tcPr>
            <w:tcW w:w="4070" w:type="dxa"/>
            <w:tcBorders>
              <w:top w:val="single" w:sz="6" w:space="0" w:color="auto"/>
              <w:left w:val="single" w:sz="6" w:space="0" w:color="auto"/>
              <w:right w:val="single" w:sz="2" w:space="0" w:color="000000"/>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Faculty/Staff Satisfaction Survey</w:t>
            </w:r>
          </w:p>
        </w:tc>
        <w:tc>
          <w:tcPr>
            <w:tcW w:w="3300" w:type="dxa"/>
            <w:tcBorders>
              <w:top w:val="single" w:sz="6" w:space="0" w:color="auto"/>
              <w:left w:val="single" w:sz="2" w:space="0" w:color="000000"/>
              <w:right w:val="single" w:sz="6" w:space="0" w:color="auto"/>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537569">
        <w:trPr>
          <w:trHeight w:val="472"/>
        </w:trPr>
        <w:tc>
          <w:tcPr>
            <w:tcW w:w="1432" w:type="dxa"/>
            <w:tcBorders>
              <w:top w:val="single" w:sz="2" w:space="0" w:color="000000"/>
              <w:left w:val="single" w:sz="6" w:space="0" w:color="auto"/>
              <w:right w:val="single" w:sz="6" w:space="0" w:color="auto"/>
            </w:tcBorders>
          </w:tcPr>
          <w:p w:rsidR="002400AA" w:rsidRPr="007A6F39" w:rsidRDefault="002400AA" w:rsidP="00B40D8A">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b</w:t>
            </w:r>
          </w:p>
        </w:tc>
        <w:tc>
          <w:tcPr>
            <w:tcW w:w="5498" w:type="dxa"/>
            <w:tcBorders>
              <w:top w:val="single" w:sz="2" w:space="0" w:color="000000"/>
              <w:left w:val="single" w:sz="6" w:space="0" w:color="auto"/>
              <w:right w:val="single" w:sz="6" w:space="0" w:color="auto"/>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&gt; 90.0% faculty/staff satisfied that lines of communication are open among dean, staff,</w:t>
            </w:r>
            <w:r>
              <w:rPr>
                <w:rFonts w:cs="Arial"/>
                <w:color w:val="000000"/>
                <w:sz w:val="20"/>
                <w:szCs w:val="20"/>
              </w:rPr>
              <w:t xml:space="preserve"> </w:t>
            </w:r>
            <w:r w:rsidRPr="007A6F39">
              <w:rPr>
                <w:rFonts w:cs="Arial"/>
                <w:color w:val="000000"/>
                <w:sz w:val="20"/>
                <w:szCs w:val="20"/>
              </w:rPr>
              <w:t xml:space="preserve"> faculty and students </w:t>
            </w:r>
          </w:p>
        </w:tc>
        <w:tc>
          <w:tcPr>
            <w:tcW w:w="4070" w:type="dxa"/>
            <w:tcBorders>
              <w:top w:val="single" w:sz="2" w:space="0" w:color="000000"/>
              <w:left w:val="single" w:sz="6" w:space="0" w:color="auto"/>
              <w:right w:val="single" w:sz="2" w:space="0" w:color="000000"/>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Faculty/Staff Satisfaction Survey</w:t>
            </w:r>
          </w:p>
        </w:tc>
        <w:tc>
          <w:tcPr>
            <w:tcW w:w="3300" w:type="dxa"/>
            <w:tcBorders>
              <w:top w:val="single" w:sz="2" w:space="0" w:color="000000"/>
              <w:left w:val="single" w:sz="2" w:space="0" w:color="000000"/>
              <w:right w:val="single" w:sz="6" w:space="0" w:color="auto"/>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537569">
        <w:trPr>
          <w:trHeight w:val="625"/>
        </w:trPr>
        <w:tc>
          <w:tcPr>
            <w:tcW w:w="1432" w:type="dxa"/>
            <w:tcBorders>
              <w:top w:val="single" w:sz="2" w:space="0" w:color="000000"/>
              <w:left w:val="single" w:sz="6" w:space="0" w:color="auto"/>
              <w:right w:val="single" w:sz="6" w:space="0" w:color="auto"/>
            </w:tcBorders>
          </w:tcPr>
          <w:p w:rsidR="002400AA" w:rsidRPr="007A6F39" w:rsidRDefault="002400AA" w:rsidP="00B40D8A">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c</w:t>
            </w:r>
          </w:p>
        </w:tc>
        <w:tc>
          <w:tcPr>
            <w:tcW w:w="5498" w:type="dxa"/>
            <w:tcBorders>
              <w:top w:val="single" w:sz="2" w:space="0" w:color="000000"/>
              <w:left w:val="single" w:sz="6" w:space="0" w:color="auto"/>
              <w:right w:val="single" w:sz="6" w:space="0" w:color="auto"/>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&gt; 90.0% faculty/staff satisfied that the nursing education unit is administered by a nurse</w:t>
            </w:r>
            <w:r>
              <w:rPr>
                <w:rFonts w:cs="Arial"/>
                <w:color w:val="000000"/>
                <w:sz w:val="20"/>
                <w:szCs w:val="20"/>
              </w:rPr>
              <w:t xml:space="preserve"> </w:t>
            </w:r>
            <w:r w:rsidRPr="007A6F39">
              <w:rPr>
                <w:rFonts w:cs="Arial"/>
                <w:color w:val="000000"/>
                <w:sz w:val="20"/>
                <w:szCs w:val="20"/>
              </w:rPr>
              <w:t>who holds a graduate degree with a major in nursing</w:t>
            </w:r>
          </w:p>
        </w:tc>
        <w:tc>
          <w:tcPr>
            <w:tcW w:w="4070" w:type="dxa"/>
            <w:tcBorders>
              <w:top w:val="single" w:sz="2" w:space="0" w:color="000000"/>
              <w:left w:val="single" w:sz="6" w:space="0" w:color="auto"/>
              <w:right w:val="single" w:sz="2" w:space="0" w:color="000000"/>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Faculty/Staff Satisfaction Survey</w:t>
            </w:r>
          </w:p>
        </w:tc>
        <w:tc>
          <w:tcPr>
            <w:tcW w:w="3300" w:type="dxa"/>
            <w:tcBorders>
              <w:top w:val="single" w:sz="2" w:space="0" w:color="000000"/>
              <w:left w:val="single" w:sz="2" w:space="0" w:color="000000"/>
              <w:right w:val="single" w:sz="6" w:space="0" w:color="auto"/>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Upon Hire</w:t>
            </w:r>
          </w:p>
        </w:tc>
      </w:tr>
      <w:tr w:rsidR="002400AA" w:rsidRPr="007A6F39" w:rsidTr="00537569">
        <w:trPr>
          <w:trHeight w:val="525"/>
        </w:trPr>
        <w:tc>
          <w:tcPr>
            <w:tcW w:w="1432" w:type="dxa"/>
            <w:tcBorders>
              <w:top w:val="single" w:sz="2" w:space="0" w:color="000000"/>
              <w:left w:val="single" w:sz="6" w:space="0" w:color="auto"/>
              <w:right w:val="single" w:sz="6" w:space="0" w:color="auto"/>
            </w:tcBorders>
          </w:tcPr>
          <w:p w:rsidR="002400AA" w:rsidRPr="007A6F39" w:rsidRDefault="002400AA" w:rsidP="00B40D8A">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d</w:t>
            </w:r>
          </w:p>
        </w:tc>
        <w:tc>
          <w:tcPr>
            <w:tcW w:w="5498" w:type="dxa"/>
            <w:tcBorders>
              <w:top w:val="single" w:sz="6" w:space="0" w:color="auto"/>
              <w:left w:val="single" w:sz="6" w:space="0" w:color="auto"/>
              <w:right w:val="single" w:sz="6" w:space="0" w:color="auto"/>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&gt; 90.0% faculty/staff satisfied that the nurse administrator has authority and responsibility</w:t>
            </w:r>
            <w:r>
              <w:rPr>
                <w:rFonts w:cs="Arial"/>
                <w:color w:val="000000"/>
                <w:sz w:val="20"/>
                <w:szCs w:val="20"/>
              </w:rPr>
              <w:t xml:space="preserve"> </w:t>
            </w:r>
            <w:r w:rsidRPr="007A6F39">
              <w:rPr>
                <w:rFonts w:cs="Arial"/>
                <w:color w:val="000000"/>
                <w:sz w:val="20"/>
                <w:szCs w:val="20"/>
              </w:rPr>
              <w:t>for the development and administration of the program and has adequate time and resources</w:t>
            </w:r>
            <w:r>
              <w:rPr>
                <w:rFonts w:cs="Arial"/>
                <w:color w:val="000000"/>
                <w:sz w:val="20"/>
                <w:szCs w:val="20"/>
              </w:rPr>
              <w:t xml:space="preserve"> </w:t>
            </w:r>
            <w:r w:rsidRPr="007A6F39">
              <w:rPr>
                <w:rFonts w:cs="Arial"/>
                <w:color w:val="000000"/>
                <w:sz w:val="20"/>
                <w:szCs w:val="20"/>
              </w:rPr>
              <w:t>to fulfill the role responsibilities.</w:t>
            </w:r>
          </w:p>
        </w:tc>
        <w:tc>
          <w:tcPr>
            <w:tcW w:w="4070" w:type="dxa"/>
            <w:tcBorders>
              <w:top w:val="single" w:sz="2" w:space="0" w:color="000000"/>
              <w:left w:val="single" w:sz="6" w:space="0" w:color="auto"/>
              <w:right w:val="single" w:sz="2" w:space="0" w:color="000000"/>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Faculty/Staff Satisfaction Survey</w:t>
            </w:r>
          </w:p>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CV, Transcripts, Licensure, Job Description, Performance Evaluations</w:t>
            </w:r>
          </w:p>
        </w:tc>
        <w:tc>
          <w:tcPr>
            <w:tcW w:w="3300" w:type="dxa"/>
            <w:tcBorders>
              <w:top w:val="single" w:sz="2" w:space="0" w:color="000000"/>
              <w:left w:val="single" w:sz="2" w:space="0" w:color="000000"/>
              <w:right w:val="single" w:sz="6" w:space="0" w:color="auto"/>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537569">
        <w:trPr>
          <w:trHeight w:val="434"/>
        </w:trPr>
        <w:tc>
          <w:tcPr>
            <w:tcW w:w="1432" w:type="dxa"/>
            <w:tcBorders>
              <w:top w:val="single" w:sz="2" w:space="0" w:color="000000"/>
              <w:left w:val="single" w:sz="6" w:space="0" w:color="auto"/>
              <w:bottom w:val="single" w:sz="2" w:space="0" w:color="000000"/>
              <w:right w:val="single" w:sz="6" w:space="0" w:color="auto"/>
            </w:tcBorders>
          </w:tcPr>
          <w:p w:rsidR="002400AA" w:rsidRPr="007A6F39" w:rsidRDefault="002400AA" w:rsidP="00B40D8A">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e</w:t>
            </w:r>
          </w:p>
        </w:tc>
        <w:tc>
          <w:tcPr>
            <w:tcW w:w="5498" w:type="dxa"/>
            <w:tcBorders>
              <w:top w:val="single" w:sz="6" w:space="0" w:color="auto"/>
              <w:left w:val="single" w:sz="6" w:space="0" w:color="auto"/>
              <w:bottom w:val="single" w:sz="6" w:space="0" w:color="auto"/>
              <w:right w:val="single" w:sz="2" w:space="0" w:color="000000"/>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&gt; 90.0% faculty/staff satisfied that the role of the Assistant Director facilitates faculty/administration communication and increases program efficiency.</w:t>
            </w:r>
          </w:p>
        </w:tc>
        <w:tc>
          <w:tcPr>
            <w:tcW w:w="4070" w:type="dxa"/>
            <w:tcBorders>
              <w:top w:val="single" w:sz="6" w:space="0" w:color="auto"/>
              <w:left w:val="single" w:sz="2" w:space="0" w:color="000000"/>
              <w:bottom w:val="single" w:sz="6" w:space="0" w:color="auto"/>
              <w:right w:val="single" w:sz="2" w:space="0" w:color="000000"/>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Faculty/Staff Satisfaction Survey</w:t>
            </w:r>
          </w:p>
          <w:p w:rsidR="002400AA" w:rsidRPr="007A6F39" w:rsidRDefault="002400AA" w:rsidP="00B40D8A">
            <w:pPr>
              <w:autoSpaceDE w:val="0"/>
              <w:autoSpaceDN w:val="0"/>
              <w:adjustRightInd w:val="0"/>
              <w:spacing w:after="0" w:line="240" w:lineRule="auto"/>
              <w:rPr>
                <w:rFonts w:cs="Arial"/>
                <w:color w:val="000000"/>
                <w:sz w:val="20"/>
                <w:szCs w:val="20"/>
              </w:rPr>
            </w:pPr>
          </w:p>
        </w:tc>
        <w:tc>
          <w:tcPr>
            <w:tcW w:w="3300" w:type="dxa"/>
            <w:tcBorders>
              <w:top w:val="single" w:sz="6" w:space="0" w:color="auto"/>
              <w:left w:val="single" w:sz="2" w:space="0" w:color="000000"/>
              <w:bottom w:val="single" w:sz="2" w:space="0" w:color="000000"/>
              <w:right w:val="single" w:sz="6" w:space="0" w:color="auto"/>
            </w:tcBorders>
          </w:tcPr>
          <w:p w:rsidR="002400AA" w:rsidRPr="007A6F39" w:rsidRDefault="002400AA" w:rsidP="00B40D8A">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7A6F39">
        <w:trPr>
          <w:trHeight w:val="165"/>
        </w:trPr>
        <w:tc>
          <w:tcPr>
            <w:tcW w:w="1432" w:type="dxa"/>
            <w:tcBorders>
              <w:top w:val="single" w:sz="2" w:space="0" w:color="000000"/>
              <w:left w:val="single" w:sz="6" w:space="0" w:color="auto"/>
              <w:bottom w:val="single" w:sz="2" w:space="0" w:color="000000"/>
              <w:right w:val="single" w:sz="6" w:space="0" w:color="auto"/>
            </w:tcBorders>
          </w:tcPr>
          <w:p w:rsidR="002400AA" w:rsidRPr="007A6F39" w:rsidRDefault="002400AA" w:rsidP="00B40D8A">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f</w:t>
            </w:r>
          </w:p>
        </w:tc>
        <w:tc>
          <w:tcPr>
            <w:tcW w:w="5498" w:type="dxa"/>
            <w:tcBorders>
              <w:top w:val="single" w:sz="6" w:space="0" w:color="auto"/>
              <w:left w:val="single" w:sz="6" w:space="0" w:color="auto"/>
              <w:bottom w:val="single" w:sz="6" w:space="0" w:color="auto"/>
              <w:right w:val="single" w:sz="2" w:space="0" w:color="000000"/>
            </w:tcBorders>
          </w:tcPr>
          <w:p w:rsidR="002400AA" w:rsidRPr="007A6F39" w:rsidRDefault="002400AA" w:rsidP="001F7E40">
            <w:pPr>
              <w:autoSpaceDE w:val="0"/>
              <w:autoSpaceDN w:val="0"/>
              <w:adjustRightInd w:val="0"/>
              <w:spacing w:after="0" w:line="240" w:lineRule="auto"/>
              <w:rPr>
                <w:rFonts w:cs="Arial"/>
                <w:color w:val="000000"/>
                <w:sz w:val="20"/>
                <w:szCs w:val="20"/>
              </w:rPr>
            </w:pPr>
            <w:r w:rsidRPr="007A6F39">
              <w:rPr>
                <w:rFonts w:cs="Arial"/>
                <w:color w:val="000000"/>
                <w:sz w:val="20"/>
                <w:szCs w:val="20"/>
              </w:rPr>
              <w:t>&gt; 90.0% faculty/staff satisfied that dean administers program budget with</w:t>
            </w:r>
            <w:r>
              <w:rPr>
                <w:rFonts w:cs="Arial"/>
                <w:color w:val="000000"/>
                <w:sz w:val="20"/>
                <w:szCs w:val="20"/>
              </w:rPr>
              <w:t xml:space="preserve"> equity within the unit and amo</w:t>
            </w:r>
            <w:r w:rsidRPr="007A6F39">
              <w:rPr>
                <w:rFonts w:cs="Arial"/>
                <w:color w:val="000000"/>
                <w:sz w:val="20"/>
                <w:szCs w:val="20"/>
              </w:rPr>
              <w:t>ng other units of the governing organization</w:t>
            </w:r>
          </w:p>
        </w:tc>
        <w:tc>
          <w:tcPr>
            <w:tcW w:w="4070" w:type="dxa"/>
            <w:tcBorders>
              <w:top w:val="single" w:sz="6" w:space="0" w:color="auto"/>
              <w:left w:val="single" w:sz="2" w:space="0" w:color="000000"/>
              <w:bottom w:val="single" w:sz="2" w:space="0" w:color="000000"/>
              <w:right w:val="single" w:sz="2" w:space="0" w:color="000000"/>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Faculty/Staff Satisfaction Survey</w:t>
            </w:r>
          </w:p>
          <w:p w:rsidR="002400AA" w:rsidRPr="007A6F39" w:rsidRDefault="002400AA" w:rsidP="001F7E40">
            <w:pPr>
              <w:autoSpaceDE w:val="0"/>
              <w:autoSpaceDN w:val="0"/>
              <w:adjustRightInd w:val="0"/>
              <w:spacing w:after="0" w:line="240" w:lineRule="auto"/>
              <w:jc w:val="right"/>
              <w:rPr>
                <w:rFonts w:cs="Arial"/>
                <w:color w:val="000000"/>
                <w:sz w:val="20"/>
                <w:szCs w:val="20"/>
              </w:rPr>
            </w:pPr>
          </w:p>
        </w:tc>
        <w:tc>
          <w:tcPr>
            <w:tcW w:w="3300" w:type="dxa"/>
            <w:tcBorders>
              <w:top w:val="single" w:sz="2" w:space="0" w:color="000000"/>
              <w:left w:val="single" w:sz="2" w:space="0" w:color="000000"/>
              <w:bottom w:val="single" w:sz="2" w:space="0" w:color="000000"/>
              <w:right w:val="single" w:sz="6" w:space="0" w:color="auto"/>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5B0B77">
        <w:trPr>
          <w:trHeight w:val="273"/>
        </w:trPr>
        <w:tc>
          <w:tcPr>
            <w:tcW w:w="1432" w:type="dxa"/>
            <w:tcBorders>
              <w:top w:val="single" w:sz="6" w:space="0" w:color="auto"/>
              <w:left w:val="single" w:sz="6" w:space="0" w:color="auto"/>
              <w:bottom w:val="single" w:sz="6" w:space="0" w:color="auto"/>
              <w:right w:val="single" w:sz="6" w:space="0" w:color="auto"/>
            </w:tcBorders>
          </w:tcPr>
          <w:p w:rsidR="002400AA" w:rsidRPr="007A6F39" w:rsidRDefault="002400AA" w:rsidP="001B2A29">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lastRenderedPageBreak/>
              <w:t>g</w:t>
            </w:r>
          </w:p>
        </w:tc>
        <w:tc>
          <w:tcPr>
            <w:tcW w:w="5498" w:type="dxa"/>
            <w:tcBorders>
              <w:top w:val="single" w:sz="2" w:space="0" w:color="000000"/>
              <w:left w:val="single" w:sz="6" w:space="0" w:color="auto"/>
              <w:bottom w:val="single" w:sz="6" w:space="0" w:color="auto"/>
              <w:right w:val="single" w:sz="6" w:space="0" w:color="auto"/>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100.0% compliance with NLNAC/CA BRN</w:t>
            </w:r>
          </w:p>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Accreditation/Approval Standards</w:t>
            </w:r>
          </w:p>
        </w:tc>
        <w:tc>
          <w:tcPr>
            <w:tcW w:w="4070" w:type="dxa"/>
            <w:tcBorders>
              <w:top w:val="single" w:sz="2" w:space="0" w:color="000000"/>
              <w:left w:val="single" w:sz="6" w:space="0" w:color="auto"/>
              <w:bottom w:val="single" w:sz="6" w:space="0" w:color="auto"/>
              <w:right w:val="single" w:sz="2" w:space="0" w:color="000000"/>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NLNAC/CA BRN Accreditation/Approval Standards, </w:t>
            </w:r>
          </w:p>
        </w:tc>
        <w:tc>
          <w:tcPr>
            <w:tcW w:w="3300" w:type="dxa"/>
            <w:tcBorders>
              <w:top w:val="single" w:sz="2" w:space="0" w:color="000000"/>
              <w:left w:val="single" w:sz="2" w:space="0" w:color="000000"/>
              <w:bottom w:val="single" w:sz="6" w:space="0" w:color="auto"/>
              <w:right w:val="single" w:sz="6" w:space="0" w:color="auto"/>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Annual Self-Studies: CA BRN</w:t>
            </w:r>
          </w:p>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 Spring 2009; NLNAC Spring 2013</w:t>
            </w:r>
          </w:p>
        </w:tc>
      </w:tr>
      <w:tr w:rsidR="002400AA" w:rsidRPr="007A6F39" w:rsidTr="005B0B77">
        <w:trPr>
          <w:trHeight w:val="247"/>
        </w:trPr>
        <w:tc>
          <w:tcPr>
            <w:tcW w:w="1432" w:type="dxa"/>
            <w:tcBorders>
              <w:top w:val="single" w:sz="6" w:space="0" w:color="auto"/>
              <w:left w:val="single" w:sz="6" w:space="0" w:color="auto"/>
              <w:bottom w:val="single" w:sz="2" w:space="0" w:color="000000"/>
              <w:right w:val="single" w:sz="6" w:space="0" w:color="auto"/>
            </w:tcBorders>
            <w:shd w:val="solid" w:color="C0C0C0" w:fill="C0C0C0"/>
          </w:tcPr>
          <w:p w:rsidR="002400AA" w:rsidRPr="007A6F39" w:rsidRDefault="002400AA" w:rsidP="00C856A9">
            <w:pPr>
              <w:autoSpaceDE w:val="0"/>
              <w:autoSpaceDN w:val="0"/>
              <w:adjustRightInd w:val="0"/>
              <w:spacing w:after="0" w:line="240" w:lineRule="auto"/>
              <w:jc w:val="center"/>
              <w:rPr>
                <w:rFonts w:cs="Arial"/>
                <w:color w:val="000000"/>
                <w:sz w:val="20"/>
                <w:szCs w:val="20"/>
              </w:rPr>
            </w:pPr>
            <w:r w:rsidRPr="007A6F39">
              <w:rPr>
                <w:rFonts w:cs="Arial"/>
                <w:b/>
                <w:bCs/>
                <w:color w:val="000000"/>
                <w:sz w:val="20"/>
                <w:szCs w:val="20"/>
              </w:rPr>
              <w:t>Crit</w:t>
            </w:r>
            <w:r>
              <w:rPr>
                <w:rFonts w:cs="Arial"/>
                <w:b/>
                <w:bCs/>
                <w:color w:val="000000"/>
                <w:sz w:val="20"/>
                <w:szCs w:val="20"/>
              </w:rPr>
              <w:t>eria</w:t>
            </w:r>
          </w:p>
        </w:tc>
        <w:tc>
          <w:tcPr>
            <w:tcW w:w="5498" w:type="dxa"/>
            <w:tcBorders>
              <w:top w:val="single" w:sz="6" w:space="0" w:color="auto"/>
              <w:left w:val="single" w:sz="6" w:space="0" w:color="auto"/>
              <w:bottom w:val="single" w:sz="2" w:space="0" w:color="000000"/>
              <w:right w:val="single" w:sz="2" w:space="0" w:color="000000"/>
            </w:tcBorders>
            <w:shd w:val="solid" w:color="C0C0C0" w:fill="C0C0C0"/>
          </w:tcPr>
          <w:p w:rsidR="002400AA" w:rsidRPr="007A6F39" w:rsidRDefault="002400AA" w:rsidP="00C856A9">
            <w:pPr>
              <w:autoSpaceDE w:val="0"/>
              <w:autoSpaceDN w:val="0"/>
              <w:adjustRightInd w:val="0"/>
              <w:spacing w:after="0" w:line="240" w:lineRule="auto"/>
              <w:jc w:val="center"/>
              <w:rPr>
                <w:rFonts w:cs="Arial"/>
                <w:color w:val="000000"/>
                <w:sz w:val="20"/>
                <w:szCs w:val="20"/>
              </w:rPr>
            </w:pPr>
            <w:r w:rsidRPr="007A6F39">
              <w:rPr>
                <w:rFonts w:cs="Arial"/>
                <w:b/>
                <w:bCs/>
                <w:color w:val="000000"/>
                <w:sz w:val="20"/>
                <w:szCs w:val="20"/>
              </w:rPr>
              <w:t>Responsibility</w:t>
            </w:r>
          </w:p>
        </w:tc>
        <w:tc>
          <w:tcPr>
            <w:tcW w:w="4070" w:type="dxa"/>
            <w:tcBorders>
              <w:top w:val="single" w:sz="6" w:space="0" w:color="auto"/>
              <w:left w:val="single" w:sz="2" w:space="0" w:color="000000"/>
              <w:bottom w:val="single" w:sz="2" w:space="0" w:color="000000"/>
              <w:right w:val="single" w:sz="2" w:space="0" w:color="000000"/>
            </w:tcBorders>
            <w:shd w:val="solid" w:color="C0C0C0" w:fill="C0C0C0"/>
          </w:tcPr>
          <w:p w:rsidR="002400AA" w:rsidRPr="007A6F39" w:rsidRDefault="002400AA" w:rsidP="00C856A9">
            <w:pPr>
              <w:autoSpaceDE w:val="0"/>
              <w:autoSpaceDN w:val="0"/>
              <w:adjustRightInd w:val="0"/>
              <w:spacing w:after="0" w:line="240" w:lineRule="auto"/>
              <w:jc w:val="center"/>
              <w:rPr>
                <w:rFonts w:cs="Arial"/>
                <w:color w:val="000000"/>
                <w:sz w:val="20"/>
                <w:szCs w:val="20"/>
              </w:rPr>
            </w:pPr>
          </w:p>
        </w:tc>
        <w:tc>
          <w:tcPr>
            <w:tcW w:w="3300" w:type="dxa"/>
            <w:tcBorders>
              <w:top w:val="single" w:sz="6" w:space="0" w:color="auto"/>
              <w:left w:val="single" w:sz="2" w:space="0" w:color="000000"/>
              <w:bottom w:val="single" w:sz="2" w:space="0" w:color="000000"/>
              <w:right w:val="single" w:sz="6" w:space="0" w:color="auto"/>
            </w:tcBorders>
            <w:shd w:val="solid" w:color="C0C0C0" w:fill="C0C0C0"/>
          </w:tcPr>
          <w:p w:rsidR="002400AA" w:rsidRPr="007A6F39" w:rsidRDefault="002400AA" w:rsidP="00C856A9">
            <w:pPr>
              <w:autoSpaceDE w:val="0"/>
              <w:autoSpaceDN w:val="0"/>
              <w:adjustRightInd w:val="0"/>
              <w:spacing w:after="0" w:line="240" w:lineRule="auto"/>
              <w:jc w:val="center"/>
              <w:rPr>
                <w:rFonts w:cs="Arial"/>
                <w:color w:val="000000"/>
                <w:sz w:val="20"/>
                <w:szCs w:val="20"/>
              </w:rPr>
            </w:pPr>
          </w:p>
        </w:tc>
      </w:tr>
      <w:tr w:rsidR="002400AA" w:rsidRPr="007A6F39" w:rsidTr="0035459E">
        <w:trPr>
          <w:trHeight w:val="247"/>
        </w:trPr>
        <w:tc>
          <w:tcPr>
            <w:tcW w:w="1432" w:type="dxa"/>
            <w:vMerge w:val="restart"/>
            <w:tcBorders>
              <w:top w:val="single" w:sz="2" w:space="0" w:color="000000"/>
              <w:left w:val="single" w:sz="6" w:space="0" w:color="auto"/>
              <w:right w:val="single" w:sz="6" w:space="0" w:color="auto"/>
            </w:tcBorders>
            <w:shd w:val="solid" w:color="FFFFFF" w:fill="auto"/>
          </w:tcPr>
          <w:p w:rsidR="002400AA" w:rsidRPr="007A6F39" w:rsidRDefault="002400AA" w:rsidP="00B40D8A">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a, b, c, d, e</w:t>
            </w:r>
          </w:p>
        </w:tc>
        <w:tc>
          <w:tcPr>
            <w:tcW w:w="5498" w:type="dxa"/>
            <w:vMerge w:val="restart"/>
            <w:tcBorders>
              <w:top w:val="single" w:sz="2" w:space="0" w:color="000000"/>
              <w:left w:val="single" w:sz="6" w:space="0" w:color="auto"/>
              <w:right w:val="single" w:sz="6" w:space="0" w:color="auto"/>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Human Resources </w:t>
            </w:r>
          </w:p>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CA BRN and NLNAC</w:t>
            </w:r>
          </w:p>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College Hiring Officer (President)</w:t>
            </w:r>
          </w:p>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Vice President Academic Affairs</w:t>
            </w:r>
          </w:p>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Senior Division Admin/Dean and Faculty for </w:t>
            </w:r>
          </w:p>
          <w:p w:rsidR="002400AA" w:rsidRPr="007A6F39" w:rsidRDefault="002400AA" w:rsidP="001B2A29">
            <w:pPr>
              <w:autoSpaceDE w:val="0"/>
              <w:autoSpaceDN w:val="0"/>
              <w:adjustRightInd w:val="0"/>
              <w:rPr>
                <w:rFonts w:cs="Arial"/>
                <w:color w:val="000000"/>
                <w:sz w:val="20"/>
                <w:szCs w:val="20"/>
              </w:rPr>
            </w:pPr>
            <w:r w:rsidRPr="007A6F39">
              <w:rPr>
                <w:rFonts w:cs="Arial"/>
                <w:color w:val="000000"/>
                <w:sz w:val="20"/>
                <w:szCs w:val="20"/>
              </w:rPr>
              <w:t>Survey</w:t>
            </w:r>
          </w:p>
        </w:tc>
        <w:tc>
          <w:tcPr>
            <w:tcW w:w="4070" w:type="dxa"/>
            <w:tcBorders>
              <w:top w:val="single" w:sz="2" w:space="0" w:color="000000"/>
              <w:left w:val="single" w:sz="6" w:space="0" w:color="auto"/>
              <w:bottom w:val="single" w:sz="6" w:space="0" w:color="auto"/>
              <w:right w:val="single" w:sz="2" w:space="0" w:color="000000"/>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a. </w:t>
            </w:r>
            <w:r>
              <w:rPr>
                <w:rFonts w:cs="Arial"/>
                <w:color w:val="000000"/>
                <w:sz w:val="20"/>
                <w:szCs w:val="20"/>
              </w:rPr>
              <w:t xml:space="preserve"> </w:t>
            </w:r>
            <w:r w:rsidRPr="007A6F39">
              <w:rPr>
                <w:rFonts w:cs="Arial"/>
                <w:color w:val="000000"/>
                <w:sz w:val="20"/>
                <w:szCs w:val="20"/>
              </w:rPr>
              <w:t>Criteria met</w:t>
            </w:r>
          </w:p>
        </w:tc>
        <w:tc>
          <w:tcPr>
            <w:tcW w:w="3300" w:type="dxa"/>
            <w:vMerge w:val="restart"/>
            <w:tcBorders>
              <w:top w:val="single" w:sz="2" w:space="0" w:color="000000"/>
              <w:left w:val="single" w:sz="2" w:space="0" w:color="000000"/>
              <w:right w:val="single" w:sz="6" w:space="0" w:color="auto"/>
            </w:tcBorders>
            <w:vAlign w:val="center"/>
          </w:tcPr>
          <w:p w:rsidR="002400AA" w:rsidRPr="007A6F39" w:rsidRDefault="002400AA" w:rsidP="001B2A29">
            <w:pPr>
              <w:autoSpaceDE w:val="0"/>
              <w:autoSpaceDN w:val="0"/>
              <w:adjustRightInd w:val="0"/>
              <w:jc w:val="center"/>
              <w:rPr>
                <w:rFonts w:cs="Arial"/>
                <w:color w:val="000000"/>
                <w:sz w:val="20"/>
                <w:szCs w:val="20"/>
              </w:rPr>
            </w:pPr>
            <w:r w:rsidRPr="007A6F39">
              <w:rPr>
                <w:rFonts w:cs="Arial"/>
                <w:color w:val="000000"/>
                <w:sz w:val="20"/>
                <w:szCs w:val="20"/>
              </w:rPr>
              <w:t>1.6</w:t>
            </w:r>
          </w:p>
        </w:tc>
      </w:tr>
      <w:tr w:rsidR="002400AA" w:rsidRPr="007A6F39" w:rsidTr="0035459E">
        <w:trPr>
          <w:trHeight w:val="247"/>
        </w:trPr>
        <w:tc>
          <w:tcPr>
            <w:tcW w:w="1432" w:type="dxa"/>
            <w:vMerge/>
            <w:tcBorders>
              <w:left w:val="single" w:sz="6" w:space="0" w:color="auto"/>
              <w:right w:val="single" w:sz="6" w:space="0" w:color="auto"/>
            </w:tcBorders>
          </w:tcPr>
          <w:p w:rsidR="002400AA" w:rsidRPr="007A6F39" w:rsidRDefault="002400AA" w:rsidP="00B40D8A">
            <w:pPr>
              <w:autoSpaceDE w:val="0"/>
              <w:autoSpaceDN w:val="0"/>
              <w:adjustRightInd w:val="0"/>
              <w:spacing w:after="0" w:line="240" w:lineRule="auto"/>
              <w:jc w:val="center"/>
              <w:rPr>
                <w:rFonts w:cs="Arial"/>
                <w:color w:val="000000"/>
                <w:sz w:val="20"/>
                <w:szCs w:val="20"/>
              </w:rPr>
            </w:pPr>
          </w:p>
        </w:tc>
        <w:tc>
          <w:tcPr>
            <w:tcW w:w="5498" w:type="dxa"/>
            <w:vMerge/>
            <w:tcBorders>
              <w:left w:val="single" w:sz="6" w:space="0" w:color="auto"/>
              <w:right w:val="single" w:sz="6" w:space="0" w:color="auto"/>
            </w:tcBorders>
          </w:tcPr>
          <w:p w:rsidR="002400AA" w:rsidRPr="007A6F39" w:rsidRDefault="002400AA" w:rsidP="001B2A29">
            <w:pPr>
              <w:autoSpaceDE w:val="0"/>
              <w:autoSpaceDN w:val="0"/>
              <w:adjustRightInd w:val="0"/>
              <w:rPr>
                <w:rFonts w:cs="Arial"/>
                <w:color w:val="000000"/>
                <w:sz w:val="20"/>
                <w:szCs w:val="20"/>
              </w:rPr>
            </w:pPr>
          </w:p>
        </w:tc>
        <w:tc>
          <w:tcPr>
            <w:tcW w:w="4070" w:type="dxa"/>
            <w:tcBorders>
              <w:top w:val="single" w:sz="6" w:space="0" w:color="auto"/>
              <w:left w:val="single" w:sz="6" w:space="0" w:color="auto"/>
              <w:bottom w:val="single" w:sz="2" w:space="0" w:color="000000"/>
              <w:right w:val="single" w:sz="2" w:space="0" w:color="000000"/>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b. </w:t>
            </w:r>
            <w:r>
              <w:rPr>
                <w:rFonts w:cs="Arial"/>
                <w:color w:val="000000"/>
                <w:sz w:val="20"/>
                <w:szCs w:val="20"/>
              </w:rPr>
              <w:t xml:space="preserve"> </w:t>
            </w:r>
            <w:r w:rsidRPr="007A6F39">
              <w:rPr>
                <w:rFonts w:cs="Arial"/>
                <w:color w:val="000000"/>
                <w:sz w:val="20"/>
                <w:szCs w:val="20"/>
              </w:rPr>
              <w:t>Criteria met</w:t>
            </w:r>
          </w:p>
        </w:tc>
        <w:tc>
          <w:tcPr>
            <w:tcW w:w="3300" w:type="dxa"/>
            <w:vMerge/>
            <w:tcBorders>
              <w:left w:val="single" w:sz="2" w:space="0" w:color="000000"/>
              <w:right w:val="single" w:sz="6" w:space="0" w:color="auto"/>
            </w:tcBorders>
          </w:tcPr>
          <w:p w:rsidR="002400AA" w:rsidRPr="007A6F39" w:rsidRDefault="002400AA" w:rsidP="001F7E40">
            <w:pPr>
              <w:autoSpaceDE w:val="0"/>
              <w:autoSpaceDN w:val="0"/>
              <w:adjustRightInd w:val="0"/>
              <w:jc w:val="right"/>
              <w:rPr>
                <w:rFonts w:cs="Arial"/>
                <w:color w:val="000000"/>
                <w:sz w:val="20"/>
                <w:szCs w:val="20"/>
              </w:rPr>
            </w:pPr>
          </w:p>
        </w:tc>
      </w:tr>
      <w:tr w:rsidR="002400AA" w:rsidRPr="007A6F39" w:rsidTr="0035459E">
        <w:trPr>
          <w:trHeight w:val="247"/>
        </w:trPr>
        <w:tc>
          <w:tcPr>
            <w:tcW w:w="1432" w:type="dxa"/>
            <w:vMerge/>
            <w:tcBorders>
              <w:left w:val="single" w:sz="6" w:space="0" w:color="auto"/>
              <w:right w:val="single" w:sz="6" w:space="0" w:color="auto"/>
            </w:tcBorders>
          </w:tcPr>
          <w:p w:rsidR="002400AA" w:rsidRPr="007A6F39" w:rsidRDefault="002400AA" w:rsidP="00B40D8A">
            <w:pPr>
              <w:autoSpaceDE w:val="0"/>
              <w:autoSpaceDN w:val="0"/>
              <w:adjustRightInd w:val="0"/>
              <w:spacing w:after="0" w:line="240" w:lineRule="auto"/>
              <w:jc w:val="center"/>
              <w:rPr>
                <w:rFonts w:cs="Arial"/>
                <w:color w:val="000000"/>
                <w:sz w:val="20"/>
                <w:szCs w:val="20"/>
              </w:rPr>
            </w:pPr>
          </w:p>
        </w:tc>
        <w:tc>
          <w:tcPr>
            <w:tcW w:w="5498" w:type="dxa"/>
            <w:vMerge/>
            <w:tcBorders>
              <w:left w:val="single" w:sz="6" w:space="0" w:color="auto"/>
              <w:right w:val="single" w:sz="6" w:space="0" w:color="auto"/>
            </w:tcBorders>
          </w:tcPr>
          <w:p w:rsidR="002400AA" w:rsidRPr="007A6F39" w:rsidRDefault="002400AA" w:rsidP="001B2A29">
            <w:pPr>
              <w:autoSpaceDE w:val="0"/>
              <w:autoSpaceDN w:val="0"/>
              <w:adjustRightInd w:val="0"/>
              <w:rPr>
                <w:rFonts w:cs="Arial"/>
                <w:color w:val="000000"/>
                <w:sz w:val="20"/>
                <w:szCs w:val="20"/>
              </w:rPr>
            </w:pPr>
          </w:p>
        </w:tc>
        <w:tc>
          <w:tcPr>
            <w:tcW w:w="4070" w:type="dxa"/>
            <w:tcBorders>
              <w:top w:val="single" w:sz="2" w:space="0" w:color="000000"/>
              <w:left w:val="single" w:sz="6" w:space="0" w:color="auto"/>
              <w:bottom w:val="single" w:sz="2" w:space="0" w:color="000000"/>
              <w:right w:val="single" w:sz="2" w:space="0" w:color="000000"/>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c. </w:t>
            </w:r>
            <w:r>
              <w:rPr>
                <w:rFonts w:cs="Arial"/>
                <w:color w:val="000000"/>
                <w:sz w:val="20"/>
                <w:szCs w:val="20"/>
              </w:rPr>
              <w:t xml:space="preserve"> </w:t>
            </w:r>
            <w:r w:rsidRPr="007A6F39">
              <w:rPr>
                <w:rFonts w:cs="Arial"/>
                <w:color w:val="000000"/>
                <w:sz w:val="20"/>
                <w:szCs w:val="20"/>
              </w:rPr>
              <w:t>Criteria met</w:t>
            </w:r>
          </w:p>
        </w:tc>
        <w:tc>
          <w:tcPr>
            <w:tcW w:w="3300" w:type="dxa"/>
            <w:vMerge/>
            <w:tcBorders>
              <w:left w:val="single" w:sz="2" w:space="0" w:color="000000"/>
              <w:right w:val="single" w:sz="6" w:space="0" w:color="auto"/>
            </w:tcBorders>
          </w:tcPr>
          <w:p w:rsidR="002400AA" w:rsidRPr="007A6F39" w:rsidRDefault="002400AA" w:rsidP="001F7E40">
            <w:pPr>
              <w:autoSpaceDE w:val="0"/>
              <w:autoSpaceDN w:val="0"/>
              <w:adjustRightInd w:val="0"/>
              <w:spacing w:after="0" w:line="240" w:lineRule="auto"/>
              <w:jc w:val="right"/>
              <w:rPr>
                <w:rFonts w:cs="Arial"/>
                <w:color w:val="000000"/>
                <w:sz w:val="20"/>
                <w:szCs w:val="20"/>
              </w:rPr>
            </w:pPr>
          </w:p>
        </w:tc>
      </w:tr>
      <w:tr w:rsidR="002400AA" w:rsidRPr="007A6F39" w:rsidTr="0035459E">
        <w:trPr>
          <w:trHeight w:val="247"/>
        </w:trPr>
        <w:tc>
          <w:tcPr>
            <w:tcW w:w="1432" w:type="dxa"/>
            <w:vMerge/>
            <w:tcBorders>
              <w:left w:val="single" w:sz="6" w:space="0" w:color="auto"/>
              <w:right w:val="single" w:sz="6" w:space="0" w:color="auto"/>
            </w:tcBorders>
          </w:tcPr>
          <w:p w:rsidR="002400AA" w:rsidRPr="007A6F39" w:rsidRDefault="002400AA" w:rsidP="00B40D8A">
            <w:pPr>
              <w:autoSpaceDE w:val="0"/>
              <w:autoSpaceDN w:val="0"/>
              <w:adjustRightInd w:val="0"/>
              <w:spacing w:after="0" w:line="240" w:lineRule="auto"/>
              <w:jc w:val="center"/>
              <w:rPr>
                <w:rFonts w:cs="Arial"/>
                <w:color w:val="000000"/>
                <w:sz w:val="20"/>
                <w:szCs w:val="20"/>
              </w:rPr>
            </w:pPr>
          </w:p>
        </w:tc>
        <w:tc>
          <w:tcPr>
            <w:tcW w:w="5498" w:type="dxa"/>
            <w:vMerge/>
            <w:tcBorders>
              <w:left w:val="single" w:sz="6" w:space="0" w:color="auto"/>
              <w:right w:val="single" w:sz="6" w:space="0" w:color="auto"/>
            </w:tcBorders>
          </w:tcPr>
          <w:p w:rsidR="002400AA" w:rsidRPr="007A6F39" w:rsidRDefault="002400AA" w:rsidP="001B2A29">
            <w:pPr>
              <w:autoSpaceDE w:val="0"/>
              <w:autoSpaceDN w:val="0"/>
              <w:adjustRightInd w:val="0"/>
              <w:rPr>
                <w:rFonts w:cs="Arial"/>
                <w:color w:val="000000"/>
                <w:sz w:val="20"/>
                <w:szCs w:val="20"/>
              </w:rPr>
            </w:pPr>
          </w:p>
        </w:tc>
        <w:tc>
          <w:tcPr>
            <w:tcW w:w="4070" w:type="dxa"/>
            <w:tcBorders>
              <w:top w:val="single" w:sz="2" w:space="0" w:color="000000"/>
              <w:left w:val="single" w:sz="6" w:space="0" w:color="auto"/>
              <w:bottom w:val="single" w:sz="2" w:space="0" w:color="000000"/>
              <w:right w:val="single" w:sz="2" w:space="0" w:color="000000"/>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d. </w:t>
            </w:r>
            <w:r>
              <w:rPr>
                <w:rFonts w:cs="Arial"/>
                <w:color w:val="000000"/>
                <w:sz w:val="20"/>
                <w:szCs w:val="20"/>
              </w:rPr>
              <w:t xml:space="preserve"> </w:t>
            </w:r>
            <w:r w:rsidRPr="007A6F39">
              <w:rPr>
                <w:rFonts w:cs="Arial"/>
                <w:color w:val="000000"/>
                <w:sz w:val="20"/>
                <w:szCs w:val="20"/>
              </w:rPr>
              <w:t>Criteria met</w:t>
            </w:r>
          </w:p>
        </w:tc>
        <w:tc>
          <w:tcPr>
            <w:tcW w:w="3300" w:type="dxa"/>
            <w:vMerge/>
            <w:tcBorders>
              <w:left w:val="single" w:sz="2" w:space="0" w:color="000000"/>
              <w:right w:val="single" w:sz="6" w:space="0" w:color="auto"/>
            </w:tcBorders>
          </w:tcPr>
          <w:p w:rsidR="002400AA" w:rsidRPr="007A6F39" w:rsidRDefault="002400AA" w:rsidP="001F7E40">
            <w:pPr>
              <w:autoSpaceDE w:val="0"/>
              <w:autoSpaceDN w:val="0"/>
              <w:adjustRightInd w:val="0"/>
              <w:spacing w:after="0" w:line="240" w:lineRule="auto"/>
              <w:jc w:val="right"/>
              <w:rPr>
                <w:rFonts w:cs="Arial"/>
                <w:color w:val="000000"/>
                <w:sz w:val="20"/>
                <w:szCs w:val="20"/>
              </w:rPr>
            </w:pPr>
          </w:p>
        </w:tc>
      </w:tr>
      <w:tr w:rsidR="002400AA" w:rsidRPr="007A6F39" w:rsidTr="0035459E">
        <w:trPr>
          <w:trHeight w:val="247"/>
        </w:trPr>
        <w:tc>
          <w:tcPr>
            <w:tcW w:w="1432" w:type="dxa"/>
            <w:vMerge/>
            <w:tcBorders>
              <w:left w:val="single" w:sz="6" w:space="0" w:color="auto"/>
              <w:right w:val="single" w:sz="6" w:space="0" w:color="auto"/>
            </w:tcBorders>
          </w:tcPr>
          <w:p w:rsidR="002400AA" w:rsidRPr="007A6F39" w:rsidRDefault="002400AA" w:rsidP="00B40D8A">
            <w:pPr>
              <w:autoSpaceDE w:val="0"/>
              <w:autoSpaceDN w:val="0"/>
              <w:adjustRightInd w:val="0"/>
              <w:spacing w:after="0" w:line="240" w:lineRule="auto"/>
              <w:jc w:val="center"/>
              <w:rPr>
                <w:rFonts w:cs="Arial"/>
                <w:color w:val="000000"/>
                <w:sz w:val="20"/>
                <w:szCs w:val="20"/>
              </w:rPr>
            </w:pPr>
          </w:p>
        </w:tc>
        <w:tc>
          <w:tcPr>
            <w:tcW w:w="5498" w:type="dxa"/>
            <w:vMerge/>
            <w:tcBorders>
              <w:left w:val="single" w:sz="6" w:space="0" w:color="auto"/>
              <w:right w:val="single" w:sz="6" w:space="0" w:color="auto"/>
            </w:tcBorders>
          </w:tcPr>
          <w:p w:rsidR="002400AA" w:rsidRPr="007A6F39" w:rsidRDefault="002400AA" w:rsidP="001B2A29">
            <w:pPr>
              <w:autoSpaceDE w:val="0"/>
              <w:autoSpaceDN w:val="0"/>
              <w:adjustRightInd w:val="0"/>
              <w:rPr>
                <w:rFonts w:cs="Arial"/>
                <w:color w:val="000000"/>
                <w:sz w:val="20"/>
                <w:szCs w:val="20"/>
              </w:rPr>
            </w:pPr>
          </w:p>
        </w:tc>
        <w:tc>
          <w:tcPr>
            <w:tcW w:w="4070" w:type="dxa"/>
            <w:tcBorders>
              <w:top w:val="single" w:sz="2" w:space="0" w:color="000000"/>
              <w:left w:val="single" w:sz="6" w:space="0" w:color="auto"/>
              <w:bottom w:val="single" w:sz="2" w:space="0" w:color="000000"/>
              <w:right w:val="single" w:sz="2" w:space="0" w:color="000000"/>
            </w:tcBorders>
          </w:tcPr>
          <w:p w:rsidR="002400AA" w:rsidRPr="007A6F39" w:rsidRDefault="002400AA" w:rsidP="001B2A29">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e. </w:t>
            </w:r>
            <w:r>
              <w:rPr>
                <w:rFonts w:cs="Arial"/>
                <w:color w:val="000000"/>
                <w:sz w:val="20"/>
                <w:szCs w:val="20"/>
              </w:rPr>
              <w:t xml:space="preserve"> </w:t>
            </w:r>
            <w:r w:rsidRPr="007A6F39">
              <w:rPr>
                <w:rFonts w:cs="Arial"/>
                <w:color w:val="000000"/>
                <w:sz w:val="20"/>
                <w:szCs w:val="20"/>
              </w:rPr>
              <w:t>Criteria met</w:t>
            </w:r>
          </w:p>
        </w:tc>
        <w:tc>
          <w:tcPr>
            <w:tcW w:w="3300" w:type="dxa"/>
            <w:vMerge/>
            <w:tcBorders>
              <w:left w:val="single" w:sz="2" w:space="0" w:color="000000"/>
              <w:right w:val="single" w:sz="6" w:space="0" w:color="auto"/>
            </w:tcBorders>
          </w:tcPr>
          <w:p w:rsidR="002400AA" w:rsidRPr="007A6F39" w:rsidRDefault="002400AA" w:rsidP="001F7E40">
            <w:pPr>
              <w:autoSpaceDE w:val="0"/>
              <w:autoSpaceDN w:val="0"/>
              <w:adjustRightInd w:val="0"/>
              <w:spacing w:after="0" w:line="240" w:lineRule="auto"/>
              <w:jc w:val="right"/>
              <w:rPr>
                <w:rFonts w:cs="Arial"/>
                <w:color w:val="000000"/>
                <w:sz w:val="20"/>
                <w:szCs w:val="20"/>
              </w:rPr>
            </w:pPr>
          </w:p>
        </w:tc>
      </w:tr>
      <w:tr w:rsidR="002400AA" w:rsidRPr="007A6F39" w:rsidTr="00AF4E0E">
        <w:trPr>
          <w:trHeight w:val="247"/>
        </w:trPr>
        <w:tc>
          <w:tcPr>
            <w:tcW w:w="1432" w:type="dxa"/>
            <w:vMerge/>
            <w:tcBorders>
              <w:left w:val="single" w:sz="6" w:space="0" w:color="auto"/>
              <w:bottom w:val="single" w:sz="2" w:space="0" w:color="000000"/>
              <w:right w:val="single" w:sz="6" w:space="0" w:color="auto"/>
            </w:tcBorders>
          </w:tcPr>
          <w:p w:rsidR="002400AA" w:rsidRPr="007A6F39" w:rsidRDefault="002400AA" w:rsidP="00B40D8A">
            <w:pPr>
              <w:autoSpaceDE w:val="0"/>
              <w:autoSpaceDN w:val="0"/>
              <w:adjustRightInd w:val="0"/>
              <w:spacing w:after="0" w:line="240" w:lineRule="auto"/>
              <w:jc w:val="center"/>
              <w:rPr>
                <w:rFonts w:cs="Arial"/>
                <w:color w:val="000000"/>
                <w:sz w:val="20"/>
                <w:szCs w:val="20"/>
              </w:rPr>
            </w:pPr>
          </w:p>
        </w:tc>
        <w:tc>
          <w:tcPr>
            <w:tcW w:w="5498" w:type="dxa"/>
            <w:vMerge/>
            <w:tcBorders>
              <w:left w:val="single" w:sz="6" w:space="0" w:color="auto"/>
              <w:bottom w:val="single" w:sz="6" w:space="0" w:color="auto"/>
              <w:right w:val="single" w:sz="6" w:space="0" w:color="auto"/>
            </w:tcBorders>
          </w:tcPr>
          <w:p w:rsidR="002400AA" w:rsidRPr="007A6F39" w:rsidRDefault="002400AA" w:rsidP="001B2A29">
            <w:pPr>
              <w:autoSpaceDE w:val="0"/>
              <w:autoSpaceDN w:val="0"/>
              <w:adjustRightInd w:val="0"/>
              <w:spacing w:after="0" w:line="240" w:lineRule="auto"/>
              <w:rPr>
                <w:rFonts w:cs="Arial"/>
                <w:color w:val="000000"/>
                <w:sz w:val="20"/>
                <w:szCs w:val="20"/>
              </w:rPr>
            </w:pPr>
          </w:p>
        </w:tc>
        <w:tc>
          <w:tcPr>
            <w:tcW w:w="4070" w:type="dxa"/>
            <w:tcBorders>
              <w:top w:val="single" w:sz="2" w:space="0" w:color="000000"/>
              <w:left w:val="single" w:sz="6" w:space="0" w:color="auto"/>
              <w:bottom w:val="single" w:sz="2" w:space="0" w:color="000000"/>
              <w:right w:val="single" w:sz="2" w:space="0" w:color="000000"/>
            </w:tcBorders>
            <w:shd w:val="clear" w:color="auto" w:fill="FFFFFF" w:themeFill="background1"/>
          </w:tcPr>
          <w:p w:rsidR="002400AA" w:rsidRPr="00AF4E0E" w:rsidRDefault="002400AA" w:rsidP="00AF4E0E">
            <w:pPr>
              <w:autoSpaceDE w:val="0"/>
              <w:autoSpaceDN w:val="0"/>
              <w:adjustRightInd w:val="0"/>
              <w:spacing w:after="0" w:line="240" w:lineRule="auto"/>
              <w:ind w:left="222" w:hanging="222"/>
              <w:rPr>
                <w:rFonts w:cs="Arial"/>
                <w:color w:val="000000"/>
                <w:sz w:val="20"/>
                <w:szCs w:val="20"/>
              </w:rPr>
            </w:pPr>
            <w:r w:rsidRPr="00AF4E0E">
              <w:rPr>
                <w:rFonts w:cs="Arial"/>
                <w:color w:val="000000"/>
                <w:sz w:val="20"/>
                <w:szCs w:val="20"/>
              </w:rPr>
              <w:t xml:space="preserve">f.   Criteria </w:t>
            </w:r>
            <w:r w:rsidR="00AF4E0E">
              <w:rPr>
                <w:rFonts w:cs="Arial"/>
                <w:color w:val="000000"/>
                <w:sz w:val="20"/>
                <w:szCs w:val="20"/>
              </w:rPr>
              <w:t>met</w:t>
            </w:r>
          </w:p>
        </w:tc>
        <w:tc>
          <w:tcPr>
            <w:tcW w:w="3300" w:type="dxa"/>
            <w:vMerge/>
            <w:tcBorders>
              <w:left w:val="single" w:sz="2" w:space="0" w:color="000000"/>
              <w:bottom w:val="single" w:sz="2" w:space="0" w:color="000000"/>
              <w:right w:val="single" w:sz="6" w:space="0" w:color="auto"/>
            </w:tcBorders>
          </w:tcPr>
          <w:p w:rsidR="002400AA" w:rsidRPr="007A6F39" w:rsidRDefault="002400AA" w:rsidP="001F7E40">
            <w:pPr>
              <w:autoSpaceDE w:val="0"/>
              <w:autoSpaceDN w:val="0"/>
              <w:adjustRightInd w:val="0"/>
              <w:spacing w:after="0" w:line="240" w:lineRule="auto"/>
              <w:jc w:val="right"/>
              <w:rPr>
                <w:rFonts w:cs="Arial"/>
                <w:color w:val="000000"/>
                <w:sz w:val="20"/>
                <w:szCs w:val="20"/>
              </w:rPr>
            </w:pPr>
          </w:p>
        </w:tc>
      </w:tr>
    </w:tbl>
    <w:p w:rsidR="002400AA" w:rsidRDefault="002400AA" w:rsidP="00FE3DAF"/>
    <w:p w:rsidR="002400AA" w:rsidRDefault="002400AA" w:rsidP="00FE3DAF"/>
    <w:p w:rsidR="002400AA" w:rsidRDefault="002400AA" w:rsidP="00FE3DAF"/>
    <w:p w:rsidR="002400AA" w:rsidRDefault="002400AA" w:rsidP="00FE3DAF"/>
    <w:p w:rsidR="002400AA" w:rsidRPr="00193731" w:rsidRDefault="002400AA" w:rsidP="00203D94">
      <w:pPr>
        <w:spacing w:after="0" w:line="240" w:lineRule="auto"/>
        <w:rPr>
          <w:b/>
          <w:sz w:val="28"/>
          <w:szCs w:val="28"/>
        </w:rPr>
      </w:pPr>
      <w:r>
        <w:br w:type="page"/>
      </w:r>
      <w:r w:rsidRPr="00193731">
        <w:rPr>
          <w:b/>
          <w:sz w:val="28"/>
          <w:szCs w:val="28"/>
        </w:rPr>
        <w:lastRenderedPageBreak/>
        <w:t>Standard I: MISSION AND ADMINISTRATIVE CAPACITY</w:t>
      </w:r>
      <w:r w:rsidRPr="00193731">
        <w:rPr>
          <w:b/>
          <w:sz w:val="28"/>
          <w:szCs w:val="28"/>
        </w:rPr>
        <w:tab/>
      </w:r>
      <w:r w:rsidRPr="00193731">
        <w:rPr>
          <w:b/>
          <w:sz w:val="28"/>
          <w:szCs w:val="28"/>
        </w:rPr>
        <w:tab/>
      </w:r>
      <w:r w:rsidRPr="00193731">
        <w:rPr>
          <w:b/>
          <w:sz w:val="28"/>
          <w:szCs w:val="28"/>
        </w:rPr>
        <w:tab/>
      </w:r>
      <w:r w:rsidRPr="00193731">
        <w:rPr>
          <w:b/>
          <w:sz w:val="28"/>
          <w:szCs w:val="28"/>
        </w:rPr>
        <w:tab/>
      </w:r>
      <w:r w:rsidRPr="00193731">
        <w:rPr>
          <w:b/>
          <w:sz w:val="28"/>
          <w:szCs w:val="28"/>
        </w:rPr>
        <w:tab/>
      </w:r>
      <w:r w:rsidRPr="00193731">
        <w:rPr>
          <w:b/>
          <w:sz w:val="28"/>
          <w:szCs w:val="28"/>
        </w:rPr>
        <w:tab/>
      </w:r>
      <w:r w:rsidRPr="00193731">
        <w:rPr>
          <w:b/>
          <w:sz w:val="28"/>
          <w:szCs w:val="28"/>
        </w:rPr>
        <w:tab/>
      </w:r>
      <w:r w:rsidRPr="00193731">
        <w:rPr>
          <w:b/>
          <w:sz w:val="28"/>
          <w:szCs w:val="28"/>
        </w:rPr>
        <w:tab/>
      </w:r>
      <w:r w:rsidRPr="00193731">
        <w:rPr>
          <w:b/>
          <w:sz w:val="28"/>
          <w:szCs w:val="28"/>
        </w:rPr>
        <w:tab/>
      </w:r>
    </w:p>
    <w:p w:rsidR="002400AA" w:rsidRDefault="002400AA" w:rsidP="00203D94">
      <w:pPr>
        <w:spacing w:after="0" w:line="240" w:lineRule="auto"/>
      </w:pPr>
      <w:r>
        <w:tab/>
      </w:r>
      <w:r>
        <w:tab/>
      </w:r>
      <w:r>
        <w:tab/>
      </w:r>
      <w:r>
        <w:tab/>
      </w:r>
      <w:r>
        <w:tab/>
      </w:r>
      <w:r>
        <w:tab/>
      </w:r>
      <w:r>
        <w:tab/>
      </w:r>
      <w:r>
        <w:tab/>
      </w:r>
      <w:r>
        <w:tab/>
      </w:r>
    </w:p>
    <w:p w:rsidR="002400AA" w:rsidRPr="00203D94" w:rsidRDefault="002400AA" w:rsidP="009959AB">
      <w:pPr>
        <w:spacing w:after="0" w:line="240" w:lineRule="auto"/>
        <w:jc w:val="both"/>
        <w:rPr>
          <w:szCs w:val="24"/>
        </w:rPr>
      </w:pPr>
      <w:r w:rsidRPr="00203D94">
        <w:rPr>
          <w:szCs w:val="24"/>
          <w:u w:val="single"/>
        </w:rPr>
        <w:t>Standard I</w:t>
      </w:r>
      <w:r w:rsidRPr="00203D94">
        <w:rPr>
          <w:szCs w:val="24"/>
        </w:rPr>
        <w:t xml:space="preserve">: </w:t>
      </w:r>
      <w:r>
        <w:rPr>
          <w:szCs w:val="24"/>
        </w:rPr>
        <w:t xml:space="preserve"> </w:t>
      </w:r>
      <w:r w:rsidRPr="00203D94">
        <w:rPr>
          <w:szCs w:val="24"/>
        </w:rPr>
        <w:t>The nursing education unit's mission reflects the governing organization's core values and is congruent with its strat</w:t>
      </w:r>
      <w:r>
        <w:rPr>
          <w:szCs w:val="24"/>
        </w:rPr>
        <w:t xml:space="preserve">egic goals and objectives.   </w:t>
      </w:r>
      <w:r w:rsidRPr="00203D94">
        <w:rPr>
          <w:szCs w:val="24"/>
        </w:rPr>
        <w:t>The governing organization and program have administrative capacity resulting in effective deliv</w:t>
      </w:r>
      <w:r>
        <w:rPr>
          <w:szCs w:val="24"/>
        </w:rPr>
        <w:t>ery of the nursing program and achie</w:t>
      </w:r>
      <w:r w:rsidRPr="00203D94">
        <w:rPr>
          <w:szCs w:val="24"/>
        </w:rPr>
        <w:t>vement of identified outcomes.</w:t>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p>
    <w:p w:rsidR="002400AA" w:rsidRPr="00203D94" w:rsidRDefault="002400AA" w:rsidP="009959AB">
      <w:pPr>
        <w:spacing w:after="0" w:line="240" w:lineRule="auto"/>
        <w:jc w:val="both"/>
        <w:rPr>
          <w:szCs w:val="24"/>
        </w:rPr>
      </w:pP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p>
    <w:p w:rsidR="002400AA" w:rsidRPr="00203D94" w:rsidRDefault="002400AA" w:rsidP="009959AB">
      <w:pPr>
        <w:spacing w:after="0" w:line="240" w:lineRule="auto"/>
        <w:jc w:val="both"/>
        <w:rPr>
          <w:szCs w:val="24"/>
        </w:rPr>
      </w:pPr>
      <w:r w:rsidRPr="00203D94">
        <w:rPr>
          <w:szCs w:val="24"/>
          <w:u w:val="single"/>
        </w:rPr>
        <w:t>Criterion 1.8</w:t>
      </w:r>
      <w:r w:rsidRPr="00203D94">
        <w:rPr>
          <w:szCs w:val="24"/>
        </w:rPr>
        <w:t>:</w:t>
      </w:r>
      <w:r>
        <w:rPr>
          <w:szCs w:val="24"/>
        </w:rPr>
        <w:t xml:space="preserve"> </w:t>
      </w:r>
      <w:r w:rsidRPr="00203D94">
        <w:rPr>
          <w:szCs w:val="24"/>
        </w:rPr>
        <w:t>Policies of the nursing education unit are comprehensive, provide for the welfare</w:t>
      </w:r>
      <w:r>
        <w:rPr>
          <w:szCs w:val="24"/>
        </w:rPr>
        <w:t xml:space="preserve"> of faculty and staff, </w:t>
      </w:r>
      <w:r w:rsidRPr="00203D94">
        <w:rPr>
          <w:szCs w:val="24"/>
        </w:rPr>
        <w:t>and are consistent with those of the governing organization; differences are justified by goals and outcomes</w:t>
      </w:r>
      <w:r>
        <w:rPr>
          <w:szCs w:val="24"/>
        </w:rPr>
        <w:t xml:space="preserve"> of the nursing education unit.  </w:t>
      </w:r>
      <w:r w:rsidRPr="00203D94">
        <w:rPr>
          <w:szCs w:val="24"/>
        </w:rPr>
        <w:t xml:space="preserve">CA BRN Approval Rules and Regulations (Section 2: Total Program Evaluation): Title 16 CA Code of Regulations - Section 1424(b) </w:t>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p>
    <w:p w:rsidR="002400AA" w:rsidRPr="00203D94" w:rsidRDefault="002400AA" w:rsidP="009959AB">
      <w:pPr>
        <w:spacing w:after="0" w:line="240" w:lineRule="auto"/>
        <w:jc w:val="both"/>
        <w:rPr>
          <w:szCs w:val="24"/>
        </w:rPr>
      </w:pPr>
      <w:r w:rsidRPr="00203D94">
        <w:rPr>
          <w:szCs w:val="24"/>
          <w:u w:val="single"/>
        </w:rPr>
        <w:t>Criterion 1.9</w:t>
      </w:r>
      <w:r w:rsidRPr="00203D94">
        <w:rPr>
          <w:szCs w:val="24"/>
        </w:rPr>
        <w:t xml:space="preserve">: Records reflect </w:t>
      </w:r>
      <w:r>
        <w:rPr>
          <w:szCs w:val="24"/>
        </w:rPr>
        <w:t>that program complaints and grie</w:t>
      </w:r>
      <w:r w:rsidRPr="00203D94">
        <w:rPr>
          <w:szCs w:val="24"/>
        </w:rPr>
        <w:t>vances receive due process and include evidence of resolution.</w:t>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p>
    <w:p w:rsidR="002400AA" w:rsidRPr="00203D94" w:rsidRDefault="002400AA" w:rsidP="009959AB">
      <w:pPr>
        <w:spacing w:after="0" w:line="240" w:lineRule="auto"/>
        <w:jc w:val="both"/>
        <w:rPr>
          <w:szCs w:val="24"/>
        </w:rPr>
      </w:pPr>
      <w:r w:rsidRPr="00203D94">
        <w:rPr>
          <w:szCs w:val="24"/>
          <w:u w:val="single"/>
        </w:rPr>
        <w:t>Operational Definition</w:t>
      </w:r>
      <w:r w:rsidRPr="00203D94">
        <w:rPr>
          <w:szCs w:val="24"/>
        </w:rPr>
        <w:t xml:space="preserve">:  Policies that impact personnel, administration, students and faculty are included in this criterion.  Policy differences are justified. </w:t>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r w:rsidRPr="00203D94">
        <w:rPr>
          <w:szCs w:val="24"/>
        </w:rPr>
        <w:tab/>
      </w:r>
    </w:p>
    <w:p w:rsidR="002400AA" w:rsidRDefault="002400AA" w:rsidP="009959AB">
      <w:pPr>
        <w:spacing w:after="0" w:line="240" w:lineRule="auto"/>
        <w:jc w:val="both"/>
        <w:rPr>
          <w:szCs w:val="24"/>
        </w:rPr>
      </w:pPr>
    </w:p>
    <w:p w:rsidR="002400AA" w:rsidRDefault="002400AA" w:rsidP="009959AB">
      <w:pPr>
        <w:spacing w:after="0" w:line="240" w:lineRule="auto"/>
        <w:jc w:val="both"/>
      </w:pPr>
      <w:r w:rsidRPr="00203D94">
        <w:rPr>
          <w:szCs w:val="24"/>
        </w:rPr>
        <w:t>(Note: Assessment documented in minutes for Program Review Meetings.)</w:t>
      </w:r>
      <w:r w:rsidRPr="00203D94">
        <w:rPr>
          <w:szCs w:val="24"/>
        </w:rPr>
        <w:tab/>
      </w:r>
      <w:r>
        <w:tab/>
      </w:r>
      <w:r>
        <w:tab/>
      </w:r>
      <w:r>
        <w:tab/>
      </w:r>
      <w:r>
        <w:tab/>
      </w:r>
      <w:r>
        <w:tab/>
      </w:r>
      <w:r>
        <w:tab/>
      </w:r>
      <w:r>
        <w:tab/>
      </w:r>
    </w:p>
    <w:p w:rsidR="002400AA" w:rsidRDefault="002400AA" w:rsidP="00203D94">
      <w:pPr>
        <w:spacing w:after="0" w:line="240" w:lineRule="auto"/>
      </w:pPr>
    </w:p>
    <w:tbl>
      <w:tblPr>
        <w:tblW w:w="14300" w:type="dxa"/>
        <w:tblInd w:w="-552" w:type="dxa"/>
        <w:tblLook w:val="0000"/>
      </w:tblPr>
      <w:tblGrid>
        <w:gridCol w:w="1430"/>
        <w:gridCol w:w="5500"/>
        <w:gridCol w:w="6060"/>
        <w:gridCol w:w="1310"/>
      </w:tblGrid>
      <w:tr w:rsidR="002400AA" w:rsidRPr="007A6F39" w:rsidTr="003418B5">
        <w:trPr>
          <w:trHeight w:val="255"/>
        </w:trPr>
        <w:tc>
          <w:tcPr>
            <w:tcW w:w="143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2400AA" w:rsidRPr="007A6F39" w:rsidRDefault="002400AA" w:rsidP="00C856A9">
            <w:pPr>
              <w:spacing w:after="0" w:line="240" w:lineRule="auto"/>
              <w:jc w:val="center"/>
              <w:rPr>
                <w:rFonts w:cs="Arial"/>
                <w:b/>
                <w:bCs/>
                <w:sz w:val="20"/>
                <w:szCs w:val="20"/>
              </w:rPr>
            </w:pPr>
            <w:r>
              <w:rPr>
                <w:rFonts w:cs="Arial"/>
                <w:b/>
                <w:bCs/>
                <w:sz w:val="20"/>
                <w:szCs w:val="20"/>
              </w:rPr>
              <w:t>Criteria</w:t>
            </w:r>
          </w:p>
        </w:tc>
        <w:tc>
          <w:tcPr>
            <w:tcW w:w="5500" w:type="dxa"/>
            <w:tcBorders>
              <w:top w:val="single" w:sz="4" w:space="0" w:color="auto"/>
              <w:left w:val="nil"/>
              <w:bottom w:val="single" w:sz="4" w:space="0" w:color="auto"/>
              <w:right w:val="single" w:sz="4" w:space="0" w:color="auto"/>
            </w:tcBorders>
            <w:shd w:val="clear" w:color="auto" w:fill="C0C0C0"/>
            <w:noWrap/>
            <w:vAlign w:val="bottom"/>
          </w:tcPr>
          <w:p w:rsidR="002400AA" w:rsidRPr="007A6F39" w:rsidRDefault="002400AA" w:rsidP="00C856A9">
            <w:pPr>
              <w:spacing w:after="0" w:line="240" w:lineRule="auto"/>
              <w:jc w:val="center"/>
              <w:rPr>
                <w:rFonts w:cs="Arial"/>
                <w:b/>
                <w:bCs/>
                <w:sz w:val="20"/>
                <w:szCs w:val="20"/>
              </w:rPr>
            </w:pPr>
            <w:r w:rsidRPr="007A6F39">
              <w:rPr>
                <w:rFonts w:cs="Arial"/>
                <w:b/>
                <w:bCs/>
                <w:sz w:val="20"/>
                <w:szCs w:val="20"/>
              </w:rPr>
              <w:t>Performance Indicators and Outcome Criteria</w:t>
            </w:r>
          </w:p>
        </w:tc>
        <w:tc>
          <w:tcPr>
            <w:tcW w:w="6060" w:type="dxa"/>
            <w:tcBorders>
              <w:top w:val="single" w:sz="4" w:space="0" w:color="auto"/>
              <w:left w:val="nil"/>
              <w:bottom w:val="single" w:sz="4" w:space="0" w:color="auto"/>
              <w:right w:val="single" w:sz="4" w:space="0" w:color="000000"/>
            </w:tcBorders>
            <w:shd w:val="clear" w:color="auto" w:fill="C0C0C0"/>
            <w:noWrap/>
            <w:vAlign w:val="bottom"/>
          </w:tcPr>
          <w:p w:rsidR="002400AA" w:rsidRPr="007A6F39" w:rsidRDefault="002400AA" w:rsidP="00C856A9">
            <w:pPr>
              <w:spacing w:after="0" w:line="240" w:lineRule="auto"/>
              <w:jc w:val="center"/>
              <w:rPr>
                <w:rFonts w:cs="Arial"/>
                <w:b/>
                <w:bCs/>
                <w:sz w:val="20"/>
                <w:szCs w:val="20"/>
              </w:rPr>
            </w:pPr>
            <w:r w:rsidRPr="007A6F39">
              <w:rPr>
                <w:rFonts w:cs="Arial"/>
                <w:b/>
                <w:bCs/>
                <w:sz w:val="20"/>
                <w:szCs w:val="20"/>
              </w:rPr>
              <w:t>Assessment Methods</w:t>
            </w:r>
          </w:p>
        </w:tc>
        <w:tc>
          <w:tcPr>
            <w:tcW w:w="1310" w:type="dxa"/>
            <w:tcBorders>
              <w:top w:val="single" w:sz="4" w:space="0" w:color="auto"/>
              <w:left w:val="nil"/>
              <w:bottom w:val="single" w:sz="4" w:space="0" w:color="auto"/>
              <w:right w:val="single" w:sz="4" w:space="0" w:color="000000"/>
            </w:tcBorders>
            <w:shd w:val="clear" w:color="auto" w:fill="C0C0C0"/>
            <w:noWrap/>
            <w:vAlign w:val="bottom"/>
          </w:tcPr>
          <w:p w:rsidR="002400AA" w:rsidRPr="007A6F39" w:rsidRDefault="002400AA" w:rsidP="00C856A9">
            <w:pPr>
              <w:spacing w:after="0" w:line="240" w:lineRule="auto"/>
              <w:jc w:val="center"/>
              <w:rPr>
                <w:rFonts w:cs="Arial"/>
                <w:b/>
                <w:bCs/>
                <w:sz w:val="20"/>
                <w:szCs w:val="20"/>
              </w:rPr>
            </w:pPr>
            <w:r w:rsidRPr="007A6F39">
              <w:rPr>
                <w:rFonts w:cs="Arial"/>
                <w:b/>
                <w:bCs/>
                <w:sz w:val="20"/>
                <w:szCs w:val="20"/>
              </w:rPr>
              <w:t>Time Frame</w:t>
            </w:r>
          </w:p>
        </w:tc>
      </w:tr>
      <w:tr w:rsidR="002400AA" w:rsidRPr="007A6F39" w:rsidTr="003418B5">
        <w:trPr>
          <w:trHeight w:val="85"/>
        </w:trPr>
        <w:tc>
          <w:tcPr>
            <w:tcW w:w="1430" w:type="dxa"/>
            <w:tcBorders>
              <w:top w:val="single" w:sz="6" w:space="0" w:color="auto"/>
              <w:left w:val="single" w:sz="6" w:space="0" w:color="auto"/>
              <w:right w:val="single" w:sz="6" w:space="0" w:color="auto"/>
            </w:tcBorders>
          </w:tcPr>
          <w:p w:rsidR="002400AA" w:rsidRPr="007A6F39" w:rsidRDefault="002400AA" w:rsidP="000448E2">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a</w:t>
            </w:r>
          </w:p>
        </w:tc>
        <w:tc>
          <w:tcPr>
            <w:tcW w:w="5500" w:type="dxa"/>
            <w:tcBorders>
              <w:top w:val="single" w:sz="6" w:space="0" w:color="auto"/>
              <w:left w:val="single" w:sz="6" w:space="0" w:color="auto"/>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100.0% </w:t>
            </w:r>
            <w:r w:rsidR="00343454" w:rsidRPr="007A6F39">
              <w:rPr>
                <w:rFonts w:cs="Arial"/>
                <w:color w:val="000000"/>
                <w:sz w:val="20"/>
                <w:szCs w:val="20"/>
              </w:rPr>
              <w:t>agreement</w:t>
            </w:r>
            <w:r w:rsidRPr="007A6F39">
              <w:rPr>
                <w:rFonts w:cs="Arial"/>
                <w:color w:val="000000"/>
                <w:sz w:val="20"/>
                <w:szCs w:val="20"/>
              </w:rPr>
              <w:t xml:space="preserve"> between nursing program faculty policies and collective bargaining agreement</w:t>
            </w:r>
          </w:p>
        </w:tc>
        <w:tc>
          <w:tcPr>
            <w:tcW w:w="6060" w:type="dxa"/>
            <w:tcBorders>
              <w:top w:val="single" w:sz="6" w:space="0" w:color="auto"/>
              <w:left w:val="single" w:sz="6" w:space="0" w:color="auto"/>
              <w:right w:val="single" w:sz="2" w:space="0" w:color="000000"/>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Collective Bargaining Agreement </w:t>
            </w:r>
          </w:p>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(AFT 6157)</w:t>
            </w:r>
          </w:p>
        </w:tc>
        <w:tc>
          <w:tcPr>
            <w:tcW w:w="1310" w:type="dxa"/>
            <w:tcBorders>
              <w:top w:val="single" w:sz="6" w:space="0" w:color="auto"/>
              <w:left w:val="single" w:sz="2" w:space="0" w:color="000000"/>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Contract Negotiations Schedule</w:t>
            </w:r>
          </w:p>
        </w:tc>
      </w:tr>
      <w:tr w:rsidR="002400AA" w:rsidRPr="007A6F39" w:rsidTr="003418B5">
        <w:trPr>
          <w:trHeight w:val="327"/>
        </w:trPr>
        <w:tc>
          <w:tcPr>
            <w:tcW w:w="1430" w:type="dxa"/>
            <w:tcBorders>
              <w:top w:val="single" w:sz="6" w:space="0" w:color="auto"/>
              <w:left w:val="single" w:sz="6" w:space="0" w:color="auto"/>
              <w:right w:val="single" w:sz="6" w:space="0" w:color="auto"/>
            </w:tcBorders>
          </w:tcPr>
          <w:p w:rsidR="002400AA" w:rsidRPr="007A6F39" w:rsidRDefault="002400AA" w:rsidP="000448E2">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b</w:t>
            </w:r>
          </w:p>
        </w:tc>
        <w:tc>
          <w:tcPr>
            <w:tcW w:w="5500" w:type="dxa"/>
            <w:tcBorders>
              <w:top w:val="single" w:sz="6" w:space="0" w:color="auto"/>
              <w:left w:val="single" w:sz="6" w:space="0" w:color="auto"/>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Rationale provided for policies that differ from college</w:t>
            </w:r>
          </w:p>
        </w:tc>
        <w:tc>
          <w:tcPr>
            <w:tcW w:w="6060" w:type="dxa"/>
            <w:tcBorders>
              <w:top w:val="single" w:sz="6" w:space="0" w:color="auto"/>
              <w:left w:val="single" w:sz="6" w:space="0" w:color="auto"/>
              <w:right w:val="single" w:sz="2" w:space="0" w:color="000000"/>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Systematic review of policies by Board of Trustees, College and Nursing Program</w:t>
            </w:r>
          </w:p>
        </w:tc>
        <w:tc>
          <w:tcPr>
            <w:tcW w:w="1310" w:type="dxa"/>
            <w:tcBorders>
              <w:top w:val="single" w:sz="6" w:space="0" w:color="auto"/>
              <w:left w:val="single" w:sz="2" w:space="0" w:color="000000"/>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Scheduled Reviews</w:t>
            </w:r>
          </w:p>
        </w:tc>
      </w:tr>
      <w:tr w:rsidR="002400AA" w:rsidRPr="007A6F39" w:rsidTr="003418B5">
        <w:trPr>
          <w:trHeight w:val="453"/>
        </w:trPr>
        <w:tc>
          <w:tcPr>
            <w:tcW w:w="1430" w:type="dxa"/>
            <w:tcBorders>
              <w:top w:val="single" w:sz="6" w:space="0" w:color="auto"/>
              <w:left w:val="single" w:sz="6" w:space="0" w:color="auto"/>
              <w:right w:val="single" w:sz="6" w:space="0" w:color="auto"/>
            </w:tcBorders>
          </w:tcPr>
          <w:p w:rsidR="002400AA" w:rsidRPr="007A6F39" w:rsidRDefault="002400AA" w:rsidP="000448E2">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c</w:t>
            </w:r>
          </w:p>
        </w:tc>
        <w:tc>
          <w:tcPr>
            <w:tcW w:w="5500" w:type="dxa"/>
            <w:tcBorders>
              <w:top w:val="single" w:sz="6" w:space="0" w:color="auto"/>
              <w:left w:val="single" w:sz="6" w:space="0" w:color="auto"/>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u w:val="single"/>
              </w:rPr>
              <w:t>&gt;</w:t>
            </w:r>
            <w:r w:rsidRPr="007A6F39">
              <w:rPr>
                <w:rFonts w:cs="Arial"/>
                <w:color w:val="000000"/>
                <w:sz w:val="20"/>
                <w:szCs w:val="20"/>
              </w:rPr>
              <w:t>90.0% faculty/dean/staff satisfied that</w:t>
            </w:r>
            <w:r>
              <w:rPr>
                <w:rFonts w:cs="Arial"/>
                <w:color w:val="000000"/>
                <w:sz w:val="20"/>
                <w:szCs w:val="20"/>
              </w:rPr>
              <w:t xml:space="preserve"> </w:t>
            </w:r>
            <w:r w:rsidRPr="007A6F39">
              <w:rPr>
                <w:rFonts w:cs="Arial"/>
                <w:color w:val="000000"/>
                <w:sz w:val="20"/>
                <w:szCs w:val="20"/>
              </w:rPr>
              <w:t>nursing program policies are congruent with</w:t>
            </w:r>
            <w:r>
              <w:rPr>
                <w:rFonts w:cs="Arial"/>
                <w:color w:val="000000"/>
                <w:sz w:val="20"/>
                <w:szCs w:val="20"/>
              </w:rPr>
              <w:t xml:space="preserve"> </w:t>
            </w:r>
            <w:r w:rsidRPr="007A6F39">
              <w:rPr>
                <w:rFonts w:cs="Arial"/>
                <w:color w:val="000000"/>
                <w:sz w:val="20"/>
                <w:szCs w:val="20"/>
              </w:rPr>
              <w:t>college policies (if not, rational provided for difference)</w:t>
            </w:r>
          </w:p>
        </w:tc>
        <w:tc>
          <w:tcPr>
            <w:tcW w:w="6060" w:type="dxa"/>
            <w:tcBorders>
              <w:top w:val="single" w:sz="6" w:space="0" w:color="auto"/>
              <w:left w:val="single" w:sz="6" w:space="0" w:color="auto"/>
              <w:right w:val="single" w:sz="2" w:space="0" w:color="000000"/>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Faculty/Dean/Staff Satisfaction Survey</w:t>
            </w:r>
          </w:p>
        </w:tc>
        <w:tc>
          <w:tcPr>
            <w:tcW w:w="1310" w:type="dxa"/>
            <w:tcBorders>
              <w:top w:val="single" w:sz="6" w:space="0" w:color="auto"/>
              <w:left w:val="single" w:sz="2" w:space="0" w:color="000000"/>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3418B5">
        <w:trPr>
          <w:trHeight w:val="175"/>
        </w:trPr>
        <w:tc>
          <w:tcPr>
            <w:tcW w:w="1430" w:type="dxa"/>
            <w:tcBorders>
              <w:top w:val="single" w:sz="2" w:space="0" w:color="000000"/>
              <w:left w:val="single" w:sz="6" w:space="0" w:color="auto"/>
              <w:right w:val="single" w:sz="6" w:space="0" w:color="auto"/>
            </w:tcBorders>
          </w:tcPr>
          <w:p w:rsidR="002400AA" w:rsidRPr="007A6F39" w:rsidRDefault="002400AA" w:rsidP="000448E2">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d</w:t>
            </w:r>
          </w:p>
        </w:tc>
        <w:tc>
          <w:tcPr>
            <w:tcW w:w="5500" w:type="dxa"/>
            <w:tcBorders>
              <w:top w:val="single" w:sz="2" w:space="0" w:color="000000"/>
              <w:left w:val="single" w:sz="6" w:space="0" w:color="auto"/>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u w:val="single"/>
              </w:rPr>
              <w:t>&gt;</w:t>
            </w:r>
            <w:r w:rsidRPr="007A6F39">
              <w:rPr>
                <w:rFonts w:cs="Arial"/>
                <w:color w:val="000000"/>
                <w:sz w:val="20"/>
                <w:szCs w:val="20"/>
              </w:rPr>
              <w:t>90.0% faculty/dean/staff satisfied that</w:t>
            </w:r>
            <w:r>
              <w:rPr>
                <w:rFonts w:cs="Arial"/>
                <w:color w:val="000000"/>
                <w:sz w:val="20"/>
                <w:szCs w:val="20"/>
              </w:rPr>
              <w:t xml:space="preserve"> </w:t>
            </w:r>
            <w:r w:rsidRPr="007A6F39">
              <w:rPr>
                <w:rFonts w:cs="Arial"/>
                <w:color w:val="000000"/>
                <w:sz w:val="20"/>
                <w:szCs w:val="20"/>
              </w:rPr>
              <w:t>policies are accessible, non-discriminatory,</w:t>
            </w:r>
            <w:r>
              <w:rPr>
                <w:rFonts w:cs="Arial"/>
                <w:color w:val="000000"/>
                <w:sz w:val="20"/>
                <w:szCs w:val="20"/>
              </w:rPr>
              <w:t xml:space="preserve"> </w:t>
            </w:r>
            <w:r w:rsidRPr="007A6F39">
              <w:rPr>
                <w:rFonts w:cs="Arial"/>
                <w:color w:val="000000"/>
                <w:sz w:val="20"/>
                <w:szCs w:val="20"/>
              </w:rPr>
              <w:t>consistently applied, and congruent with nursing program purposes</w:t>
            </w:r>
          </w:p>
        </w:tc>
        <w:tc>
          <w:tcPr>
            <w:tcW w:w="6060" w:type="dxa"/>
            <w:tcBorders>
              <w:top w:val="single" w:sz="2" w:space="0" w:color="000000"/>
              <w:left w:val="single" w:sz="6" w:space="0" w:color="auto"/>
              <w:right w:val="single" w:sz="2" w:space="0" w:color="000000"/>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Faculty/Dean/Staff Satisfaction Survey</w:t>
            </w:r>
          </w:p>
        </w:tc>
        <w:tc>
          <w:tcPr>
            <w:tcW w:w="1310" w:type="dxa"/>
            <w:tcBorders>
              <w:top w:val="single" w:sz="2" w:space="0" w:color="000000"/>
              <w:left w:val="single" w:sz="2" w:space="0" w:color="000000"/>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3418B5">
        <w:trPr>
          <w:trHeight w:val="795"/>
        </w:trPr>
        <w:tc>
          <w:tcPr>
            <w:tcW w:w="1430" w:type="dxa"/>
            <w:tcBorders>
              <w:top w:val="single" w:sz="6" w:space="0" w:color="auto"/>
              <w:left w:val="single" w:sz="6" w:space="0" w:color="auto"/>
              <w:bottom w:val="single" w:sz="6" w:space="0" w:color="auto"/>
              <w:right w:val="single" w:sz="6" w:space="0" w:color="auto"/>
            </w:tcBorders>
          </w:tcPr>
          <w:p w:rsidR="002400AA" w:rsidRPr="007A6F39" w:rsidRDefault="002400AA" w:rsidP="000448E2">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e</w:t>
            </w:r>
          </w:p>
        </w:tc>
        <w:tc>
          <w:tcPr>
            <w:tcW w:w="5500" w:type="dxa"/>
            <w:tcBorders>
              <w:top w:val="single" w:sz="6" w:space="0" w:color="auto"/>
              <w:left w:val="single" w:sz="6" w:space="0" w:color="auto"/>
              <w:bottom w:val="single" w:sz="6" w:space="0" w:color="auto"/>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u w:val="single"/>
              </w:rPr>
              <w:t>&gt;</w:t>
            </w:r>
            <w:r w:rsidRPr="007A6F39">
              <w:rPr>
                <w:rFonts w:cs="Arial"/>
                <w:color w:val="000000"/>
                <w:sz w:val="20"/>
                <w:szCs w:val="20"/>
              </w:rPr>
              <w:t>90.0% graduating students satisfied that</w:t>
            </w:r>
            <w:r>
              <w:rPr>
                <w:rFonts w:cs="Arial"/>
                <w:color w:val="000000"/>
                <w:sz w:val="20"/>
                <w:szCs w:val="20"/>
              </w:rPr>
              <w:t xml:space="preserve"> </w:t>
            </w:r>
            <w:r w:rsidRPr="007A6F39">
              <w:rPr>
                <w:rFonts w:cs="Arial"/>
                <w:color w:val="000000"/>
                <w:sz w:val="20"/>
                <w:szCs w:val="20"/>
              </w:rPr>
              <w:t>policies that impact students are accessible,</w:t>
            </w:r>
            <w:r>
              <w:rPr>
                <w:rFonts w:cs="Arial"/>
                <w:color w:val="000000"/>
                <w:sz w:val="20"/>
                <w:szCs w:val="20"/>
              </w:rPr>
              <w:t xml:space="preserve"> </w:t>
            </w:r>
            <w:r w:rsidRPr="007A6F39">
              <w:rPr>
                <w:rFonts w:cs="Arial"/>
                <w:color w:val="000000"/>
                <w:sz w:val="20"/>
                <w:szCs w:val="20"/>
              </w:rPr>
              <w:t>non-discriminatory, consistently applied,</w:t>
            </w:r>
            <w:r>
              <w:rPr>
                <w:rFonts w:cs="Arial"/>
                <w:color w:val="000000"/>
                <w:sz w:val="20"/>
                <w:szCs w:val="20"/>
              </w:rPr>
              <w:t xml:space="preserve"> </w:t>
            </w:r>
            <w:r w:rsidRPr="007A6F39">
              <w:rPr>
                <w:rFonts w:cs="Arial"/>
                <w:color w:val="000000"/>
                <w:sz w:val="20"/>
                <w:szCs w:val="20"/>
              </w:rPr>
              <w:t xml:space="preserve">and congruent with nursing </w:t>
            </w:r>
          </w:p>
        </w:tc>
        <w:tc>
          <w:tcPr>
            <w:tcW w:w="6060" w:type="dxa"/>
            <w:tcBorders>
              <w:top w:val="single" w:sz="6" w:space="0" w:color="auto"/>
              <w:left w:val="single" w:sz="6" w:space="0" w:color="auto"/>
              <w:bottom w:val="single" w:sz="6" w:space="0" w:color="auto"/>
              <w:right w:val="single" w:sz="2" w:space="0" w:color="000000"/>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Graduating Student Satisfaction Survey</w:t>
            </w:r>
          </w:p>
        </w:tc>
        <w:tc>
          <w:tcPr>
            <w:tcW w:w="1310" w:type="dxa"/>
            <w:tcBorders>
              <w:top w:val="single" w:sz="6" w:space="0" w:color="auto"/>
              <w:left w:val="single" w:sz="2" w:space="0" w:color="000000"/>
              <w:bottom w:val="single" w:sz="6" w:space="0" w:color="auto"/>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3418B5">
        <w:trPr>
          <w:trHeight w:val="165"/>
        </w:trPr>
        <w:tc>
          <w:tcPr>
            <w:tcW w:w="1430" w:type="dxa"/>
            <w:tcBorders>
              <w:top w:val="single" w:sz="6" w:space="0" w:color="auto"/>
              <w:left w:val="single" w:sz="6" w:space="0" w:color="auto"/>
              <w:bottom w:val="single" w:sz="6" w:space="0" w:color="auto"/>
              <w:right w:val="single" w:sz="6" w:space="0" w:color="auto"/>
            </w:tcBorders>
          </w:tcPr>
          <w:p w:rsidR="002400AA" w:rsidRPr="007A6F39" w:rsidRDefault="002400AA" w:rsidP="000448E2">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f</w:t>
            </w:r>
          </w:p>
        </w:tc>
        <w:tc>
          <w:tcPr>
            <w:tcW w:w="5500" w:type="dxa"/>
            <w:tcBorders>
              <w:top w:val="single" w:sz="6" w:space="0" w:color="auto"/>
              <w:left w:val="single" w:sz="6" w:space="0" w:color="auto"/>
              <w:bottom w:val="single" w:sz="6" w:space="0" w:color="auto"/>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u w:val="single"/>
              </w:rPr>
              <w:t>&gt;</w:t>
            </w:r>
            <w:r w:rsidRPr="007A6F39">
              <w:rPr>
                <w:rFonts w:cs="Arial"/>
                <w:color w:val="000000"/>
                <w:sz w:val="20"/>
                <w:szCs w:val="20"/>
              </w:rPr>
              <w:t>90.0% graduating students satisfied that</w:t>
            </w:r>
            <w:r>
              <w:rPr>
                <w:rFonts w:cs="Arial"/>
                <w:color w:val="000000"/>
                <w:sz w:val="20"/>
                <w:szCs w:val="20"/>
              </w:rPr>
              <w:t xml:space="preserve"> </w:t>
            </w:r>
            <w:r w:rsidRPr="007A6F39">
              <w:rPr>
                <w:rFonts w:cs="Arial"/>
                <w:color w:val="000000"/>
                <w:sz w:val="20"/>
                <w:szCs w:val="20"/>
              </w:rPr>
              <w:t xml:space="preserve">policies for course </w:t>
            </w:r>
            <w:r w:rsidRPr="007A6F39">
              <w:rPr>
                <w:rFonts w:cs="Arial"/>
                <w:color w:val="000000"/>
                <w:sz w:val="20"/>
                <w:szCs w:val="20"/>
              </w:rPr>
              <w:lastRenderedPageBreak/>
              <w:t>progression are accessible, non-discriminatory, consistently applied, and congruent with nursing program purpose</w:t>
            </w:r>
          </w:p>
        </w:tc>
        <w:tc>
          <w:tcPr>
            <w:tcW w:w="6060" w:type="dxa"/>
            <w:tcBorders>
              <w:top w:val="single" w:sz="6" w:space="0" w:color="auto"/>
              <w:left w:val="single" w:sz="6" w:space="0" w:color="auto"/>
              <w:bottom w:val="single" w:sz="6" w:space="0" w:color="auto"/>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lastRenderedPageBreak/>
              <w:t>Graduating Student Satisfaction Survey</w:t>
            </w:r>
          </w:p>
        </w:tc>
        <w:tc>
          <w:tcPr>
            <w:tcW w:w="1310" w:type="dxa"/>
            <w:tcBorders>
              <w:top w:val="single" w:sz="6" w:space="0" w:color="auto"/>
              <w:left w:val="single" w:sz="6" w:space="0" w:color="auto"/>
              <w:bottom w:val="single" w:sz="6" w:space="0" w:color="auto"/>
              <w:right w:val="single" w:sz="6" w:space="0" w:color="auto"/>
            </w:tcBorders>
          </w:tcPr>
          <w:p w:rsidR="002400AA" w:rsidRPr="007A6F39" w:rsidRDefault="002400AA" w:rsidP="000448E2">
            <w:pPr>
              <w:autoSpaceDE w:val="0"/>
              <w:autoSpaceDN w:val="0"/>
              <w:adjustRightInd w:val="0"/>
              <w:spacing w:after="0" w:line="240" w:lineRule="auto"/>
              <w:rPr>
                <w:rFonts w:cs="Arial"/>
                <w:color w:val="000000"/>
                <w:sz w:val="20"/>
                <w:szCs w:val="20"/>
              </w:rPr>
            </w:pPr>
            <w:r w:rsidRPr="007A6F39">
              <w:rPr>
                <w:rFonts w:cs="Arial"/>
                <w:color w:val="000000"/>
                <w:sz w:val="20"/>
                <w:szCs w:val="20"/>
              </w:rPr>
              <w:t>Annual</w:t>
            </w:r>
          </w:p>
        </w:tc>
      </w:tr>
      <w:tr w:rsidR="002400AA" w:rsidRPr="007A6F39" w:rsidTr="003418B5">
        <w:trPr>
          <w:trHeight w:val="450"/>
        </w:trPr>
        <w:tc>
          <w:tcPr>
            <w:tcW w:w="1430" w:type="dxa"/>
            <w:tcBorders>
              <w:top w:val="single" w:sz="6" w:space="0" w:color="auto"/>
              <w:left w:val="single" w:sz="6" w:space="0" w:color="auto"/>
              <w:bottom w:val="single" w:sz="6" w:space="0" w:color="auto"/>
              <w:right w:val="single" w:sz="6" w:space="0" w:color="auto"/>
            </w:tcBorders>
          </w:tcPr>
          <w:p w:rsidR="002400AA" w:rsidRPr="007A6F39" w:rsidRDefault="002400AA" w:rsidP="00C856A9">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lastRenderedPageBreak/>
              <w:t>g</w:t>
            </w:r>
          </w:p>
        </w:tc>
        <w:tc>
          <w:tcPr>
            <w:tcW w:w="5500" w:type="dxa"/>
            <w:tcBorders>
              <w:top w:val="single" w:sz="6" w:space="0" w:color="auto"/>
              <w:left w:val="single" w:sz="6" w:space="0" w:color="auto"/>
              <w:bottom w:val="single" w:sz="6" w:space="0" w:color="auto"/>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r w:rsidRPr="007A6F39">
              <w:rPr>
                <w:rFonts w:cs="Arial"/>
                <w:color w:val="000000"/>
                <w:sz w:val="20"/>
                <w:szCs w:val="20"/>
              </w:rPr>
              <w:t>100.0% compliance with NLNAC/CA BRN</w:t>
            </w:r>
          </w:p>
          <w:p w:rsidR="002400AA" w:rsidRPr="007A6F39" w:rsidRDefault="002400AA" w:rsidP="00C856A9">
            <w:pPr>
              <w:autoSpaceDE w:val="0"/>
              <w:autoSpaceDN w:val="0"/>
              <w:adjustRightInd w:val="0"/>
              <w:spacing w:after="0" w:line="240" w:lineRule="auto"/>
              <w:rPr>
                <w:rFonts w:cs="Arial"/>
                <w:color w:val="000000"/>
                <w:sz w:val="20"/>
                <w:szCs w:val="20"/>
              </w:rPr>
            </w:pPr>
            <w:r w:rsidRPr="007A6F39">
              <w:rPr>
                <w:rFonts w:cs="Arial"/>
                <w:color w:val="000000"/>
                <w:sz w:val="20"/>
                <w:szCs w:val="20"/>
              </w:rPr>
              <w:t>Accreditation/Approval Standards</w:t>
            </w:r>
          </w:p>
        </w:tc>
        <w:tc>
          <w:tcPr>
            <w:tcW w:w="6060" w:type="dxa"/>
            <w:tcBorders>
              <w:top w:val="single" w:sz="6" w:space="0" w:color="auto"/>
              <w:left w:val="single" w:sz="6" w:space="0" w:color="auto"/>
              <w:bottom w:val="single" w:sz="6" w:space="0" w:color="auto"/>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r w:rsidRPr="007A6F39">
              <w:rPr>
                <w:rFonts w:cs="Arial"/>
                <w:color w:val="000000"/>
                <w:sz w:val="20"/>
                <w:szCs w:val="20"/>
              </w:rPr>
              <w:t>NLNAC and CA BRN Accreditation/Approval Standards</w:t>
            </w:r>
          </w:p>
        </w:tc>
        <w:tc>
          <w:tcPr>
            <w:tcW w:w="1310" w:type="dxa"/>
            <w:tcBorders>
              <w:top w:val="single" w:sz="6" w:space="0" w:color="auto"/>
              <w:left w:val="single" w:sz="6" w:space="0" w:color="auto"/>
              <w:bottom w:val="single" w:sz="6" w:space="0" w:color="auto"/>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r w:rsidRPr="007A6F39">
              <w:rPr>
                <w:rFonts w:cs="Arial"/>
                <w:color w:val="000000"/>
                <w:sz w:val="20"/>
                <w:szCs w:val="20"/>
              </w:rPr>
              <w:t>Annual/Self-Studies: CA BRN</w:t>
            </w:r>
          </w:p>
          <w:p w:rsidR="002400AA" w:rsidRPr="007A6F39" w:rsidRDefault="002400AA" w:rsidP="00C856A9">
            <w:pPr>
              <w:autoSpaceDE w:val="0"/>
              <w:autoSpaceDN w:val="0"/>
              <w:adjustRightInd w:val="0"/>
              <w:spacing w:after="0" w:line="240" w:lineRule="auto"/>
              <w:rPr>
                <w:rFonts w:cs="Arial"/>
                <w:color w:val="000000"/>
                <w:sz w:val="20"/>
                <w:szCs w:val="20"/>
              </w:rPr>
            </w:pPr>
            <w:r w:rsidRPr="007A6F39">
              <w:rPr>
                <w:rFonts w:cs="Arial"/>
                <w:color w:val="000000"/>
                <w:sz w:val="20"/>
                <w:szCs w:val="20"/>
              </w:rPr>
              <w:t>Spring 2009; NLNAC  Spring 2013</w:t>
            </w:r>
          </w:p>
        </w:tc>
      </w:tr>
      <w:tr w:rsidR="002400AA" w:rsidRPr="007A6F39" w:rsidTr="003418B5">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7A6F39" w:rsidRDefault="002400AA" w:rsidP="00C856A9">
            <w:pPr>
              <w:autoSpaceDE w:val="0"/>
              <w:autoSpaceDN w:val="0"/>
              <w:adjustRightInd w:val="0"/>
              <w:spacing w:after="0" w:line="240" w:lineRule="auto"/>
              <w:jc w:val="center"/>
              <w:rPr>
                <w:rFonts w:cs="Arial"/>
                <w:b/>
                <w:bCs/>
                <w:color w:val="000000"/>
                <w:sz w:val="20"/>
                <w:szCs w:val="20"/>
              </w:rPr>
            </w:pPr>
            <w:r>
              <w:rPr>
                <w:rFonts w:cs="Arial"/>
                <w:b/>
                <w:bCs/>
                <w:color w:val="000000"/>
                <w:sz w:val="20"/>
                <w:szCs w:val="20"/>
              </w:rPr>
              <w:t>Criteria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7A6F39" w:rsidRDefault="002400AA" w:rsidP="00C856A9">
            <w:pPr>
              <w:autoSpaceDE w:val="0"/>
              <w:autoSpaceDN w:val="0"/>
              <w:adjustRightInd w:val="0"/>
              <w:spacing w:after="0" w:line="240" w:lineRule="auto"/>
              <w:jc w:val="center"/>
              <w:rPr>
                <w:rFonts w:cs="Arial"/>
                <w:b/>
                <w:bCs/>
                <w:color w:val="000000"/>
                <w:sz w:val="20"/>
                <w:szCs w:val="20"/>
              </w:rPr>
            </w:pPr>
            <w:r w:rsidRPr="007A6F39">
              <w:rPr>
                <w:rFonts w:cs="Arial"/>
                <w:b/>
                <w:bCs/>
                <w:color w:val="000000"/>
                <w:sz w:val="20"/>
                <w:szCs w:val="20"/>
              </w:rPr>
              <w:t>Responsibility</w:t>
            </w:r>
          </w:p>
        </w:tc>
        <w:tc>
          <w:tcPr>
            <w:tcW w:w="6060" w:type="dxa"/>
            <w:tcBorders>
              <w:top w:val="single" w:sz="6" w:space="0" w:color="auto"/>
              <w:left w:val="single" w:sz="6" w:space="0" w:color="auto"/>
              <w:bottom w:val="single" w:sz="6" w:space="0" w:color="auto"/>
              <w:right w:val="nil"/>
            </w:tcBorders>
            <w:shd w:val="solid" w:color="C0C0C0" w:fill="auto"/>
          </w:tcPr>
          <w:p w:rsidR="002400AA" w:rsidRPr="007A6F39" w:rsidRDefault="002400AA" w:rsidP="00C856A9">
            <w:pPr>
              <w:autoSpaceDE w:val="0"/>
              <w:autoSpaceDN w:val="0"/>
              <w:adjustRightInd w:val="0"/>
              <w:spacing w:after="0" w:line="240" w:lineRule="auto"/>
              <w:jc w:val="center"/>
              <w:rPr>
                <w:rFonts w:cs="Arial"/>
                <w:b/>
                <w:bCs/>
                <w:color w:val="000000"/>
                <w:sz w:val="20"/>
                <w:szCs w:val="20"/>
              </w:rPr>
            </w:pPr>
            <w:r w:rsidRPr="007A6F39">
              <w:rPr>
                <w:rFonts w:cs="Arial"/>
                <w:b/>
                <w:bCs/>
                <w:color w:val="000000"/>
                <w:sz w:val="20"/>
                <w:szCs w:val="20"/>
              </w:rPr>
              <w:t>Level of Achievement/Action</w:t>
            </w:r>
          </w:p>
        </w:tc>
        <w:tc>
          <w:tcPr>
            <w:tcW w:w="1310" w:type="dxa"/>
            <w:tcBorders>
              <w:top w:val="single" w:sz="6" w:space="0" w:color="auto"/>
              <w:left w:val="nil"/>
              <w:bottom w:val="single" w:sz="6" w:space="0" w:color="auto"/>
              <w:right w:val="single" w:sz="6" w:space="0" w:color="auto"/>
            </w:tcBorders>
            <w:shd w:val="solid" w:color="C0C0C0" w:fill="auto"/>
          </w:tcPr>
          <w:p w:rsidR="002400AA" w:rsidRPr="007A6F39" w:rsidRDefault="002400AA" w:rsidP="00C856A9">
            <w:pPr>
              <w:autoSpaceDE w:val="0"/>
              <w:autoSpaceDN w:val="0"/>
              <w:adjustRightInd w:val="0"/>
              <w:spacing w:after="0" w:line="240" w:lineRule="auto"/>
              <w:jc w:val="center"/>
              <w:rPr>
                <w:rFonts w:cs="Arial"/>
                <w:b/>
                <w:bCs/>
                <w:color w:val="000000"/>
                <w:sz w:val="20"/>
                <w:szCs w:val="20"/>
              </w:rPr>
            </w:pPr>
          </w:p>
        </w:tc>
      </w:tr>
      <w:tr w:rsidR="002400AA" w:rsidRPr="007A6F39" w:rsidTr="003418B5">
        <w:trPr>
          <w:trHeight w:val="247"/>
        </w:trPr>
        <w:tc>
          <w:tcPr>
            <w:tcW w:w="1430" w:type="dxa"/>
            <w:vMerge w:val="restart"/>
            <w:tcBorders>
              <w:top w:val="single" w:sz="6" w:space="0" w:color="auto"/>
              <w:left w:val="single" w:sz="6" w:space="0" w:color="auto"/>
              <w:right w:val="single" w:sz="6" w:space="0" w:color="auto"/>
            </w:tcBorders>
            <w:shd w:val="solid" w:color="FFFFFF" w:fill="auto"/>
          </w:tcPr>
          <w:p w:rsidR="002400AA" w:rsidRPr="007A6F39" w:rsidRDefault="002400AA" w:rsidP="000448E2">
            <w:pPr>
              <w:autoSpaceDE w:val="0"/>
              <w:autoSpaceDN w:val="0"/>
              <w:adjustRightInd w:val="0"/>
              <w:spacing w:after="0" w:line="240" w:lineRule="auto"/>
              <w:jc w:val="center"/>
              <w:rPr>
                <w:rFonts w:cs="Arial"/>
                <w:color w:val="000000"/>
                <w:sz w:val="20"/>
                <w:szCs w:val="20"/>
              </w:rPr>
            </w:pPr>
            <w:r w:rsidRPr="007A6F39">
              <w:rPr>
                <w:rFonts w:cs="Arial"/>
                <w:color w:val="000000"/>
                <w:sz w:val="20"/>
                <w:szCs w:val="20"/>
              </w:rPr>
              <w:t>a, b, c, d, e,</w:t>
            </w:r>
          </w:p>
          <w:p w:rsidR="002400AA" w:rsidRPr="007A6F39" w:rsidRDefault="002400AA" w:rsidP="00537569">
            <w:pPr>
              <w:autoSpaceDE w:val="0"/>
              <w:autoSpaceDN w:val="0"/>
              <w:adjustRightInd w:val="0"/>
              <w:jc w:val="center"/>
              <w:rPr>
                <w:rFonts w:cs="Arial"/>
                <w:color w:val="000000"/>
                <w:sz w:val="20"/>
                <w:szCs w:val="20"/>
              </w:rPr>
            </w:pPr>
            <w:r w:rsidRPr="007A6F39">
              <w:rPr>
                <w:rFonts w:cs="Arial"/>
                <w:color w:val="000000"/>
                <w:sz w:val="20"/>
                <w:szCs w:val="20"/>
              </w:rPr>
              <w:t>f, g</w:t>
            </w:r>
          </w:p>
        </w:tc>
        <w:tc>
          <w:tcPr>
            <w:tcW w:w="5500" w:type="dxa"/>
            <w:vMerge w:val="restart"/>
            <w:tcBorders>
              <w:top w:val="single" w:sz="6" w:space="0" w:color="auto"/>
              <w:left w:val="single" w:sz="6" w:space="0" w:color="auto"/>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r w:rsidRPr="007A6F39">
              <w:rPr>
                <w:rFonts w:cs="Arial"/>
                <w:color w:val="000000"/>
                <w:sz w:val="20"/>
                <w:szCs w:val="20"/>
              </w:rPr>
              <w:t>Faculty/Dean/Administrative Assistant</w:t>
            </w:r>
          </w:p>
        </w:tc>
        <w:tc>
          <w:tcPr>
            <w:tcW w:w="6060" w:type="dxa"/>
            <w:tcBorders>
              <w:top w:val="single" w:sz="6" w:space="0" w:color="auto"/>
              <w:left w:val="single" w:sz="6" w:space="0" w:color="auto"/>
              <w:bottom w:val="single" w:sz="2" w:space="0" w:color="000000"/>
              <w:right w:val="single" w:sz="2" w:space="0" w:color="000000"/>
            </w:tcBorders>
          </w:tcPr>
          <w:p w:rsidR="002400AA" w:rsidRPr="007A6F39" w:rsidRDefault="002400AA" w:rsidP="00C856A9">
            <w:pPr>
              <w:autoSpaceDE w:val="0"/>
              <w:autoSpaceDN w:val="0"/>
              <w:adjustRightInd w:val="0"/>
              <w:spacing w:after="0" w:line="240" w:lineRule="auto"/>
              <w:rPr>
                <w:rFonts w:cs="Arial"/>
                <w:color w:val="000000"/>
                <w:sz w:val="20"/>
                <w:szCs w:val="20"/>
              </w:rPr>
            </w:pPr>
            <w:r w:rsidRPr="007A6F39">
              <w:rPr>
                <w:rFonts w:cs="Arial"/>
                <w:color w:val="000000"/>
                <w:sz w:val="20"/>
                <w:szCs w:val="20"/>
              </w:rPr>
              <w:t>a. Criteria met</w:t>
            </w:r>
          </w:p>
        </w:tc>
        <w:tc>
          <w:tcPr>
            <w:tcW w:w="1310" w:type="dxa"/>
            <w:vMerge w:val="restart"/>
            <w:tcBorders>
              <w:top w:val="single" w:sz="6" w:space="0" w:color="auto"/>
              <w:left w:val="single" w:sz="2" w:space="0" w:color="000000"/>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r>
      <w:tr w:rsidR="002400AA" w:rsidRPr="007A6F39" w:rsidTr="003418B5">
        <w:trPr>
          <w:trHeight w:val="247"/>
        </w:trPr>
        <w:tc>
          <w:tcPr>
            <w:tcW w:w="1430" w:type="dxa"/>
            <w:vMerge/>
            <w:tcBorders>
              <w:left w:val="single" w:sz="6" w:space="0" w:color="auto"/>
              <w:right w:val="single" w:sz="6" w:space="0" w:color="auto"/>
            </w:tcBorders>
          </w:tcPr>
          <w:p w:rsidR="002400AA" w:rsidRPr="007A6F39" w:rsidRDefault="002400AA" w:rsidP="000448E2">
            <w:pPr>
              <w:autoSpaceDE w:val="0"/>
              <w:autoSpaceDN w:val="0"/>
              <w:adjustRightInd w:val="0"/>
              <w:jc w:val="center"/>
              <w:rPr>
                <w:rFonts w:cs="Arial"/>
                <w:color w:val="000000"/>
                <w:sz w:val="20"/>
                <w:szCs w:val="20"/>
              </w:rPr>
            </w:pPr>
          </w:p>
        </w:tc>
        <w:tc>
          <w:tcPr>
            <w:tcW w:w="5500" w:type="dxa"/>
            <w:vMerge/>
            <w:tcBorders>
              <w:left w:val="single" w:sz="6" w:space="0" w:color="auto"/>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c>
          <w:tcPr>
            <w:tcW w:w="6060" w:type="dxa"/>
            <w:tcBorders>
              <w:top w:val="single" w:sz="2" w:space="0" w:color="000000"/>
              <w:left w:val="single" w:sz="6" w:space="0" w:color="auto"/>
              <w:bottom w:val="single" w:sz="2" w:space="0" w:color="000000"/>
              <w:right w:val="single" w:sz="2" w:space="0" w:color="000000"/>
            </w:tcBorders>
          </w:tcPr>
          <w:p w:rsidR="002400AA" w:rsidRPr="007A6F39" w:rsidRDefault="002400AA" w:rsidP="00462965">
            <w:pPr>
              <w:autoSpaceDE w:val="0"/>
              <w:autoSpaceDN w:val="0"/>
              <w:adjustRightInd w:val="0"/>
              <w:spacing w:after="0" w:line="240" w:lineRule="auto"/>
              <w:ind w:left="222" w:hanging="222"/>
              <w:rPr>
                <w:rFonts w:cs="Arial"/>
                <w:color w:val="000000"/>
                <w:sz w:val="20"/>
                <w:szCs w:val="20"/>
              </w:rPr>
            </w:pPr>
            <w:r w:rsidRPr="007A6F39">
              <w:rPr>
                <w:rFonts w:cs="Arial"/>
                <w:color w:val="000000"/>
                <w:sz w:val="20"/>
                <w:szCs w:val="20"/>
              </w:rPr>
              <w:t>b. Criteria met (e.g., nursing program admission process)</w:t>
            </w:r>
          </w:p>
        </w:tc>
        <w:tc>
          <w:tcPr>
            <w:tcW w:w="1310" w:type="dxa"/>
            <w:vMerge/>
            <w:tcBorders>
              <w:left w:val="single" w:sz="2" w:space="0" w:color="000000"/>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r>
      <w:tr w:rsidR="002400AA" w:rsidRPr="007A6F39" w:rsidTr="003418B5">
        <w:trPr>
          <w:trHeight w:val="247"/>
        </w:trPr>
        <w:tc>
          <w:tcPr>
            <w:tcW w:w="1430" w:type="dxa"/>
            <w:vMerge/>
            <w:tcBorders>
              <w:left w:val="single" w:sz="6" w:space="0" w:color="auto"/>
              <w:right w:val="single" w:sz="6" w:space="0" w:color="auto"/>
            </w:tcBorders>
          </w:tcPr>
          <w:p w:rsidR="002400AA" w:rsidRPr="007A6F39" w:rsidRDefault="002400AA" w:rsidP="000448E2">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7A6F39" w:rsidRDefault="002400AA" w:rsidP="00C856A9">
            <w:pPr>
              <w:autoSpaceDE w:val="0"/>
              <w:autoSpaceDN w:val="0"/>
              <w:adjustRightInd w:val="0"/>
              <w:spacing w:after="0" w:line="240" w:lineRule="auto"/>
              <w:rPr>
                <w:rFonts w:cs="Arial"/>
                <w:b/>
                <w:bCs/>
                <w:color w:val="000000"/>
                <w:sz w:val="20"/>
                <w:szCs w:val="20"/>
              </w:rPr>
            </w:pPr>
          </w:p>
        </w:tc>
        <w:tc>
          <w:tcPr>
            <w:tcW w:w="6060" w:type="dxa"/>
            <w:tcBorders>
              <w:top w:val="single" w:sz="2" w:space="0" w:color="000000"/>
              <w:left w:val="single" w:sz="6" w:space="0" w:color="auto"/>
              <w:bottom w:val="single" w:sz="2" w:space="0" w:color="000000"/>
              <w:right w:val="single" w:sz="2" w:space="0" w:color="000000"/>
            </w:tcBorders>
          </w:tcPr>
          <w:p w:rsidR="002400AA" w:rsidRPr="007A6F39" w:rsidRDefault="002400AA" w:rsidP="00C856A9">
            <w:pPr>
              <w:autoSpaceDE w:val="0"/>
              <w:autoSpaceDN w:val="0"/>
              <w:adjustRightInd w:val="0"/>
              <w:spacing w:after="0" w:line="240" w:lineRule="auto"/>
              <w:rPr>
                <w:rFonts w:cs="Arial"/>
                <w:color w:val="000000"/>
                <w:sz w:val="20"/>
                <w:szCs w:val="20"/>
              </w:rPr>
            </w:pPr>
            <w:r w:rsidRPr="007A6F39">
              <w:rPr>
                <w:rFonts w:cs="Arial"/>
                <w:color w:val="000000"/>
                <w:sz w:val="20"/>
                <w:szCs w:val="20"/>
              </w:rPr>
              <w:t>c. Criteria met</w:t>
            </w:r>
          </w:p>
        </w:tc>
        <w:tc>
          <w:tcPr>
            <w:tcW w:w="1310" w:type="dxa"/>
            <w:vMerge/>
            <w:tcBorders>
              <w:left w:val="single" w:sz="2" w:space="0" w:color="000000"/>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r>
      <w:tr w:rsidR="002400AA" w:rsidRPr="007A6F39" w:rsidTr="003418B5">
        <w:trPr>
          <w:trHeight w:val="247"/>
        </w:trPr>
        <w:tc>
          <w:tcPr>
            <w:tcW w:w="1430" w:type="dxa"/>
            <w:vMerge/>
            <w:tcBorders>
              <w:left w:val="single" w:sz="6" w:space="0" w:color="auto"/>
              <w:right w:val="single" w:sz="6" w:space="0" w:color="auto"/>
            </w:tcBorders>
          </w:tcPr>
          <w:p w:rsidR="002400AA" w:rsidRPr="007A6F39" w:rsidRDefault="002400AA" w:rsidP="000448E2">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c>
          <w:tcPr>
            <w:tcW w:w="6060" w:type="dxa"/>
            <w:tcBorders>
              <w:top w:val="single" w:sz="2" w:space="0" w:color="000000"/>
              <w:left w:val="single" w:sz="6" w:space="0" w:color="auto"/>
              <w:bottom w:val="single" w:sz="2" w:space="0" w:color="000000"/>
              <w:right w:val="single" w:sz="2" w:space="0" w:color="000000"/>
            </w:tcBorders>
          </w:tcPr>
          <w:p w:rsidR="002400AA" w:rsidRPr="007A6F39" w:rsidRDefault="002400AA" w:rsidP="003418B5">
            <w:pPr>
              <w:autoSpaceDE w:val="0"/>
              <w:autoSpaceDN w:val="0"/>
              <w:adjustRightInd w:val="0"/>
              <w:spacing w:after="0" w:line="240" w:lineRule="auto"/>
              <w:rPr>
                <w:rFonts w:cs="Arial"/>
                <w:color w:val="000000"/>
                <w:sz w:val="20"/>
                <w:szCs w:val="20"/>
              </w:rPr>
            </w:pPr>
            <w:r w:rsidRPr="007A6F39">
              <w:rPr>
                <w:rFonts w:cs="Arial"/>
                <w:color w:val="000000"/>
                <w:sz w:val="20"/>
                <w:szCs w:val="20"/>
              </w:rPr>
              <w:t xml:space="preserve">d. Criteria </w:t>
            </w:r>
            <w:r w:rsidR="00AF4E0E">
              <w:rPr>
                <w:rFonts w:cs="Arial"/>
                <w:color w:val="000000"/>
                <w:sz w:val="20"/>
                <w:szCs w:val="20"/>
              </w:rPr>
              <w:t xml:space="preserve"> </w:t>
            </w:r>
            <w:r w:rsidRPr="007A6F39">
              <w:rPr>
                <w:rFonts w:cs="Arial"/>
                <w:color w:val="000000"/>
                <w:sz w:val="20"/>
                <w:szCs w:val="20"/>
              </w:rPr>
              <w:t>met</w:t>
            </w:r>
          </w:p>
        </w:tc>
        <w:tc>
          <w:tcPr>
            <w:tcW w:w="1310" w:type="dxa"/>
            <w:vMerge/>
            <w:tcBorders>
              <w:left w:val="single" w:sz="2" w:space="0" w:color="000000"/>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r>
      <w:tr w:rsidR="002400AA" w:rsidRPr="007A6F39" w:rsidTr="003418B5">
        <w:trPr>
          <w:trHeight w:val="247"/>
        </w:trPr>
        <w:tc>
          <w:tcPr>
            <w:tcW w:w="1430" w:type="dxa"/>
            <w:vMerge/>
            <w:tcBorders>
              <w:left w:val="single" w:sz="6" w:space="0" w:color="auto"/>
              <w:right w:val="single" w:sz="6" w:space="0" w:color="auto"/>
            </w:tcBorders>
          </w:tcPr>
          <w:p w:rsidR="002400AA" w:rsidRPr="007A6F39" w:rsidRDefault="002400AA" w:rsidP="000448E2">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c>
          <w:tcPr>
            <w:tcW w:w="6060" w:type="dxa"/>
            <w:tcBorders>
              <w:top w:val="single" w:sz="2" w:space="0" w:color="000000"/>
              <w:left w:val="single" w:sz="6" w:space="0" w:color="auto"/>
              <w:bottom w:val="single" w:sz="2" w:space="0" w:color="000000"/>
              <w:right w:val="single" w:sz="2" w:space="0" w:color="000000"/>
            </w:tcBorders>
          </w:tcPr>
          <w:p w:rsidR="002400AA" w:rsidRPr="007A6F39" w:rsidRDefault="002400AA" w:rsidP="00C856A9">
            <w:pPr>
              <w:autoSpaceDE w:val="0"/>
              <w:autoSpaceDN w:val="0"/>
              <w:adjustRightInd w:val="0"/>
              <w:spacing w:after="0" w:line="240" w:lineRule="auto"/>
              <w:rPr>
                <w:rFonts w:cs="Arial"/>
                <w:color w:val="000000"/>
                <w:sz w:val="20"/>
                <w:szCs w:val="20"/>
              </w:rPr>
            </w:pPr>
            <w:r w:rsidRPr="007A6F39">
              <w:rPr>
                <w:rFonts w:cs="Arial"/>
                <w:color w:val="000000"/>
                <w:sz w:val="20"/>
                <w:szCs w:val="20"/>
              </w:rPr>
              <w:t>e. Criteria met</w:t>
            </w:r>
          </w:p>
        </w:tc>
        <w:tc>
          <w:tcPr>
            <w:tcW w:w="1310" w:type="dxa"/>
            <w:vMerge/>
            <w:tcBorders>
              <w:left w:val="single" w:sz="2" w:space="0" w:color="000000"/>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r>
      <w:tr w:rsidR="002400AA" w:rsidRPr="007A6F39" w:rsidTr="003418B5">
        <w:trPr>
          <w:trHeight w:val="247"/>
        </w:trPr>
        <w:tc>
          <w:tcPr>
            <w:tcW w:w="1430" w:type="dxa"/>
            <w:vMerge/>
            <w:tcBorders>
              <w:left w:val="single" w:sz="6" w:space="0" w:color="auto"/>
              <w:right w:val="single" w:sz="6" w:space="0" w:color="auto"/>
            </w:tcBorders>
          </w:tcPr>
          <w:p w:rsidR="002400AA" w:rsidRPr="007A6F39" w:rsidRDefault="002400AA" w:rsidP="000448E2">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c>
          <w:tcPr>
            <w:tcW w:w="6060" w:type="dxa"/>
            <w:tcBorders>
              <w:top w:val="single" w:sz="2" w:space="0" w:color="000000"/>
              <w:left w:val="single" w:sz="6" w:space="0" w:color="auto"/>
              <w:bottom w:val="single" w:sz="2" w:space="0" w:color="000000"/>
              <w:right w:val="single" w:sz="2" w:space="0" w:color="000000"/>
            </w:tcBorders>
          </w:tcPr>
          <w:p w:rsidR="002400AA" w:rsidRPr="007A6F39" w:rsidRDefault="002400AA" w:rsidP="00270CC6">
            <w:pPr>
              <w:autoSpaceDE w:val="0"/>
              <w:autoSpaceDN w:val="0"/>
              <w:adjustRightInd w:val="0"/>
              <w:spacing w:after="0" w:line="240" w:lineRule="auto"/>
              <w:rPr>
                <w:rFonts w:cs="Arial"/>
                <w:color w:val="000000"/>
                <w:sz w:val="20"/>
                <w:szCs w:val="20"/>
              </w:rPr>
            </w:pPr>
            <w:r w:rsidRPr="007A6F39">
              <w:rPr>
                <w:rFonts w:cs="Arial"/>
                <w:color w:val="000000"/>
                <w:sz w:val="20"/>
                <w:szCs w:val="20"/>
              </w:rPr>
              <w:t>f.  Criteria met</w:t>
            </w:r>
          </w:p>
        </w:tc>
        <w:tc>
          <w:tcPr>
            <w:tcW w:w="1310" w:type="dxa"/>
            <w:vMerge/>
            <w:tcBorders>
              <w:left w:val="single" w:sz="2" w:space="0" w:color="000000"/>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r>
      <w:tr w:rsidR="002400AA" w:rsidRPr="007A6F39" w:rsidTr="003418B5">
        <w:trPr>
          <w:trHeight w:val="247"/>
        </w:trPr>
        <w:tc>
          <w:tcPr>
            <w:tcW w:w="1430" w:type="dxa"/>
            <w:vMerge/>
            <w:tcBorders>
              <w:left w:val="single" w:sz="6" w:space="0" w:color="auto"/>
              <w:bottom w:val="single" w:sz="2" w:space="0" w:color="000000"/>
              <w:right w:val="single" w:sz="6" w:space="0" w:color="auto"/>
            </w:tcBorders>
          </w:tcPr>
          <w:p w:rsidR="002400AA" w:rsidRPr="007A6F39" w:rsidRDefault="002400AA" w:rsidP="000448E2">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bottom w:val="single" w:sz="2" w:space="0" w:color="000000"/>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c>
          <w:tcPr>
            <w:tcW w:w="6060" w:type="dxa"/>
            <w:tcBorders>
              <w:top w:val="single" w:sz="2" w:space="0" w:color="000000"/>
              <w:left w:val="single" w:sz="6" w:space="0" w:color="auto"/>
              <w:bottom w:val="single" w:sz="2" w:space="0" w:color="000000"/>
              <w:right w:val="single" w:sz="2" w:space="0" w:color="000000"/>
            </w:tcBorders>
          </w:tcPr>
          <w:p w:rsidR="002400AA" w:rsidRPr="007A6F39" w:rsidRDefault="002400AA" w:rsidP="00C856A9">
            <w:pPr>
              <w:autoSpaceDE w:val="0"/>
              <w:autoSpaceDN w:val="0"/>
              <w:adjustRightInd w:val="0"/>
              <w:spacing w:after="0" w:line="240" w:lineRule="auto"/>
              <w:rPr>
                <w:rFonts w:cs="Arial"/>
                <w:color w:val="000000"/>
                <w:sz w:val="20"/>
                <w:szCs w:val="20"/>
              </w:rPr>
            </w:pPr>
            <w:r w:rsidRPr="007A6F39">
              <w:rPr>
                <w:rFonts w:cs="Arial"/>
                <w:color w:val="000000"/>
                <w:sz w:val="20"/>
                <w:szCs w:val="20"/>
              </w:rPr>
              <w:t>g. Criteria met</w:t>
            </w:r>
          </w:p>
        </w:tc>
        <w:tc>
          <w:tcPr>
            <w:tcW w:w="1310" w:type="dxa"/>
            <w:vMerge/>
            <w:tcBorders>
              <w:left w:val="single" w:sz="2" w:space="0" w:color="000000"/>
              <w:bottom w:val="single" w:sz="2" w:space="0" w:color="000000"/>
              <w:right w:val="single" w:sz="6" w:space="0" w:color="auto"/>
            </w:tcBorders>
          </w:tcPr>
          <w:p w:rsidR="002400AA" w:rsidRPr="007A6F39" w:rsidRDefault="002400AA" w:rsidP="00C856A9">
            <w:pPr>
              <w:autoSpaceDE w:val="0"/>
              <w:autoSpaceDN w:val="0"/>
              <w:adjustRightInd w:val="0"/>
              <w:spacing w:after="0" w:line="240" w:lineRule="auto"/>
              <w:rPr>
                <w:rFonts w:cs="Arial"/>
                <w:color w:val="000000"/>
                <w:sz w:val="20"/>
                <w:szCs w:val="20"/>
              </w:rPr>
            </w:pPr>
          </w:p>
        </w:tc>
      </w:tr>
    </w:tbl>
    <w:p w:rsidR="002400AA" w:rsidRDefault="002400AA" w:rsidP="00203D94">
      <w:r>
        <w:tab/>
      </w:r>
      <w:r>
        <w:tab/>
      </w:r>
      <w:r>
        <w:tab/>
      </w:r>
      <w:r>
        <w:tab/>
      </w:r>
      <w:r>
        <w:tab/>
      </w:r>
      <w:r>
        <w:tab/>
      </w:r>
      <w:r>
        <w:tab/>
      </w:r>
      <w:r>
        <w:tab/>
      </w:r>
      <w:r>
        <w:tab/>
      </w:r>
    </w:p>
    <w:p w:rsidR="002400AA" w:rsidRPr="00270CC6" w:rsidRDefault="002400AA" w:rsidP="00270CC6">
      <w:pPr>
        <w:spacing w:after="0" w:line="240" w:lineRule="auto"/>
        <w:rPr>
          <w:b/>
          <w:sz w:val="28"/>
          <w:szCs w:val="28"/>
        </w:rPr>
      </w:pPr>
      <w:r>
        <w:br w:type="page"/>
      </w:r>
      <w:r w:rsidRPr="00270CC6">
        <w:rPr>
          <w:b/>
          <w:sz w:val="28"/>
          <w:szCs w:val="28"/>
        </w:rPr>
        <w:lastRenderedPageBreak/>
        <w:t>Standard II: FACULTY AND STAFF</w:t>
      </w:r>
      <w:r w:rsidRPr="00270CC6">
        <w:rPr>
          <w:b/>
          <w:sz w:val="28"/>
          <w:szCs w:val="28"/>
        </w:rPr>
        <w:tab/>
      </w:r>
      <w:r w:rsidRPr="00270CC6">
        <w:rPr>
          <w:b/>
          <w:sz w:val="28"/>
          <w:szCs w:val="28"/>
        </w:rPr>
        <w:tab/>
      </w:r>
      <w:r w:rsidRPr="00270CC6">
        <w:rPr>
          <w:b/>
          <w:sz w:val="28"/>
          <w:szCs w:val="28"/>
        </w:rPr>
        <w:tab/>
      </w:r>
      <w:r w:rsidRPr="00270CC6">
        <w:rPr>
          <w:b/>
          <w:sz w:val="28"/>
          <w:szCs w:val="28"/>
        </w:rPr>
        <w:tab/>
      </w:r>
      <w:r w:rsidRPr="00270CC6">
        <w:rPr>
          <w:b/>
          <w:sz w:val="28"/>
          <w:szCs w:val="28"/>
        </w:rPr>
        <w:tab/>
      </w:r>
      <w:r w:rsidRPr="00270CC6">
        <w:rPr>
          <w:b/>
          <w:sz w:val="28"/>
          <w:szCs w:val="28"/>
        </w:rPr>
        <w:tab/>
      </w:r>
      <w:r w:rsidRPr="00270CC6">
        <w:rPr>
          <w:b/>
          <w:sz w:val="28"/>
          <w:szCs w:val="28"/>
        </w:rPr>
        <w:tab/>
      </w:r>
      <w:r w:rsidRPr="00270CC6">
        <w:rPr>
          <w:b/>
          <w:sz w:val="28"/>
          <w:szCs w:val="28"/>
        </w:rPr>
        <w:tab/>
      </w:r>
      <w:r w:rsidRPr="00270CC6">
        <w:rPr>
          <w:b/>
          <w:sz w:val="28"/>
          <w:szCs w:val="28"/>
        </w:rPr>
        <w:tab/>
      </w:r>
    </w:p>
    <w:p w:rsidR="002400AA" w:rsidRPr="00270CC6" w:rsidRDefault="002400AA" w:rsidP="00270CC6">
      <w:pPr>
        <w:spacing w:after="0" w:line="240" w:lineRule="auto"/>
        <w:rPr>
          <w:szCs w:val="24"/>
        </w:rPr>
      </w:pP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p>
    <w:p w:rsidR="002400AA" w:rsidRPr="00270CC6" w:rsidRDefault="002400AA" w:rsidP="009959AB">
      <w:pPr>
        <w:spacing w:after="0" w:line="240" w:lineRule="auto"/>
        <w:jc w:val="both"/>
        <w:rPr>
          <w:szCs w:val="24"/>
        </w:rPr>
      </w:pPr>
      <w:r w:rsidRPr="00270CC6">
        <w:rPr>
          <w:szCs w:val="24"/>
          <w:u w:val="single"/>
        </w:rPr>
        <w:t>Standard II</w:t>
      </w:r>
      <w:r w:rsidRPr="00270CC6">
        <w:rPr>
          <w:szCs w:val="24"/>
        </w:rPr>
        <w:t xml:space="preserve">: Qualified faculty and staff provide leadership and support necessary to attain the goals and outcomes of the </w:t>
      </w:r>
      <w:r>
        <w:rPr>
          <w:szCs w:val="24"/>
        </w:rPr>
        <w:t>nursing education unit.</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p>
    <w:p w:rsidR="002400AA" w:rsidRPr="00270CC6" w:rsidRDefault="002400AA" w:rsidP="009959AB">
      <w:pPr>
        <w:spacing w:after="0" w:line="240" w:lineRule="auto"/>
        <w:jc w:val="both"/>
        <w:rPr>
          <w:szCs w:val="24"/>
        </w:rPr>
      </w:pP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p>
    <w:p w:rsidR="002400AA" w:rsidRPr="00270CC6" w:rsidRDefault="002400AA" w:rsidP="009959AB">
      <w:pPr>
        <w:spacing w:after="0" w:line="240" w:lineRule="auto"/>
        <w:jc w:val="both"/>
        <w:rPr>
          <w:szCs w:val="24"/>
        </w:rPr>
      </w:pPr>
      <w:r w:rsidRPr="00270CC6">
        <w:rPr>
          <w:szCs w:val="24"/>
          <w:u w:val="single"/>
        </w:rPr>
        <w:t>Criterion 2.1</w:t>
      </w:r>
      <w:r w:rsidRPr="00CD69B7">
        <w:rPr>
          <w:szCs w:val="24"/>
          <w:u w:val="single"/>
        </w:rPr>
        <w:t>, 2</w:t>
      </w:r>
      <w:r w:rsidR="002A287E" w:rsidRPr="00CD69B7">
        <w:rPr>
          <w:szCs w:val="24"/>
          <w:u w:val="single"/>
        </w:rPr>
        <w:t>.2</w:t>
      </w:r>
      <w:r w:rsidRPr="00270CC6">
        <w:rPr>
          <w:szCs w:val="24"/>
          <w:u w:val="single"/>
        </w:rPr>
        <w:t>, 2.3</w:t>
      </w:r>
      <w:r w:rsidRPr="00270CC6">
        <w:rPr>
          <w:szCs w:val="24"/>
        </w:rPr>
        <w:t>: Faculty members (full- and part-time) are academically and experientially qualified, and maintain expertise in</w:t>
      </w:r>
      <w:r w:rsidR="002A287E">
        <w:rPr>
          <w:szCs w:val="24"/>
        </w:rPr>
        <w:t xml:space="preserve"> their areas of responsibility. </w:t>
      </w:r>
      <w:r w:rsidRPr="00270CC6">
        <w:rPr>
          <w:szCs w:val="24"/>
        </w:rPr>
        <w:t>CA BRN Approval Rules and Regulations (Section 4: Program Administration/Faculty Qualifications): Title 16 CA Code of Regulati</w:t>
      </w:r>
      <w:r w:rsidR="002A287E">
        <w:rPr>
          <w:szCs w:val="24"/>
        </w:rPr>
        <w:t xml:space="preserve">ons – Sections 1425; 1425(a); </w:t>
      </w:r>
      <w:r w:rsidRPr="00270CC6">
        <w:rPr>
          <w:szCs w:val="24"/>
        </w:rPr>
        <w:t>1425(b); 1424(g); 1424(h); 1424(j); 1425(d) 1,2; 1424(e) 1,2; 1425 (f)</w:t>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p>
    <w:p w:rsidR="002400AA" w:rsidRPr="00270CC6" w:rsidRDefault="002400AA" w:rsidP="009959AB">
      <w:pPr>
        <w:spacing w:after="0" w:line="240" w:lineRule="auto"/>
        <w:jc w:val="both"/>
        <w:rPr>
          <w:szCs w:val="24"/>
        </w:rPr>
      </w:pP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r w:rsidRPr="00270CC6">
        <w:rPr>
          <w:szCs w:val="24"/>
        </w:rPr>
        <w:tab/>
      </w:r>
    </w:p>
    <w:p w:rsidR="002400AA" w:rsidRDefault="002400AA" w:rsidP="009959AB">
      <w:pPr>
        <w:spacing w:after="0" w:line="240" w:lineRule="auto"/>
        <w:jc w:val="both"/>
      </w:pPr>
      <w:r w:rsidRPr="00270CC6">
        <w:rPr>
          <w:szCs w:val="24"/>
          <w:u w:val="single"/>
        </w:rPr>
        <w:t>Operational Definition</w:t>
      </w:r>
      <w:r w:rsidRPr="00270CC6">
        <w:rPr>
          <w:szCs w:val="24"/>
        </w:rPr>
        <w:t xml:space="preserve">:   Faculty </w:t>
      </w:r>
      <w:r w:rsidR="006A5D7A" w:rsidRPr="00270CC6">
        <w:rPr>
          <w:szCs w:val="24"/>
        </w:rPr>
        <w:t>has</w:t>
      </w:r>
      <w:r w:rsidRPr="00270CC6">
        <w:rPr>
          <w:szCs w:val="24"/>
        </w:rPr>
        <w:t xml:space="preserve"> master's degrees in nursing with rationale provided if faculty have other t</w:t>
      </w:r>
      <w:r>
        <w:rPr>
          <w:szCs w:val="24"/>
        </w:rPr>
        <w:t xml:space="preserve">han this degree.  </w:t>
      </w:r>
      <w:r w:rsidR="002A287E">
        <w:rPr>
          <w:szCs w:val="24"/>
        </w:rPr>
        <w:t>Faculty meets</w:t>
      </w:r>
      <w:r>
        <w:rPr>
          <w:szCs w:val="24"/>
        </w:rPr>
        <w:t xml:space="preserve"> </w:t>
      </w:r>
      <w:r w:rsidRPr="00270CC6">
        <w:rPr>
          <w:szCs w:val="24"/>
        </w:rPr>
        <w:t xml:space="preserve">standards for hire by college and approval by CA BRN. </w:t>
      </w:r>
      <w:r>
        <w:rPr>
          <w:szCs w:val="24"/>
        </w:rPr>
        <w:t xml:space="preserve"> </w:t>
      </w:r>
      <w:r w:rsidRPr="00270CC6">
        <w:rPr>
          <w:szCs w:val="24"/>
        </w:rPr>
        <w:t xml:space="preserve">Academic and experiential preparation appropriate for teaching </w:t>
      </w:r>
      <w:r>
        <w:rPr>
          <w:szCs w:val="24"/>
        </w:rPr>
        <w:t xml:space="preserve">assignment.   </w:t>
      </w:r>
      <w:r w:rsidRPr="00270CC6">
        <w:rPr>
          <w:szCs w:val="24"/>
        </w:rPr>
        <w:t>Faculty maintain active program of professional development. (Note: Assessment documented in minutes for Program Review Meetings.)</w:t>
      </w:r>
      <w:r w:rsidRPr="00270CC6">
        <w:rPr>
          <w:szCs w:val="24"/>
        </w:rPr>
        <w:tab/>
      </w:r>
      <w:r>
        <w:tab/>
      </w:r>
    </w:p>
    <w:p w:rsidR="002400AA" w:rsidRDefault="002400AA" w:rsidP="00270CC6">
      <w:pPr>
        <w:spacing w:after="0" w:line="240" w:lineRule="auto"/>
      </w:pPr>
      <w:r>
        <w:tab/>
      </w:r>
      <w:r>
        <w:tab/>
      </w:r>
      <w:r>
        <w:tab/>
      </w:r>
      <w:r>
        <w:tab/>
      </w:r>
      <w:r>
        <w:tab/>
      </w:r>
      <w:r>
        <w:tab/>
      </w:r>
      <w:r>
        <w:tab/>
      </w:r>
    </w:p>
    <w:tbl>
      <w:tblPr>
        <w:tblW w:w="14281" w:type="dxa"/>
        <w:tblInd w:w="-552" w:type="dxa"/>
        <w:tblLayout w:type="fixed"/>
        <w:tblLook w:val="0000"/>
      </w:tblPr>
      <w:tblGrid>
        <w:gridCol w:w="1430"/>
        <w:gridCol w:w="5500"/>
        <w:gridCol w:w="4070"/>
        <w:gridCol w:w="3281"/>
      </w:tblGrid>
      <w:tr w:rsidR="002400AA" w:rsidRPr="00E20767" w:rsidTr="00462965">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E20767" w:rsidRDefault="002400AA" w:rsidP="00270CC6">
            <w:pPr>
              <w:autoSpaceDE w:val="0"/>
              <w:autoSpaceDN w:val="0"/>
              <w:adjustRightInd w:val="0"/>
              <w:spacing w:after="0" w:line="240" w:lineRule="auto"/>
              <w:jc w:val="center"/>
              <w:rPr>
                <w:rFonts w:cs="Arial"/>
                <w:b/>
                <w:bCs/>
                <w:color w:val="000000"/>
                <w:sz w:val="20"/>
                <w:szCs w:val="20"/>
              </w:rPr>
            </w:pPr>
            <w:r>
              <w:rPr>
                <w:rFonts w:cs="Arial"/>
                <w:b/>
                <w:bCs/>
                <w:color w:val="000000"/>
                <w:sz w:val="20"/>
                <w:szCs w:val="20"/>
              </w:rPr>
              <w:t>Criteria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E20767" w:rsidRDefault="002400AA" w:rsidP="00270CC6">
            <w:pPr>
              <w:autoSpaceDE w:val="0"/>
              <w:autoSpaceDN w:val="0"/>
              <w:adjustRightInd w:val="0"/>
              <w:spacing w:after="0" w:line="240" w:lineRule="auto"/>
              <w:jc w:val="center"/>
              <w:rPr>
                <w:rFonts w:cs="Arial"/>
                <w:b/>
                <w:bCs/>
                <w:color w:val="000000"/>
                <w:sz w:val="20"/>
                <w:szCs w:val="20"/>
              </w:rPr>
            </w:pPr>
            <w:r w:rsidRPr="00E20767">
              <w:rPr>
                <w:rFonts w:cs="Arial"/>
                <w:b/>
                <w:bCs/>
                <w:color w:val="000000"/>
                <w:sz w:val="20"/>
                <w:szCs w:val="20"/>
              </w:rPr>
              <w:t>Performance Indicators and Outcome Criteria</w:t>
            </w:r>
          </w:p>
        </w:tc>
        <w:tc>
          <w:tcPr>
            <w:tcW w:w="4070" w:type="dxa"/>
            <w:tcBorders>
              <w:top w:val="single" w:sz="6" w:space="0" w:color="auto"/>
              <w:left w:val="single" w:sz="6" w:space="0" w:color="auto"/>
              <w:bottom w:val="single" w:sz="6" w:space="0" w:color="auto"/>
              <w:right w:val="single" w:sz="6" w:space="0" w:color="auto"/>
            </w:tcBorders>
            <w:shd w:val="solid" w:color="C0C0C0" w:fill="auto"/>
          </w:tcPr>
          <w:p w:rsidR="002400AA" w:rsidRPr="00E20767" w:rsidRDefault="002400AA" w:rsidP="00270CC6">
            <w:pPr>
              <w:autoSpaceDE w:val="0"/>
              <w:autoSpaceDN w:val="0"/>
              <w:adjustRightInd w:val="0"/>
              <w:spacing w:after="0" w:line="240" w:lineRule="auto"/>
              <w:jc w:val="center"/>
              <w:rPr>
                <w:rFonts w:cs="Arial"/>
                <w:b/>
                <w:bCs/>
                <w:color w:val="000000"/>
                <w:sz w:val="20"/>
                <w:szCs w:val="20"/>
              </w:rPr>
            </w:pPr>
            <w:r w:rsidRPr="00E20767">
              <w:rPr>
                <w:rFonts w:cs="Arial"/>
                <w:b/>
                <w:bCs/>
                <w:color w:val="000000"/>
                <w:sz w:val="20"/>
                <w:szCs w:val="20"/>
              </w:rPr>
              <w:t>Assessment Methods</w:t>
            </w:r>
          </w:p>
        </w:tc>
        <w:tc>
          <w:tcPr>
            <w:tcW w:w="3281" w:type="dxa"/>
            <w:tcBorders>
              <w:top w:val="single" w:sz="6" w:space="0" w:color="auto"/>
              <w:left w:val="single" w:sz="6" w:space="0" w:color="auto"/>
              <w:bottom w:val="single" w:sz="6" w:space="0" w:color="auto"/>
              <w:right w:val="single" w:sz="6" w:space="0" w:color="auto"/>
            </w:tcBorders>
            <w:shd w:val="solid" w:color="C0C0C0" w:fill="auto"/>
          </w:tcPr>
          <w:p w:rsidR="002400AA" w:rsidRPr="00E20767" w:rsidRDefault="002400AA" w:rsidP="00270CC6">
            <w:pPr>
              <w:autoSpaceDE w:val="0"/>
              <w:autoSpaceDN w:val="0"/>
              <w:adjustRightInd w:val="0"/>
              <w:spacing w:after="0" w:line="240" w:lineRule="auto"/>
              <w:jc w:val="center"/>
              <w:rPr>
                <w:rFonts w:cs="Arial"/>
                <w:b/>
                <w:bCs/>
                <w:color w:val="000000"/>
                <w:sz w:val="20"/>
                <w:szCs w:val="20"/>
              </w:rPr>
            </w:pPr>
            <w:r w:rsidRPr="00E20767">
              <w:rPr>
                <w:rFonts w:cs="Arial"/>
                <w:b/>
                <w:bCs/>
                <w:color w:val="000000"/>
                <w:sz w:val="20"/>
                <w:szCs w:val="20"/>
              </w:rPr>
              <w:t>Time Frame</w:t>
            </w:r>
          </w:p>
        </w:tc>
      </w:tr>
      <w:tr w:rsidR="002400AA" w:rsidRPr="00E20767" w:rsidTr="00462965">
        <w:trPr>
          <w:trHeight w:val="1030"/>
        </w:trPr>
        <w:tc>
          <w:tcPr>
            <w:tcW w:w="1430" w:type="dxa"/>
            <w:tcBorders>
              <w:top w:val="single" w:sz="6" w:space="0" w:color="auto"/>
              <w:left w:val="single" w:sz="6" w:space="0" w:color="auto"/>
              <w:right w:val="single" w:sz="6" w:space="0" w:color="auto"/>
            </w:tcBorders>
          </w:tcPr>
          <w:p w:rsidR="002400AA" w:rsidRPr="00E20767" w:rsidRDefault="002400AA" w:rsidP="00405B11">
            <w:pPr>
              <w:autoSpaceDE w:val="0"/>
              <w:autoSpaceDN w:val="0"/>
              <w:adjustRightInd w:val="0"/>
              <w:spacing w:after="0" w:line="240" w:lineRule="auto"/>
              <w:jc w:val="center"/>
              <w:rPr>
                <w:rFonts w:cs="Arial"/>
                <w:color w:val="000000"/>
                <w:sz w:val="20"/>
                <w:szCs w:val="20"/>
              </w:rPr>
            </w:pPr>
            <w:r w:rsidRPr="00E20767">
              <w:rPr>
                <w:rFonts w:cs="Arial"/>
                <w:color w:val="000000"/>
                <w:sz w:val="20"/>
                <w:szCs w:val="20"/>
              </w:rPr>
              <w:t>a</w:t>
            </w:r>
          </w:p>
        </w:tc>
        <w:tc>
          <w:tcPr>
            <w:tcW w:w="5500" w:type="dxa"/>
            <w:tcBorders>
              <w:top w:val="single" w:sz="6" w:space="0" w:color="auto"/>
              <w:left w:val="single" w:sz="6" w:space="0" w:color="auto"/>
              <w:right w:val="single" w:sz="6" w:space="0" w:color="auto"/>
            </w:tcBorders>
          </w:tcPr>
          <w:p w:rsidR="002400AA" w:rsidRPr="00E20767" w:rsidRDefault="002400AA" w:rsidP="00270CC6">
            <w:pPr>
              <w:autoSpaceDE w:val="0"/>
              <w:autoSpaceDN w:val="0"/>
              <w:adjustRightInd w:val="0"/>
              <w:rPr>
                <w:rFonts w:cs="Arial"/>
                <w:color w:val="000000"/>
                <w:sz w:val="20"/>
                <w:szCs w:val="20"/>
              </w:rPr>
            </w:pPr>
            <w:r w:rsidRPr="00E20767">
              <w:rPr>
                <w:rFonts w:cs="Arial"/>
                <w:color w:val="000000"/>
                <w:sz w:val="20"/>
                <w:szCs w:val="20"/>
              </w:rPr>
              <w:t>Faculty 100.0% qualified with rationale</w:t>
            </w:r>
            <w:r>
              <w:rPr>
                <w:rFonts w:cs="Arial"/>
                <w:color w:val="000000"/>
                <w:sz w:val="20"/>
                <w:szCs w:val="20"/>
              </w:rPr>
              <w:t xml:space="preserve"> </w:t>
            </w:r>
            <w:r w:rsidRPr="00E20767">
              <w:rPr>
                <w:rFonts w:cs="Arial"/>
                <w:color w:val="000000"/>
                <w:sz w:val="20"/>
                <w:szCs w:val="20"/>
              </w:rPr>
              <w:t>provided if faculty have other than master's degree in nursing</w:t>
            </w:r>
          </w:p>
        </w:tc>
        <w:tc>
          <w:tcPr>
            <w:tcW w:w="4070" w:type="dxa"/>
            <w:tcBorders>
              <w:top w:val="single" w:sz="6" w:space="0" w:color="auto"/>
              <w:left w:val="single" w:sz="6" w:space="0" w:color="auto"/>
              <w:right w:val="single" w:sz="6" w:space="0" w:color="auto"/>
            </w:tcBorders>
          </w:tcPr>
          <w:p w:rsidR="002400AA" w:rsidRPr="00E20767" w:rsidRDefault="002400AA" w:rsidP="00270CC6">
            <w:pPr>
              <w:autoSpaceDE w:val="0"/>
              <w:autoSpaceDN w:val="0"/>
              <w:adjustRightInd w:val="0"/>
              <w:spacing w:after="0" w:line="240" w:lineRule="auto"/>
              <w:rPr>
                <w:rFonts w:cs="Arial"/>
                <w:color w:val="000000"/>
                <w:sz w:val="20"/>
                <w:szCs w:val="20"/>
              </w:rPr>
            </w:pPr>
            <w:r w:rsidRPr="00E20767">
              <w:rPr>
                <w:rFonts w:cs="Arial"/>
                <w:color w:val="000000"/>
                <w:sz w:val="20"/>
                <w:szCs w:val="20"/>
              </w:rPr>
              <w:t xml:space="preserve">Faculty CVs, Transcripts, Licensure, CA BRN </w:t>
            </w:r>
          </w:p>
          <w:p w:rsidR="002400AA" w:rsidRPr="00E20767" w:rsidRDefault="002400AA" w:rsidP="00270CC6">
            <w:pPr>
              <w:autoSpaceDE w:val="0"/>
              <w:autoSpaceDN w:val="0"/>
              <w:adjustRightInd w:val="0"/>
              <w:spacing w:after="0" w:line="240" w:lineRule="auto"/>
              <w:rPr>
                <w:rFonts w:cs="Arial"/>
                <w:color w:val="000000"/>
                <w:sz w:val="20"/>
                <w:szCs w:val="20"/>
              </w:rPr>
            </w:pPr>
            <w:r w:rsidRPr="00E20767">
              <w:rPr>
                <w:rFonts w:cs="Arial"/>
                <w:color w:val="000000"/>
                <w:sz w:val="20"/>
                <w:szCs w:val="20"/>
              </w:rPr>
              <w:t>Approval, Record of Professional D</w:t>
            </w:r>
            <w:r>
              <w:rPr>
                <w:rFonts w:cs="Arial"/>
                <w:color w:val="000000"/>
                <w:sz w:val="20"/>
                <w:szCs w:val="20"/>
              </w:rPr>
              <w:t xml:space="preserve">evelopment, </w:t>
            </w:r>
            <w:r w:rsidRPr="00E20767">
              <w:rPr>
                <w:rFonts w:cs="Arial"/>
                <w:color w:val="000000"/>
                <w:sz w:val="20"/>
                <w:szCs w:val="20"/>
              </w:rPr>
              <w:t>Performance Evaluations per Collective Bargaining</w:t>
            </w:r>
            <w:r>
              <w:rPr>
                <w:rFonts w:cs="Arial"/>
                <w:color w:val="000000"/>
                <w:sz w:val="20"/>
                <w:szCs w:val="20"/>
              </w:rPr>
              <w:t xml:space="preserve"> </w:t>
            </w:r>
            <w:r w:rsidRPr="00E20767">
              <w:rPr>
                <w:rFonts w:cs="Arial"/>
                <w:color w:val="000000"/>
                <w:sz w:val="20"/>
                <w:szCs w:val="20"/>
              </w:rPr>
              <w:t>Agreement (AFT 6157)</w:t>
            </w:r>
          </w:p>
        </w:tc>
        <w:tc>
          <w:tcPr>
            <w:tcW w:w="3281" w:type="dxa"/>
            <w:tcBorders>
              <w:top w:val="single" w:sz="6" w:space="0" w:color="auto"/>
              <w:left w:val="single" w:sz="6" w:space="0" w:color="auto"/>
              <w:right w:val="single" w:sz="6" w:space="0" w:color="auto"/>
            </w:tcBorders>
          </w:tcPr>
          <w:p w:rsidR="002400AA" w:rsidRPr="00E20767" w:rsidRDefault="002400AA" w:rsidP="00270CC6">
            <w:pPr>
              <w:autoSpaceDE w:val="0"/>
              <w:autoSpaceDN w:val="0"/>
              <w:adjustRightInd w:val="0"/>
              <w:spacing w:after="0" w:line="240" w:lineRule="auto"/>
              <w:rPr>
                <w:rFonts w:cs="Arial"/>
                <w:color w:val="000000"/>
                <w:sz w:val="20"/>
                <w:szCs w:val="20"/>
              </w:rPr>
            </w:pPr>
            <w:r w:rsidRPr="00E20767">
              <w:rPr>
                <w:rFonts w:cs="Arial"/>
                <w:color w:val="000000"/>
                <w:sz w:val="20"/>
                <w:szCs w:val="20"/>
              </w:rPr>
              <w:t>Upon Hire/Assignment</w:t>
            </w:r>
          </w:p>
        </w:tc>
      </w:tr>
      <w:tr w:rsidR="002400AA" w:rsidRPr="00E20767" w:rsidTr="00462965">
        <w:trPr>
          <w:trHeight w:val="247"/>
        </w:trPr>
        <w:tc>
          <w:tcPr>
            <w:tcW w:w="1430" w:type="dxa"/>
            <w:vMerge w:val="restart"/>
            <w:tcBorders>
              <w:top w:val="single" w:sz="6" w:space="0" w:color="auto"/>
              <w:left w:val="single" w:sz="6" w:space="0" w:color="auto"/>
              <w:right w:val="single" w:sz="6" w:space="0" w:color="auto"/>
            </w:tcBorders>
          </w:tcPr>
          <w:p w:rsidR="002400AA" w:rsidRPr="00E20767" w:rsidRDefault="002400AA" w:rsidP="00405B11">
            <w:pPr>
              <w:autoSpaceDE w:val="0"/>
              <w:autoSpaceDN w:val="0"/>
              <w:adjustRightInd w:val="0"/>
              <w:spacing w:after="0" w:line="240" w:lineRule="auto"/>
              <w:jc w:val="center"/>
              <w:rPr>
                <w:rFonts w:cs="Arial"/>
                <w:color w:val="000000"/>
                <w:sz w:val="20"/>
                <w:szCs w:val="20"/>
              </w:rPr>
            </w:pPr>
            <w:r w:rsidRPr="00E20767">
              <w:rPr>
                <w:rFonts w:cs="Arial"/>
                <w:color w:val="000000"/>
                <w:sz w:val="20"/>
                <w:szCs w:val="20"/>
              </w:rPr>
              <w:t>b</w:t>
            </w:r>
          </w:p>
        </w:tc>
        <w:tc>
          <w:tcPr>
            <w:tcW w:w="5500" w:type="dxa"/>
            <w:vMerge w:val="restart"/>
            <w:tcBorders>
              <w:top w:val="single" w:sz="6" w:space="0" w:color="auto"/>
              <w:left w:val="single" w:sz="6" w:space="0" w:color="auto"/>
              <w:right w:val="single" w:sz="6" w:space="0" w:color="auto"/>
            </w:tcBorders>
          </w:tcPr>
          <w:p w:rsidR="002400AA" w:rsidRPr="00E20767"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u w:val="single"/>
              </w:rPr>
              <w:t>&lt;</w:t>
            </w:r>
            <w:r w:rsidRPr="00E20767">
              <w:rPr>
                <w:rFonts w:cs="Arial"/>
                <w:color w:val="000000"/>
                <w:sz w:val="20"/>
                <w:szCs w:val="20"/>
              </w:rPr>
              <w:t>20.0% Attrition Rate</w:t>
            </w:r>
          </w:p>
          <w:p w:rsidR="002400AA" w:rsidRPr="00E20767" w:rsidRDefault="002400AA" w:rsidP="00462965">
            <w:pPr>
              <w:autoSpaceDE w:val="0"/>
              <w:autoSpaceDN w:val="0"/>
              <w:adjustRightInd w:val="0"/>
              <w:spacing w:after="0" w:line="240" w:lineRule="auto"/>
              <w:rPr>
                <w:rFonts w:cs="Arial"/>
                <w:color w:val="000000"/>
                <w:sz w:val="20"/>
                <w:szCs w:val="20"/>
              </w:rPr>
            </w:pPr>
          </w:p>
          <w:p w:rsidR="002400AA" w:rsidRPr="00E20767"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u w:val="single"/>
              </w:rPr>
              <w:t>&gt;</w:t>
            </w:r>
            <w:r w:rsidRPr="00E20767">
              <w:rPr>
                <w:rFonts w:cs="Arial"/>
                <w:color w:val="000000"/>
                <w:sz w:val="20"/>
                <w:szCs w:val="20"/>
              </w:rPr>
              <w:t>60.0% Persistence Rate</w:t>
            </w:r>
          </w:p>
          <w:p w:rsidR="002400AA" w:rsidRPr="00E20767" w:rsidRDefault="002400AA" w:rsidP="00462965">
            <w:pPr>
              <w:autoSpaceDE w:val="0"/>
              <w:autoSpaceDN w:val="0"/>
              <w:adjustRightInd w:val="0"/>
              <w:spacing w:after="0" w:line="240" w:lineRule="auto"/>
              <w:rPr>
                <w:rFonts w:cs="Arial"/>
                <w:color w:val="000000"/>
                <w:sz w:val="20"/>
                <w:szCs w:val="20"/>
              </w:rPr>
            </w:pPr>
          </w:p>
          <w:p w:rsidR="002400AA" w:rsidRPr="00E20767" w:rsidRDefault="002400AA" w:rsidP="00462965">
            <w:pPr>
              <w:autoSpaceDE w:val="0"/>
              <w:autoSpaceDN w:val="0"/>
              <w:adjustRightInd w:val="0"/>
              <w:spacing w:after="0" w:line="240" w:lineRule="auto"/>
              <w:rPr>
                <w:rFonts w:cs="Arial"/>
                <w:color w:val="000000"/>
                <w:sz w:val="20"/>
                <w:szCs w:val="20"/>
              </w:rPr>
            </w:pPr>
          </w:p>
          <w:p w:rsidR="002400AA" w:rsidRPr="009064D1" w:rsidRDefault="002400AA" w:rsidP="00462965">
            <w:pPr>
              <w:autoSpaceDE w:val="0"/>
              <w:autoSpaceDN w:val="0"/>
              <w:adjustRightInd w:val="0"/>
              <w:spacing w:after="0" w:line="240" w:lineRule="auto"/>
              <w:rPr>
                <w:rFonts w:cs="Arial"/>
                <w:sz w:val="20"/>
                <w:szCs w:val="20"/>
              </w:rPr>
            </w:pPr>
            <w:r w:rsidRPr="009064D1">
              <w:rPr>
                <w:rFonts w:cs="Arial"/>
                <w:sz w:val="20"/>
                <w:szCs w:val="20"/>
                <w:u w:val="single"/>
              </w:rPr>
              <w:t>&gt;</w:t>
            </w:r>
            <w:r w:rsidRPr="009064D1">
              <w:rPr>
                <w:rFonts w:cs="Arial"/>
                <w:sz w:val="20"/>
                <w:szCs w:val="20"/>
              </w:rPr>
              <w:t>85.0% NCLEX-RN Pass Rate</w:t>
            </w:r>
          </w:p>
        </w:tc>
        <w:tc>
          <w:tcPr>
            <w:tcW w:w="4070" w:type="dxa"/>
            <w:vMerge w:val="restart"/>
            <w:tcBorders>
              <w:top w:val="single" w:sz="6" w:space="0" w:color="auto"/>
              <w:left w:val="single" w:sz="6" w:space="0" w:color="auto"/>
              <w:right w:val="single" w:sz="6" w:space="0" w:color="auto"/>
            </w:tcBorders>
          </w:tcPr>
          <w:p w:rsidR="002400AA" w:rsidRPr="00E20767"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rPr>
              <w:t>Attrition Rate (# completed/# entered in year)</w:t>
            </w:r>
          </w:p>
          <w:p w:rsidR="002400AA" w:rsidRPr="00E20767"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rPr>
              <w:t>Persistence Rate (# in admission cohort/# in cohort that complete program in 4 semesters)</w:t>
            </w:r>
          </w:p>
          <w:p w:rsidR="002400AA" w:rsidRPr="00E20767"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rPr>
              <w:t>NCLEX-RN Pass Rate</w:t>
            </w:r>
          </w:p>
        </w:tc>
        <w:tc>
          <w:tcPr>
            <w:tcW w:w="3281" w:type="dxa"/>
            <w:tcBorders>
              <w:top w:val="single" w:sz="6" w:space="0" w:color="auto"/>
              <w:left w:val="single" w:sz="6" w:space="0" w:color="auto"/>
              <w:bottom w:val="single" w:sz="2" w:space="0" w:color="000000"/>
              <w:right w:val="single" w:sz="6" w:space="0" w:color="auto"/>
            </w:tcBorders>
          </w:tcPr>
          <w:p w:rsidR="002400AA"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rPr>
              <w:t>Annual</w:t>
            </w:r>
          </w:p>
          <w:p w:rsidR="002400AA" w:rsidRPr="00E20767" w:rsidRDefault="002400AA" w:rsidP="00462965">
            <w:pPr>
              <w:autoSpaceDE w:val="0"/>
              <w:autoSpaceDN w:val="0"/>
              <w:adjustRightInd w:val="0"/>
              <w:spacing w:after="0" w:line="240" w:lineRule="auto"/>
              <w:rPr>
                <w:rFonts w:cs="Arial"/>
                <w:color w:val="000000"/>
                <w:sz w:val="20"/>
                <w:szCs w:val="20"/>
              </w:rPr>
            </w:pPr>
          </w:p>
        </w:tc>
      </w:tr>
      <w:tr w:rsidR="002400AA" w:rsidRPr="00E20767" w:rsidTr="00462965">
        <w:trPr>
          <w:trHeight w:val="507"/>
        </w:trPr>
        <w:tc>
          <w:tcPr>
            <w:tcW w:w="1430" w:type="dxa"/>
            <w:vMerge/>
            <w:tcBorders>
              <w:left w:val="single" w:sz="6" w:space="0" w:color="auto"/>
              <w:right w:val="single" w:sz="6" w:space="0" w:color="auto"/>
            </w:tcBorders>
          </w:tcPr>
          <w:p w:rsidR="002400AA" w:rsidRPr="00E20767" w:rsidRDefault="002400AA" w:rsidP="00405B11">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E20767" w:rsidRDefault="002400AA" w:rsidP="00462965">
            <w:pPr>
              <w:autoSpaceDE w:val="0"/>
              <w:autoSpaceDN w:val="0"/>
              <w:adjustRightInd w:val="0"/>
              <w:spacing w:after="0" w:line="240" w:lineRule="auto"/>
              <w:jc w:val="right"/>
              <w:rPr>
                <w:rFonts w:cs="Arial"/>
                <w:color w:val="000000"/>
                <w:sz w:val="20"/>
                <w:szCs w:val="20"/>
              </w:rPr>
            </w:pPr>
          </w:p>
        </w:tc>
        <w:tc>
          <w:tcPr>
            <w:tcW w:w="4070" w:type="dxa"/>
            <w:vMerge/>
            <w:tcBorders>
              <w:left w:val="single" w:sz="6" w:space="0" w:color="auto"/>
              <w:right w:val="single" w:sz="6" w:space="0" w:color="auto"/>
            </w:tcBorders>
          </w:tcPr>
          <w:p w:rsidR="002400AA" w:rsidRPr="00E20767" w:rsidRDefault="002400AA" w:rsidP="00462965">
            <w:pPr>
              <w:autoSpaceDE w:val="0"/>
              <w:autoSpaceDN w:val="0"/>
              <w:adjustRightInd w:val="0"/>
              <w:spacing w:after="0" w:line="240" w:lineRule="auto"/>
              <w:jc w:val="right"/>
              <w:rPr>
                <w:rFonts w:cs="Arial"/>
                <w:color w:val="000000"/>
                <w:sz w:val="20"/>
                <w:szCs w:val="20"/>
              </w:rPr>
            </w:pPr>
          </w:p>
        </w:tc>
        <w:tc>
          <w:tcPr>
            <w:tcW w:w="3281" w:type="dxa"/>
            <w:tcBorders>
              <w:top w:val="single" w:sz="2" w:space="0" w:color="000000"/>
              <w:left w:val="single" w:sz="6" w:space="0" w:color="auto"/>
              <w:right w:val="single" w:sz="6" w:space="0" w:color="auto"/>
            </w:tcBorders>
          </w:tcPr>
          <w:p w:rsidR="002400AA"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rPr>
              <w:t>Annual</w:t>
            </w:r>
          </w:p>
          <w:p w:rsidR="002400AA" w:rsidRDefault="002400AA" w:rsidP="00462965">
            <w:pPr>
              <w:autoSpaceDE w:val="0"/>
              <w:autoSpaceDN w:val="0"/>
              <w:adjustRightInd w:val="0"/>
              <w:spacing w:after="0" w:line="240" w:lineRule="auto"/>
              <w:rPr>
                <w:rFonts w:cs="Arial"/>
                <w:color w:val="000000"/>
                <w:sz w:val="20"/>
                <w:szCs w:val="20"/>
              </w:rPr>
            </w:pPr>
          </w:p>
          <w:p w:rsidR="002400AA" w:rsidRPr="00E20767" w:rsidRDefault="002400AA" w:rsidP="00462965">
            <w:pPr>
              <w:autoSpaceDE w:val="0"/>
              <w:autoSpaceDN w:val="0"/>
              <w:adjustRightInd w:val="0"/>
              <w:spacing w:after="0" w:line="240" w:lineRule="auto"/>
              <w:rPr>
                <w:rFonts w:cs="Arial"/>
                <w:color w:val="000000"/>
                <w:sz w:val="20"/>
                <w:szCs w:val="20"/>
              </w:rPr>
            </w:pPr>
          </w:p>
        </w:tc>
      </w:tr>
      <w:tr w:rsidR="002400AA" w:rsidRPr="00E20767" w:rsidTr="00462965">
        <w:trPr>
          <w:trHeight w:val="247"/>
        </w:trPr>
        <w:tc>
          <w:tcPr>
            <w:tcW w:w="1430" w:type="dxa"/>
            <w:vMerge/>
            <w:tcBorders>
              <w:left w:val="single" w:sz="6" w:space="0" w:color="auto"/>
              <w:bottom w:val="single" w:sz="6" w:space="0" w:color="auto"/>
              <w:right w:val="single" w:sz="6" w:space="0" w:color="auto"/>
            </w:tcBorders>
          </w:tcPr>
          <w:p w:rsidR="002400AA" w:rsidRPr="00E20767" w:rsidRDefault="002400AA" w:rsidP="00405B11">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bottom w:val="single" w:sz="6" w:space="0" w:color="auto"/>
              <w:right w:val="single" w:sz="6" w:space="0" w:color="auto"/>
            </w:tcBorders>
          </w:tcPr>
          <w:p w:rsidR="002400AA" w:rsidRPr="00E20767" w:rsidRDefault="002400AA" w:rsidP="00462965">
            <w:pPr>
              <w:autoSpaceDE w:val="0"/>
              <w:autoSpaceDN w:val="0"/>
              <w:adjustRightInd w:val="0"/>
              <w:spacing w:after="0" w:line="240" w:lineRule="auto"/>
              <w:jc w:val="right"/>
              <w:rPr>
                <w:rFonts w:cs="Arial"/>
                <w:color w:val="000000"/>
                <w:sz w:val="20"/>
                <w:szCs w:val="20"/>
              </w:rPr>
            </w:pPr>
          </w:p>
        </w:tc>
        <w:tc>
          <w:tcPr>
            <w:tcW w:w="4070" w:type="dxa"/>
            <w:vMerge/>
            <w:tcBorders>
              <w:left w:val="single" w:sz="6" w:space="0" w:color="auto"/>
              <w:bottom w:val="single" w:sz="6" w:space="0" w:color="auto"/>
              <w:right w:val="single" w:sz="6" w:space="0" w:color="auto"/>
            </w:tcBorders>
          </w:tcPr>
          <w:p w:rsidR="002400AA" w:rsidRPr="00E20767" w:rsidRDefault="002400AA" w:rsidP="00462965">
            <w:pPr>
              <w:autoSpaceDE w:val="0"/>
              <w:autoSpaceDN w:val="0"/>
              <w:adjustRightInd w:val="0"/>
              <w:spacing w:after="0" w:line="240" w:lineRule="auto"/>
              <w:jc w:val="right"/>
              <w:rPr>
                <w:rFonts w:cs="Arial"/>
                <w:color w:val="000000"/>
                <w:sz w:val="20"/>
                <w:szCs w:val="20"/>
              </w:rPr>
            </w:pPr>
          </w:p>
        </w:tc>
        <w:tc>
          <w:tcPr>
            <w:tcW w:w="3281" w:type="dxa"/>
            <w:tcBorders>
              <w:top w:val="single" w:sz="2" w:space="0" w:color="000000"/>
              <w:left w:val="single" w:sz="6" w:space="0" w:color="auto"/>
              <w:bottom w:val="single" w:sz="6" w:space="0" w:color="auto"/>
              <w:right w:val="single" w:sz="6" w:space="0" w:color="auto"/>
            </w:tcBorders>
          </w:tcPr>
          <w:p w:rsidR="002400AA" w:rsidRPr="00E20767"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rPr>
              <w:t>Annual</w:t>
            </w:r>
          </w:p>
        </w:tc>
      </w:tr>
      <w:tr w:rsidR="002400AA" w:rsidRPr="00E20767" w:rsidTr="005B0B77">
        <w:trPr>
          <w:trHeight w:val="484"/>
        </w:trPr>
        <w:tc>
          <w:tcPr>
            <w:tcW w:w="1430" w:type="dxa"/>
            <w:tcBorders>
              <w:top w:val="single" w:sz="6" w:space="0" w:color="auto"/>
              <w:left w:val="single" w:sz="6" w:space="0" w:color="auto"/>
              <w:bottom w:val="single" w:sz="6" w:space="0" w:color="auto"/>
              <w:right w:val="single" w:sz="6" w:space="0" w:color="auto"/>
            </w:tcBorders>
          </w:tcPr>
          <w:p w:rsidR="002400AA" w:rsidRPr="00E20767" w:rsidRDefault="002400AA" w:rsidP="00405B11">
            <w:pPr>
              <w:autoSpaceDE w:val="0"/>
              <w:autoSpaceDN w:val="0"/>
              <w:adjustRightInd w:val="0"/>
              <w:spacing w:after="0" w:line="240" w:lineRule="auto"/>
              <w:jc w:val="center"/>
              <w:rPr>
                <w:rFonts w:cs="Arial"/>
                <w:color w:val="000000"/>
                <w:sz w:val="20"/>
                <w:szCs w:val="20"/>
              </w:rPr>
            </w:pPr>
            <w:r w:rsidRPr="00E20767">
              <w:rPr>
                <w:rFonts w:cs="Arial"/>
                <w:color w:val="000000"/>
                <w:sz w:val="20"/>
                <w:szCs w:val="20"/>
              </w:rPr>
              <w:t>c</w:t>
            </w:r>
          </w:p>
        </w:tc>
        <w:tc>
          <w:tcPr>
            <w:tcW w:w="5500" w:type="dxa"/>
            <w:tcBorders>
              <w:top w:val="single" w:sz="6" w:space="0" w:color="auto"/>
              <w:left w:val="single" w:sz="6" w:space="0" w:color="auto"/>
              <w:bottom w:val="single" w:sz="6" w:space="0" w:color="auto"/>
              <w:right w:val="single" w:sz="6" w:space="0" w:color="auto"/>
            </w:tcBorders>
          </w:tcPr>
          <w:p w:rsidR="002400AA" w:rsidRPr="00E20767"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rPr>
              <w:t xml:space="preserve">100.0% compliance with NLNAC/CA BRN </w:t>
            </w:r>
            <w:r>
              <w:rPr>
                <w:rFonts w:cs="Arial"/>
                <w:color w:val="000000"/>
                <w:sz w:val="20"/>
                <w:szCs w:val="20"/>
              </w:rPr>
              <w:t xml:space="preserve"> </w:t>
            </w:r>
            <w:r w:rsidRPr="00E20767">
              <w:rPr>
                <w:rFonts w:cs="Arial"/>
                <w:color w:val="000000"/>
                <w:sz w:val="20"/>
                <w:szCs w:val="20"/>
              </w:rPr>
              <w:t>Accreditation/Approval Standards</w:t>
            </w:r>
          </w:p>
        </w:tc>
        <w:tc>
          <w:tcPr>
            <w:tcW w:w="4070" w:type="dxa"/>
            <w:tcBorders>
              <w:top w:val="single" w:sz="6" w:space="0" w:color="auto"/>
              <w:left w:val="single" w:sz="6" w:space="0" w:color="auto"/>
              <w:bottom w:val="single" w:sz="6" w:space="0" w:color="auto"/>
              <w:right w:val="single" w:sz="6" w:space="0" w:color="auto"/>
            </w:tcBorders>
          </w:tcPr>
          <w:p w:rsidR="002400AA" w:rsidRPr="00E20767"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rPr>
              <w:t>NLNAC/CA BRN Accreditation/Approval</w:t>
            </w:r>
          </w:p>
          <w:p w:rsidR="002400AA" w:rsidRPr="00E20767"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rPr>
              <w:t>Standards</w:t>
            </w:r>
          </w:p>
        </w:tc>
        <w:tc>
          <w:tcPr>
            <w:tcW w:w="3281" w:type="dxa"/>
            <w:tcBorders>
              <w:top w:val="single" w:sz="6" w:space="0" w:color="auto"/>
              <w:left w:val="single" w:sz="6" w:space="0" w:color="auto"/>
              <w:bottom w:val="single" w:sz="6" w:space="0" w:color="auto"/>
              <w:right w:val="single" w:sz="6" w:space="0" w:color="auto"/>
            </w:tcBorders>
          </w:tcPr>
          <w:p w:rsidR="002400AA" w:rsidRPr="00E20767"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rPr>
              <w:t>Annual/Self-Studies: CA BRN</w:t>
            </w:r>
          </w:p>
          <w:p w:rsidR="002400AA" w:rsidRPr="00E20767" w:rsidRDefault="002400AA" w:rsidP="00462965">
            <w:pPr>
              <w:autoSpaceDE w:val="0"/>
              <w:autoSpaceDN w:val="0"/>
              <w:adjustRightInd w:val="0"/>
              <w:spacing w:after="0" w:line="240" w:lineRule="auto"/>
              <w:rPr>
                <w:rFonts w:cs="Arial"/>
                <w:color w:val="000000"/>
                <w:sz w:val="20"/>
                <w:szCs w:val="20"/>
              </w:rPr>
            </w:pPr>
            <w:r w:rsidRPr="00E20767">
              <w:rPr>
                <w:rFonts w:cs="Arial"/>
                <w:color w:val="000000"/>
                <w:sz w:val="20"/>
                <w:szCs w:val="20"/>
              </w:rPr>
              <w:t>Spring 2009; NLNAC Spring 2013</w:t>
            </w:r>
          </w:p>
        </w:tc>
      </w:tr>
      <w:tr w:rsidR="002400AA" w:rsidRPr="00E20767" w:rsidTr="00CD69B7">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E20767" w:rsidRDefault="002400AA" w:rsidP="00405B11">
            <w:pPr>
              <w:autoSpaceDE w:val="0"/>
              <w:autoSpaceDN w:val="0"/>
              <w:adjustRightInd w:val="0"/>
              <w:spacing w:after="0" w:line="240" w:lineRule="auto"/>
              <w:jc w:val="center"/>
              <w:rPr>
                <w:rFonts w:cs="Arial"/>
                <w:b/>
                <w:bCs/>
                <w:color w:val="000000"/>
                <w:sz w:val="20"/>
                <w:szCs w:val="20"/>
              </w:rPr>
            </w:pPr>
            <w:r>
              <w:rPr>
                <w:rFonts w:cs="Arial"/>
                <w:b/>
                <w:bCs/>
                <w:color w:val="000000"/>
                <w:sz w:val="20"/>
                <w:szCs w:val="20"/>
              </w:rPr>
              <w:t>Criteria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E20767" w:rsidRDefault="002400AA" w:rsidP="00270CC6">
            <w:pPr>
              <w:autoSpaceDE w:val="0"/>
              <w:autoSpaceDN w:val="0"/>
              <w:adjustRightInd w:val="0"/>
              <w:spacing w:after="0" w:line="240" w:lineRule="auto"/>
              <w:jc w:val="center"/>
              <w:rPr>
                <w:rFonts w:cs="Arial"/>
                <w:b/>
                <w:bCs/>
                <w:color w:val="000000"/>
                <w:sz w:val="20"/>
                <w:szCs w:val="20"/>
              </w:rPr>
            </w:pPr>
            <w:r w:rsidRPr="00E20767">
              <w:rPr>
                <w:rFonts w:cs="Arial"/>
                <w:b/>
                <w:bCs/>
                <w:color w:val="000000"/>
                <w:sz w:val="20"/>
                <w:szCs w:val="20"/>
              </w:rPr>
              <w:t>Responsibility</w:t>
            </w:r>
          </w:p>
        </w:tc>
        <w:tc>
          <w:tcPr>
            <w:tcW w:w="4070" w:type="dxa"/>
            <w:tcBorders>
              <w:top w:val="single" w:sz="6" w:space="0" w:color="auto"/>
              <w:left w:val="single" w:sz="6" w:space="0" w:color="auto"/>
              <w:bottom w:val="single" w:sz="6" w:space="0" w:color="auto"/>
              <w:right w:val="nil"/>
            </w:tcBorders>
            <w:shd w:val="solid" w:color="C0C0C0" w:fill="auto"/>
          </w:tcPr>
          <w:p w:rsidR="002400AA" w:rsidRPr="00E20767" w:rsidRDefault="002400AA" w:rsidP="00270CC6">
            <w:pPr>
              <w:autoSpaceDE w:val="0"/>
              <w:autoSpaceDN w:val="0"/>
              <w:adjustRightInd w:val="0"/>
              <w:spacing w:after="0" w:line="240" w:lineRule="auto"/>
              <w:jc w:val="center"/>
              <w:rPr>
                <w:rFonts w:cs="Arial"/>
                <w:b/>
                <w:bCs/>
                <w:color w:val="000000"/>
                <w:sz w:val="20"/>
                <w:szCs w:val="20"/>
              </w:rPr>
            </w:pPr>
            <w:r w:rsidRPr="00E20767">
              <w:rPr>
                <w:rFonts w:cs="Arial"/>
                <w:b/>
                <w:bCs/>
                <w:color w:val="000000"/>
                <w:sz w:val="20"/>
                <w:szCs w:val="20"/>
              </w:rPr>
              <w:t>Level of Achievement/Action</w:t>
            </w:r>
          </w:p>
        </w:tc>
        <w:tc>
          <w:tcPr>
            <w:tcW w:w="3281" w:type="dxa"/>
            <w:tcBorders>
              <w:top w:val="single" w:sz="6" w:space="0" w:color="auto"/>
              <w:left w:val="nil"/>
              <w:bottom w:val="single" w:sz="6" w:space="0" w:color="auto"/>
              <w:right w:val="single" w:sz="6" w:space="0" w:color="auto"/>
            </w:tcBorders>
            <w:shd w:val="solid" w:color="C0C0C0" w:fill="auto"/>
          </w:tcPr>
          <w:p w:rsidR="002400AA" w:rsidRPr="00E20767" w:rsidRDefault="002400AA" w:rsidP="00270CC6">
            <w:pPr>
              <w:autoSpaceDE w:val="0"/>
              <w:autoSpaceDN w:val="0"/>
              <w:adjustRightInd w:val="0"/>
              <w:spacing w:after="0" w:line="240" w:lineRule="auto"/>
              <w:jc w:val="center"/>
              <w:rPr>
                <w:rFonts w:cs="Arial"/>
                <w:b/>
                <w:bCs/>
                <w:color w:val="000000"/>
                <w:sz w:val="20"/>
                <w:szCs w:val="20"/>
              </w:rPr>
            </w:pPr>
          </w:p>
        </w:tc>
      </w:tr>
      <w:tr w:rsidR="002400AA" w:rsidRPr="00E20767" w:rsidTr="0035459E">
        <w:trPr>
          <w:trHeight w:val="247"/>
        </w:trPr>
        <w:tc>
          <w:tcPr>
            <w:tcW w:w="1430" w:type="dxa"/>
            <w:vMerge w:val="restart"/>
            <w:tcBorders>
              <w:top w:val="single" w:sz="6" w:space="0" w:color="auto"/>
              <w:left w:val="single" w:sz="6" w:space="0" w:color="auto"/>
              <w:right w:val="single" w:sz="6" w:space="0" w:color="auto"/>
            </w:tcBorders>
            <w:shd w:val="solid" w:color="FFFFFF" w:fill="auto"/>
          </w:tcPr>
          <w:p w:rsidR="002400AA" w:rsidRPr="00E20767" w:rsidRDefault="002400AA" w:rsidP="003117AA">
            <w:pPr>
              <w:autoSpaceDE w:val="0"/>
              <w:autoSpaceDN w:val="0"/>
              <w:adjustRightInd w:val="0"/>
              <w:spacing w:after="0" w:line="240" w:lineRule="auto"/>
              <w:jc w:val="center"/>
              <w:rPr>
                <w:rFonts w:cs="Arial"/>
                <w:color w:val="000000"/>
                <w:sz w:val="20"/>
                <w:szCs w:val="20"/>
              </w:rPr>
            </w:pPr>
            <w:r w:rsidRPr="00E20767">
              <w:rPr>
                <w:rFonts w:cs="Arial"/>
                <w:color w:val="000000"/>
                <w:sz w:val="20"/>
                <w:szCs w:val="20"/>
              </w:rPr>
              <w:t>a, b, c</w:t>
            </w:r>
          </w:p>
        </w:tc>
        <w:tc>
          <w:tcPr>
            <w:tcW w:w="5500" w:type="dxa"/>
            <w:vMerge w:val="restart"/>
            <w:tcBorders>
              <w:top w:val="single" w:sz="6" w:space="0" w:color="auto"/>
              <w:left w:val="single" w:sz="6" w:space="0" w:color="auto"/>
              <w:right w:val="single" w:sz="6" w:space="0" w:color="auto"/>
            </w:tcBorders>
          </w:tcPr>
          <w:p w:rsidR="002400AA" w:rsidRPr="00E20767" w:rsidRDefault="002400AA" w:rsidP="003117AA">
            <w:pPr>
              <w:autoSpaceDE w:val="0"/>
              <w:autoSpaceDN w:val="0"/>
              <w:adjustRightInd w:val="0"/>
              <w:spacing w:after="0" w:line="240" w:lineRule="auto"/>
              <w:rPr>
                <w:rFonts w:cs="Arial"/>
                <w:color w:val="000000"/>
                <w:sz w:val="20"/>
                <w:szCs w:val="20"/>
              </w:rPr>
            </w:pPr>
            <w:r w:rsidRPr="00E20767">
              <w:rPr>
                <w:rFonts w:cs="Arial"/>
                <w:color w:val="000000"/>
                <w:sz w:val="20"/>
                <w:szCs w:val="20"/>
              </w:rPr>
              <w:t>Dean/Screening Committee</w:t>
            </w:r>
            <w:r>
              <w:rPr>
                <w:rFonts w:cs="Arial"/>
                <w:color w:val="000000"/>
                <w:sz w:val="20"/>
                <w:szCs w:val="20"/>
              </w:rPr>
              <w:t>/</w:t>
            </w:r>
            <w:r w:rsidRPr="00E20767">
              <w:rPr>
                <w:rFonts w:cs="Arial"/>
                <w:color w:val="000000"/>
                <w:sz w:val="20"/>
                <w:szCs w:val="20"/>
              </w:rPr>
              <w:t>CA BRN</w:t>
            </w:r>
          </w:p>
          <w:p w:rsidR="002400AA" w:rsidRPr="00E20767" w:rsidRDefault="002400AA" w:rsidP="003117AA">
            <w:pPr>
              <w:autoSpaceDE w:val="0"/>
              <w:autoSpaceDN w:val="0"/>
              <w:adjustRightInd w:val="0"/>
              <w:spacing w:after="0" w:line="240" w:lineRule="auto"/>
              <w:rPr>
                <w:rFonts w:cs="Arial"/>
                <w:color w:val="000000"/>
                <w:sz w:val="20"/>
                <w:szCs w:val="20"/>
              </w:rPr>
            </w:pPr>
            <w:r w:rsidRPr="00E20767">
              <w:rPr>
                <w:rFonts w:cs="Arial"/>
                <w:color w:val="000000"/>
                <w:sz w:val="20"/>
                <w:szCs w:val="20"/>
              </w:rPr>
              <w:t>College Hiring Officer (President)</w:t>
            </w:r>
          </w:p>
          <w:p w:rsidR="002400AA" w:rsidRPr="00E20767" w:rsidRDefault="002400AA" w:rsidP="003117AA">
            <w:pPr>
              <w:autoSpaceDE w:val="0"/>
              <w:autoSpaceDN w:val="0"/>
              <w:adjustRightInd w:val="0"/>
              <w:spacing w:after="0" w:line="240" w:lineRule="auto"/>
              <w:rPr>
                <w:rFonts w:cs="Arial"/>
                <w:color w:val="000000"/>
                <w:sz w:val="20"/>
                <w:szCs w:val="20"/>
              </w:rPr>
            </w:pPr>
            <w:r w:rsidRPr="00E20767">
              <w:rPr>
                <w:rFonts w:cs="Arial"/>
                <w:color w:val="000000"/>
                <w:sz w:val="20"/>
                <w:szCs w:val="20"/>
              </w:rPr>
              <w:t>Vice President Instruction</w:t>
            </w:r>
            <w:r>
              <w:rPr>
                <w:rFonts w:cs="Arial"/>
                <w:color w:val="000000"/>
                <w:sz w:val="20"/>
                <w:szCs w:val="20"/>
              </w:rPr>
              <w:t>/</w:t>
            </w:r>
            <w:r w:rsidRPr="00E20767">
              <w:rPr>
                <w:rFonts w:cs="Arial"/>
                <w:color w:val="000000"/>
                <w:sz w:val="20"/>
                <w:szCs w:val="20"/>
              </w:rPr>
              <w:t>Human Resources</w:t>
            </w:r>
          </w:p>
          <w:p w:rsidR="002400AA" w:rsidRPr="00E20767" w:rsidRDefault="002400AA" w:rsidP="003117AA">
            <w:pPr>
              <w:autoSpaceDE w:val="0"/>
              <w:autoSpaceDN w:val="0"/>
              <w:adjustRightInd w:val="0"/>
              <w:spacing w:after="0" w:line="240" w:lineRule="auto"/>
              <w:rPr>
                <w:rFonts w:cs="Arial"/>
                <w:color w:val="000000"/>
                <w:sz w:val="20"/>
                <w:szCs w:val="20"/>
              </w:rPr>
            </w:pPr>
            <w:r w:rsidRPr="00E20767">
              <w:rPr>
                <w:rFonts w:cs="Arial"/>
                <w:color w:val="000000"/>
                <w:sz w:val="20"/>
                <w:szCs w:val="20"/>
              </w:rPr>
              <w:t>Faculty/Dean/Administrative Assistant</w:t>
            </w:r>
          </w:p>
        </w:tc>
        <w:tc>
          <w:tcPr>
            <w:tcW w:w="4070" w:type="dxa"/>
            <w:tcBorders>
              <w:top w:val="single" w:sz="6" w:space="0" w:color="auto"/>
              <w:left w:val="single" w:sz="6" w:space="0" w:color="auto"/>
              <w:bottom w:val="single" w:sz="2" w:space="0" w:color="000000"/>
              <w:right w:val="single" w:sz="6" w:space="0" w:color="auto"/>
            </w:tcBorders>
          </w:tcPr>
          <w:p w:rsidR="002400AA" w:rsidRPr="00E20767" w:rsidRDefault="002400AA" w:rsidP="003117AA">
            <w:pPr>
              <w:autoSpaceDE w:val="0"/>
              <w:autoSpaceDN w:val="0"/>
              <w:adjustRightInd w:val="0"/>
              <w:spacing w:after="0" w:line="240" w:lineRule="auto"/>
              <w:rPr>
                <w:rFonts w:cs="Arial"/>
                <w:color w:val="000000"/>
                <w:sz w:val="20"/>
                <w:szCs w:val="20"/>
              </w:rPr>
            </w:pPr>
            <w:r w:rsidRPr="00E20767">
              <w:rPr>
                <w:rFonts w:cs="Arial"/>
                <w:color w:val="000000"/>
                <w:sz w:val="20"/>
                <w:szCs w:val="20"/>
              </w:rPr>
              <w:t>a. Criteria met</w:t>
            </w:r>
          </w:p>
        </w:tc>
        <w:tc>
          <w:tcPr>
            <w:tcW w:w="3281" w:type="dxa"/>
            <w:vMerge w:val="restart"/>
            <w:tcBorders>
              <w:top w:val="single" w:sz="6" w:space="0" w:color="auto"/>
              <w:left w:val="single" w:sz="6" w:space="0" w:color="auto"/>
              <w:right w:val="single" w:sz="6" w:space="0" w:color="auto"/>
            </w:tcBorders>
          </w:tcPr>
          <w:p w:rsidR="002400AA" w:rsidRPr="00E20767" w:rsidRDefault="002400AA" w:rsidP="003117AA">
            <w:pPr>
              <w:autoSpaceDE w:val="0"/>
              <w:autoSpaceDN w:val="0"/>
              <w:adjustRightInd w:val="0"/>
              <w:spacing w:after="0" w:line="240" w:lineRule="auto"/>
              <w:jc w:val="right"/>
              <w:rPr>
                <w:rFonts w:cs="Arial"/>
                <w:color w:val="000000"/>
                <w:sz w:val="20"/>
                <w:szCs w:val="20"/>
              </w:rPr>
            </w:pPr>
          </w:p>
        </w:tc>
      </w:tr>
      <w:tr w:rsidR="002400AA" w:rsidRPr="00E20767" w:rsidTr="0035459E">
        <w:trPr>
          <w:trHeight w:val="247"/>
        </w:trPr>
        <w:tc>
          <w:tcPr>
            <w:tcW w:w="1430" w:type="dxa"/>
            <w:vMerge/>
            <w:tcBorders>
              <w:left w:val="single" w:sz="6" w:space="0" w:color="auto"/>
              <w:right w:val="single" w:sz="6" w:space="0" w:color="auto"/>
            </w:tcBorders>
            <w:shd w:val="solid" w:color="FFFFFF" w:fill="auto"/>
          </w:tcPr>
          <w:p w:rsidR="002400AA" w:rsidRPr="00E20767" w:rsidRDefault="002400AA" w:rsidP="00405B11">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E20767" w:rsidRDefault="002400AA" w:rsidP="00270CC6">
            <w:pPr>
              <w:autoSpaceDE w:val="0"/>
              <w:autoSpaceDN w:val="0"/>
              <w:adjustRightInd w:val="0"/>
              <w:rPr>
                <w:rFonts w:cs="Arial"/>
                <w:color w:val="000000"/>
                <w:sz w:val="20"/>
                <w:szCs w:val="20"/>
              </w:rPr>
            </w:pPr>
          </w:p>
        </w:tc>
        <w:tc>
          <w:tcPr>
            <w:tcW w:w="4070" w:type="dxa"/>
            <w:tcBorders>
              <w:top w:val="single" w:sz="2" w:space="0" w:color="000000"/>
              <w:left w:val="single" w:sz="6" w:space="0" w:color="auto"/>
              <w:bottom w:val="single" w:sz="2" w:space="0" w:color="000000"/>
              <w:right w:val="single" w:sz="6" w:space="0" w:color="auto"/>
            </w:tcBorders>
          </w:tcPr>
          <w:p w:rsidR="002400AA" w:rsidRPr="009064D1" w:rsidRDefault="002400AA" w:rsidP="0073278B">
            <w:pPr>
              <w:autoSpaceDE w:val="0"/>
              <w:autoSpaceDN w:val="0"/>
              <w:adjustRightInd w:val="0"/>
              <w:spacing w:after="0" w:line="240" w:lineRule="auto"/>
              <w:rPr>
                <w:rFonts w:cs="Arial"/>
                <w:sz w:val="20"/>
                <w:szCs w:val="20"/>
              </w:rPr>
            </w:pPr>
            <w:r w:rsidRPr="009064D1">
              <w:rPr>
                <w:rFonts w:cs="Arial"/>
                <w:sz w:val="20"/>
                <w:szCs w:val="20"/>
              </w:rPr>
              <w:t xml:space="preserve">b. </w:t>
            </w:r>
            <w:r w:rsidR="004D11C7" w:rsidRPr="009064D1">
              <w:rPr>
                <w:rFonts w:cs="Arial"/>
                <w:sz w:val="20"/>
                <w:szCs w:val="20"/>
              </w:rPr>
              <w:t>Criteria</w:t>
            </w:r>
            <w:r w:rsidR="004F4C91" w:rsidRPr="009064D1">
              <w:rPr>
                <w:rFonts w:cs="Arial"/>
                <w:sz w:val="20"/>
                <w:szCs w:val="20"/>
              </w:rPr>
              <w:t xml:space="preserve"> partially</w:t>
            </w:r>
            <w:r w:rsidR="004D11C7" w:rsidRPr="009064D1">
              <w:rPr>
                <w:rFonts w:cs="Arial"/>
                <w:sz w:val="20"/>
                <w:szCs w:val="20"/>
              </w:rPr>
              <w:t xml:space="preserve"> met</w:t>
            </w:r>
            <w:r w:rsidR="004F4C91" w:rsidRPr="009064D1">
              <w:rPr>
                <w:rFonts w:cs="Arial"/>
                <w:sz w:val="20"/>
                <w:szCs w:val="20"/>
              </w:rPr>
              <w:t xml:space="preserve">  - Pass rate 79</w:t>
            </w:r>
            <w:r w:rsidR="00D555B9" w:rsidRPr="009064D1">
              <w:rPr>
                <w:rFonts w:cs="Arial"/>
                <w:sz w:val="20"/>
                <w:szCs w:val="20"/>
              </w:rPr>
              <w:t>.71</w:t>
            </w:r>
            <w:r w:rsidR="004F4C91" w:rsidRPr="009064D1">
              <w:rPr>
                <w:rFonts w:cs="Arial"/>
                <w:sz w:val="20"/>
                <w:szCs w:val="20"/>
              </w:rPr>
              <w:t>%</w:t>
            </w:r>
          </w:p>
        </w:tc>
        <w:tc>
          <w:tcPr>
            <w:tcW w:w="3281" w:type="dxa"/>
            <w:vMerge/>
            <w:tcBorders>
              <w:left w:val="single" w:sz="6" w:space="0" w:color="auto"/>
              <w:right w:val="single" w:sz="6" w:space="0" w:color="auto"/>
            </w:tcBorders>
          </w:tcPr>
          <w:p w:rsidR="002400AA" w:rsidRPr="00E20767" w:rsidRDefault="002400AA" w:rsidP="00270CC6">
            <w:pPr>
              <w:autoSpaceDE w:val="0"/>
              <w:autoSpaceDN w:val="0"/>
              <w:adjustRightInd w:val="0"/>
              <w:spacing w:after="0" w:line="240" w:lineRule="auto"/>
              <w:jc w:val="right"/>
              <w:rPr>
                <w:rFonts w:cs="Arial"/>
                <w:color w:val="000000"/>
                <w:sz w:val="20"/>
                <w:szCs w:val="20"/>
              </w:rPr>
            </w:pPr>
          </w:p>
        </w:tc>
      </w:tr>
      <w:tr w:rsidR="002400AA" w:rsidRPr="00E20767" w:rsidTr="00CD69B7">
        <w:trPr>
          <w:trHeight w:val="346"/>
        </w:trPr>
        <w:tc>
          <w:tcPr>
            <w:tcW w:w="1430" w:type="dxa"/>
            <w:vMerge/>
            <w:tcBorders>
              <w:left w:val="single" w:sz="6" w:space="0" w:color="auto"/>
              <w:bottom w:val="single" w:sz="6" w:space="0" w:color="auto"/>
              <w:right w:val="single" w:sz="6" w:space="0" w:color="auto"/>
            </w:tcBorders>
            <w:shd w:val="solid" w:color="FFFFFF" w:fill="auto"/>
          </w:tcPr>
          <w:p w:rsidR="002400AA" w:rsidRPr="00E20767" w:rsidRDefault="002400AA" w:rsidP="00405B11">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bottom w:val="single" w:sz="6" w:space="0" w:color="auto"/>
              <w:right w:val="single" w:sz="6" w:space="0" w:color="auto"/>
            </w:tcBorders>
          </w:tcPr>
          <w:p w:rsidR="002400AA" w:rsidRPr="00E20767" w:rsidRDefault="002400AA" w:rsidP="00270CC6">
            <w:pPr>
              <w:autoSpaceDE w:val="0"/>
              <w:autoSpaceDN w:val="0"/>
              <w:adjustRightInd w:val="0"/>
              <w:rPr>
                <w:rFonts w:cs="Arial"/>
                <w:color w:val="000000"/>
                <w:sz w:val="20"/>
                <w:szCs w:val="20"/>
              </w:rPr>
            </w:pPr>
          </w:p>
        </w:tc>
        <w:tc>
          <w:tcPr>
            <w:tcW w:w="4070" w:type="dxa"/>
            <w:tcBorders>
              <w:top w:val="single" w:sz="2" w:space="0" w:color="000000"/>
              <w:left w:val="single" w:sz="6" w:space="0" w:color="auto"/>
              <w:bottom w:val="single" w:sz="6" w:space="0" w:color="auto"/>
              <w:right w:val="single" w:sz="6" w:space="0" w:color="auto"/>
            </w:tcBorders>
          </w:tcPr>
          <w:p w:rsidR="002400AA" w:rsidRPr="009064D1" w:rsidRDefault="002400AA" w:rsidP="009064D1">
            <w:pPr>
              <w:autoSpaceDE w:val="0"/>
              <w:autoSpaceDN w:val="0"/>
              <w:adjustRightInd w:val="0"/>
              <w:spacing w:after="0" w:line="240" w:lineRule="auto"/>
              <w:rPr>
                <w:rFonts w:cs="Arial"/>
                <w:sz w:val="20"/>
                <w:szCs w:val="20"/>
              </w:rPr>
            </w:pPr>
            <w:r w:rsidRPr="009064D1">
              <w:rPr>
                <w:rFonts w:cs="Arial"/>
                <w:sz w:val="20"/>
                <w:szCs w:val="20"/>
              </w:rPr>
              <w:t xml:space="preserve">c. Criteria </w:t>
            </w:r>
            <w:r w:rsidR="00D555B9" w:rsidRPr="009064D1">
              <w:rPr>
                <w:rFonts w:cs="Arial"/>
                <w:sz w:val="20"/>
                <w:szCs w:val="20"/>
              </w:rPr>
              <w:t xml:space="preserve"> </w:t>
            </w:r>
            <w:r w:rsidRPr="009064D1">
              <w:rPr>
                <w:rFonts w:cs="Arial"/>
                <w:sz w:val="20"/>
                <w:szCs w:val="20"/>
              </w:rPr>
              <w:t>met</w:t>
            </w:r>
          </w:p>
        </w:tc>
        <w:tc>
          <w:tcPr>
            <w:tcW w:w="3281" w:type="dxa"/>
            <w:vMerge/>
            <w:tcBorders>
              <w:left w:val="single" w:sz="6" w:space="0" w:color="auto"/>
              <w:bottom w:val="single" w:sz="6" w:space="0" w:color="auto"/>
              <w:right w:val="single" w:sz="6" w:space="0" w:color="auto"/>
            </w:tcBorders>
          </w:tcPr>
          <w:p w:rsidR="002400AA" w:rsidRPr="00E20767" w:rsidRDefault="002400AA" w:rsidP="00270CC6">
            <w:pPr>
              <w:autoSpaceDE w:val="0"/>
              <w:autoSpaceDN w:val="0"/>
              <w:adjustRightInd w:val="0"/>
              <w:spacing w:after="0" w:line="240" w:lineRule="auto"/>
              <w:jc w:val="right"/>
              <w:rPr>
                <w:rFonts w:cs="Arial"/>
                <w:color w:val="000000"/>
                <w:sz w:val="20"/>
                <w:szCs w:val="20"/>
              </w:rPr>
            </w:pPr>
          </w:p>
        </w:tc>
      </w:tr>
    </w:tbl>
    <w:p w:rsidR="002400AA" w:rsidRDefault="002400AA" w:rsidP="009959AB">
      <w:pPr>
        <w:pStyle w:val="Title"/>
        <w:jc w:val="left"/>
        <w:rPr>
          <w:rFonts w:ascii="Cambria" w:hAnsi="Cambria"/>
          <w:sz w:val="28"/>
          <w:szCs w:val="28"/>
        </w:rPr>
      </w:pPr>
    </w:p>
    <w:p w:rsidR="002400AA" w:rsidRPr="009959AB" w:rsidRDefault="002400AA" w:rsidP="009959AB">
      <w:pPr>
        <w:pStyle w:val="Title"/>
        <w:jc w:val="left"/>
        <w:rPr>
          <w:rFonts w:ascii="Cambria" w:hAnsi="Cambria"/>
          <w:sz w:val="28"/>
          <w:szCs w:val="28"/>
        </w:rPr>
      </w:pPr>
      <w:r>
        <w:rPr>
          <w:rFonts w:ascii="Cambria" w:hAnsi="Cambria"/>
          <w:sz w:val="28"/>
          <w:szCs w:val="28"/>
        </w:rPr>
        <w:br w:type="page"/>
      </w:r>
      <w:r w:rsidRPr="009959AB">
        <w:rPr>
          <w:rFonts w:ascii="Cambria" w:hAnsi="Cambria"/>
          <w:sz w:val="28"/>
          <w:szCs w:val="28"/>
        </w:rPr>
        <w:lastRenderedPageBreak/>
        <w:t>Standard II: FACULTY AND STAFF</w:t>
      </w:r>
      <w:r w:rsidRPr="009959AB">
        <w:rPr>
          <w:rFonts w:ascii="Cambria" w:hAnsi="Cambria"/>
          <w:sz w:val="28"/>
          <w:szCs w:val="28"/>
        </w:rPr>
        <w:tab/>
      </w:r>
      <w:r w:rsidRPr="009959AB">
        <w:rPr>
          <w:rFonts w:ascii="Cambria" w:hAnsi="Cambria"/>
          <w:sz w:val="28"/>
          <w:szCs w:val="28"/>
        </w:rPr>
        <w:tab/>
      </w:r>
      <w:r w:rsidRPr="009959AB">
        <w:rPr>
          <w:rFonts w:ascii="Cambria" w:hAnsi="Cambria"/>
          <w:sz w:val="28"/>
          <w:szCs w:val="28"/>
        </w:rPr>
        <w:tab/>
      </w:r>
      <w:r w:rsidRPr="009959AB">
        <w:rPr>
          <w:rFonts w:ascii="Cambria" w:hAnsi="Cambria"/>
          <w:sz w:val="28"/>
          <w:szCs w:val="28"/>
        </w:rPr>
        <w:tab/>
      </w:r>
      <w:r w:rsidRPr="009959AB">
        <w:rPr>
          <w:rFonts w:ascii="Cambria" w:hAnsi="Cambria"/>
          <w:sz w:val="28"/>
          <w:szCs w:val="28"/>
        </w:rPr>
        <w:tab/>
      </w:r>
      <w:r w:rsidRPr="009959AB">
        <w:rPr>
          <w:rFonts w:ascii="Cambria" w:hAnsi="Cambria"/>
          <w:sz w:val="28"/>
          <w:szCs w:val="28"/>
        </w:rPr>
        <w:tab/>
      </w:r>
      <w:r w:rsidRPr="009959AB">
        <w:rPr>
          <w:rFonts w:ascii="Cambria" w:hAnsi="Cambria"/>
          <w:sz w:val="28"/>
          <w:szCs w:val="28"/>
        </w:rPr>
        <w:tab/>
      </w:r>
      <w:r w:rsidRPr="009959AB">
        <w:rPr>
          <w:rFonts w:ascii="Cambria" w:hAnsi="Cambria"/>
          <w:sz w:val="28"/>
          <w:szCs w:val="28"/>
        </w:rPr>
        <w:tab/>
      </w:r>
      <w:r w:rsidRPr="009959AB">
        <w:rPr>
          <w:rFonts w:ascii="Cambria" w:hAnsi="Cambria"/>
          <w:sz w:val="28"/>
          <w:szCs w:val="28"/>
        </w:rPr>
        <w:tab/>
      </w:r>
      <w:r w:rsidRPr="009959AB">
        <w:rPr>
          <w:rFonts w:ascii="Cambria" w:hAnsi="Cambria"/>
          <w:sz w:val="28"/>
          <w:szCs w:val="28"/>
        </w:rPr>
        <w:tab/>
      </w:r>
      <w:r w:rsidRPr="009959AB">
        <w:rPr>
          <w:rFonts w:ascii="Cambria" w:hAnsi="Cambria"/>
          <w:sz w:val="28"/>
          <w:szCs w:val="28"/>
        </w:rPr>
        <w:tab/>
      </w:r>
      <w:r w:rsidRPr="009959AB">
        <w:rPr>
          <w:rFonts w:ascii="Cambria" w:hAnsi="Cambria"/>
          <w:sz w:val="28"/>
          <w:szCs w:val="28"/>
        </w:rPr>
        <w:tab/>
      </w:r>
    </w:p>
    <w:p w:rsidR="002400AA" w:rsidRPr="009959AB" w:rsidRDefault="002400AA" w:rsidP="009959AB">
      <w:pPr>
        <w:pStyle w:val="Title"/>
        <w:rPr>
          <w:rFonts w:ascii="Cambria" w:hAnsi="Cambria"/>
          <w:sz w:val="24"/>
        </w:rPr>
      </w:pPr>
      <w:r w:rsidRPr="009959AB">
        <w:rPr>
          <w:rFonts w:ascii="Cambria" w:hAnsi="Cambria"/>
          <w:sz w:val="24"/>
        </w:rPr>
        <w:tab/>
      </w:r>
      <w:r w:rsidRPr="009959AB">
        <w:rPr>
          <w:rFonts w:ascii="Cambria" w:hAnsi="Cambria"/>
          <w:sz w:val="24"/>
        </w:rPr>
        <w:tab/>
      </w:r>
      <w:r w:rsidRPr="009959AB">
        <w:rPr>
          <w:rFonts w:ascii="Cambria" w:hAnsi="Cambria"/>
          <w:sz w:val="24"/>
        </w:rPr>
        <w:tab/>
      </w:r>
      <w:r w:rsidRPr="009959AB">
        <w:rPr>
          <w:rFonts w:ascii="Cambria" w:hAnsi="Cambria"/>
          <w:sz w:val="24"/>
        </w:rPr>
        <w:tab/>
      </w:r>
      <w:r w:rsidRPr="009959AB">
        <w:rPr>
          <w:rFonts w:ascii="Cambria" w:hAnsi="Cambria"/>
          <w:sz w:val="24"/>
        </w:rPr>
        <w:tab/>
      </w:r>
      <w:r w:rsidRPr="009959AB">
        <w:rPr>
          <w:rFonts w:ascii="Cambria" w:hAnsi="Cambria"/>
          <w:sz w:val="24"/>
        </w:rPr>
        <w:tab/>
      </w:r>
      <w:r w:rsidRPr="009959AB">
        <w:rPr>
          <w:rFonts w:ascii="Cambria" w:hAnsi="Cambria"/>
          <w:sz w:val="24"/>
        </w:rPr>
        <w:tab/>
      </w:r>
      <w:r w:rsidRPr="009959AB">
        <w:rPr>
          <w:rFonts w:ascii="Cambria" w:hAnsi="Cambria"/>
          <w:sz w:val="24"/>
        </w:rPr>
        <w:tab/>
      </w:r>
      <w:r w:rsidRPr="009959AB">
        <w:rPr>
          <w:rFonts w:ascii="Cambria" w:hAnsi="Cambria"/>
          <w:sz w:val="24"/>
        </w:rPr>
        <w:tab/>
      </w:r>
      <w:r w:rsidRPr="009959AB">
        <w:rPr>
          <w:rFonts w:ascii="Cambria" w:hAnsi="Cambria"/>
          <w:sz w:val="24"/>
        </w:rPr>
        <w:tab/>
      </w:r>
      <w:r w:rsidRPr="009959AB">
        <w:rPr>
          <w:rFonts w:ascii="Cambria" w:hAnsi="Cambria"/>
          <w:sz w:val="24"/>
        </w:rPr>
        <w:tab/>
      </w:r>
      <w:r w:rsidRPr="009959AB">
        <w:rPr>
          <w:rFonts w:ascii="Cambria" w:hAnsi="Cambria"/>
          <w:sz w:val="24"/>
        </w:rPr>
        <w:tab/>
      </w:r>
    </w:p>
    <w:p w:rsidR="002400AA" w:rsidRPr="009959AB" w:rsidRDefault="002400AA" w:rsidP="009959AB">
      <w:pPr>
        <w:pStyle w:val="Title"/>
        <w:jc w:val="both"/>
        <w:rPr>
          <w:rFonts w:ascii="Cambria" w:hAnsi="Cambria"/>
          <w:b w:val="0"/>
          <w:sz w:val="24"/>
        </w:rPr>
      </w:pPr>
      <w:r w:rsidRPr="009959AB">
        <w:rPr>
          <w:rFonts w:ascii="Cambria" w:hAnsi="Cambria"/>
          <w:b w:val="0"/>
          <w:sz w:val="24"/>
          <w:u w:val="single"/>
        </w:rPr>
        <w:t>Standard II</w:t>
      </w:r>
      <w:r w:rsidRPr="009959AB">
        <w:rPr>
          <w:rFonts w:ascii="Cambria" w:hAnsi="Cambria"/>
          <w:b w:val="0"/>
          <w:sz w:val="24"/>
        </w:rPr>
        <w:t>: Qualified faculty and staff provide leadership and support necessary to attain the goals and outcomes of the nursing education unit.</w:t>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p>
    <w:p w:rsidR="002400AA" w:rsidRPr="009959AB" w:rsidRDefault="002400AA" w:rsidP="009959AB">
      <w:pPr>
        <w:pStyle w:val="Title"/>
        <w:jc w:val="both"/>
        <w:rPr>
          <w:rFonts w:ascii="Cambria" w:hAnsi="Cambria"/>
          <w:b w:val="0"/>
          <w:sz w:val="24"/>
        </w:rPr>
      </w:pP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p>
    <w:p w:rsidR="002400AA" w:rsidRPr="009959AB" w:rsidRDefault="002400AA" w:rsidP="009959AB">
      <w:pPr>
        <w:pStyle w:val="Title"/>
        <w:jc w:val="both"/>
        <w:rPr>
          <w:rFonts w:ascii="Cambria" w:hAnsi="Cambria"/>
          <w:b w:val="0"/>
          <w:sz w:val="24"/>
        </w:rPr>
      </w:pPr>
      <w:r w:rsidRPr="009959AB">
        <w:rPr>
          <w:rFonts w:ascii="Cambria" w:hAnsi="Cambria"/>
          <w:b w:val="0"/>
          <w:sz w:val="24"/>
          <w:u w:val="single"/>
        </w:rPr>
        <w:t>Criterion 2.4</w:t>
      </w:r>
      <w:r w:rsidRPr="009959AB">
        <w:rPr>
          <w:rFonts w:ascii="Cambria" w:hAnsi="Cambria"/>
          <w:b w:val="0"/>
          <w:sz w:val="24"/>
        </w:rPr>
        <w:t xml:space="preserve">: Number and utilization of full-and part time faculty meet the needs of the nursing education unit to fulfill its purposes. </w:t>
      </w:r>
      <w:r w:rsidRPr="009959AB">
        <w:rPr>
          <w:rFonts w:ascii="Cambria" w:hAnsi="Cambria"/>
          <w:b w:val="0"/>
          <w:sz w:val="24"/>
        </w:rPr>
        <w:tab/>
        <w:t>CA BRN Approval Rules and Regulations (Section 1: Program Director/Assistant Director); Title 16 CA Code of Regulations - Section 1424(f); 1424(h) CA BRN Approval Rules and Regulations (Section 4: Program Administration/Faculty Qualifications); Title 16 CA Code of Regulations - Section 1425; 1425(a;) 1424(g); 1424(j); 1424(d); 1, 2;</w:t>
      </w:r>
      <w:r>
        <w:rPr>
          <w:rFonts w:ascii="Cambria" w:hAnsi="Cambria"/>
          <w:b w:val="0"/>
          <w:sz w:val="24"/>
        </w:rPr>
        <w:t xml:space="preserve"> 1425(e) 1,2; 1425(f)</w:t>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r w:rsidRPr="009959AB">
        <w:rPr>
          <w:rFonts w:ascii="Cambria" w:hAnsi="Cambria"/>
          <w:b w:val="0"/>
          <w:sz w:val="24"/>
        </w:rPr>
        <w:tab/>
      </w:r>
    </w:p>
    <w:p w:rsidR="002400AA" w:rsidRPr="009959AB" w:rsidRDefault="002400AA" w:rsidP="009959AB">
      <w:pPr>
        <w:pStyle w:val="Title"/>
        <w:jc w:val="both"/>
        <w:rPr>
          <w:rFonts w:ascii="Cambria" w:hAnsi="Cambria"/>
          <w:b w:val="0"/>
          <w:sz w:val="24"/>
        </w:rPr>
      </w:pPr>
      <w:r w:rsidRPr="009959AB">
        <w:rPr>
          <w:rFonts w:ascii="Cambria" w:hAnsi="Cambria"/>
          <w:b w:val="0"/>
          <w:sz w:val="24"/>
          <w:u w:val="single"/>
        </w:rPr>
        <w:t>Operational Definition</w:t>
      </w:r>
      <w:r w:rsidRPr="009959AB">
        <w:rPr>
          <w:rFonts w:ascii="Cambria" w:hAnsi="Cambria"/>
          <w:b w:val="0"/>
          <w:sz w:val="24"/>
        </w:rPr>
        <w:t xml:space="preserve">:   Faculty are adequate in number and type to fulfill purposes of college and nursing program. </w:t>
      </w:r>
    </w:p>
    <w:p w:rsidR="002400AA" w:rsidRPr="009959AB" w:rsidRDefault="002400AA" w:rsidP="009959AB">
      <w:pPr>
        <w:pStyle w:val="Title"/>
        <w:jc w:val="both"/>
        <w:rPr>
          <w:rFonts w:ascii="Cambria" w:hAnsi="Cambria"/>
          <w:b w:val="0"/>
          <w:sz w:val="24"/>
        </w:rPr>
      </w:pPr>
    </w:p>
    <w:p w:rsidR="002400AA" w:rsidRDefault="002400AA" w:rsidP="009959AB">
      <w:pPr>
        <w:pStyle w:val="Title"/>
        <w:jc w:val="both"/>
        <w:rPr>
          <w:rFonts w:ascii="Cambria" w:hAnsi="Cambria"/>
          <w:sz w:val="24"/>
        </w:rPr>
      </w:pPr>
      <w:r w:rsidRPr="009959AB">
        <w:rPr>
          <w:rFonts w:ascii="Cambria" w:hAnsi="Cambria"/>
          <w:b w:val="0"/>
          <w:sz w:val="24"/>
        </w:rPr>
        <w:t>(Note: Assessment documented in minutes for Program Review meetings.)</w:t>
      </w:r>
    </w:p>
    <w:p w:rsidR="002400AA" w:rsidRDefault="002400AA" w:rsidP="009959AB">
      <w:pPr>
        <w:pStyle w:val="Title"/>
        <w:jc w:val="both"/>
      </w:pPr>
      <w:r>
        <w:tab/>
      </w:r>
      <w:r>
        <w:tab/>
      </w:r>
      <w:r>
        <w:tab/>
      </w:r>
      <w:r>
        <w:tab/>
      </w:r>
      <w:r>
        <w:tab/>
      </w:r>
      <w:r>
        <w:tab/>
      </w:r>
      <w:r>
        <w:tab/>
      </w:r>
    </w:p>
    <w:tbl>
      <w:tblPr>
        <w:tblW w:w="14300" w:type="dxa"/>
        <w:tblInd w:w="-552" w:type="dxa"/>
        <w:tblLayout w:type="fixed"/>
        <w:tblLook w:val="0000"/>
      </w:tblPr>
      <w:tblGrid>
        <w:gridCol w:w="1430"/>
        <w:gridCol w:w="5500"/>
        <w:gridCol w:w="4070"/>
        <w:gridCol w:w="3300"/>
      </w:tblGrid>
      <w:tr w:rsidR="002400AA" w:rsidRPr="005B0B77" w:rsidTr="005B0B77">
        <w:trPr>
          <w:trHeight w:val="247"/>
        </w:trPr>
        <w:tc>
          <w:tcPr>
            <w:tcW w:w="1430" w:type="dxa"/>
            <w:tcBorders>
              <w:top w:val="single" w:sz="6" w:space="0" w:color="auto"/>
              <w:left w:val="single" w:sz="6" w:space="0" w:color="auto"/>
              <w:bottom w:val="single" w:sz="2" w:space="0" w:color="000000"/>
              <w:right w:val="single" w:sz="6" w:space="0" w:color="auto"/>
            </w:tcBorders>
            <w:shd w:val="solid" w:color="C0C0C0" w:fill="auto"/>
          </w:tcPr>
          <w:p w:rsidR="002400AA" w:rsidRPr="005B0B77" w:rsidRDefault="002400AA" w:rsidP="005B0B77">
            <w:pPr>
              <w:autoSpaceDE w:val="0"/>
              <w:autoSpaceDN w:val="0"/>
              <w:adjustRightInd w:val="0"/>
              <w:spacing w:after="0" w:line="240" w:lineRule="auto"/>
              <w:jc w:val="center"/>
              <w:rPr>
                <w:rFonts w:cs="Arial"/>
                <w:b/>
                <w:color w:val="000000"/>
                <w:sz w:val="20"/>
                <w:szCs w:val="20"/>
              </w:rPr>
            </w:pPr>
            <w:r w:rsidRPr="005B0B77">
              <w:rPr>
                <w:rFonts w:cs="Arial"/>
                <w:b/>
                <w:color w:val="000000"/>
                <w:sz w:val="20"/>
                <w:szCs w:val="20"/>
              </w:rPr>
              <w:t>Criteria</w:t>
            </w:r>
          </w:p>
        </w:tc>
        <w:tc>
          <w:tcPr>
            <w:tcW w:w="5500" w:type="dxa"/>
            <w:tcBorders>
              <w:top w:val="single" w:sz="6" w:space="0" w:color="auto"/>
              <w:left w:val="single" w:sz="6" w:space="0" w:color="auto"/>
              <w:bottom w:val="single" w:sz="2" w:space="0" w:color="000000"/>
              <w:right w:val="single" w:sz="6" w:space="0" w:color="auto"/>
            </w:tcBorders>
            <w:shd w:val="solid" w:color="C0C0C0" w:fill="auto"/>
          </w:tcPr>
          <w:p w:rsidR="002400AA" w:rsidRPr="005B0B77" w:rsidRDefault="002400AA" w:rsidP="005B0B77">
            <w:pPr>
              <w:autoSpaceDE w:val="0"/>
              <w:autoSpaceDN w:val="0"/>
              <w:adjustRightInd w:val="0"/>
              <w:spacing w:after="0" w:line="240" w:lineRule="auto"/>
              <w:jc w:val="center"/>
              <w:rPr>
                <w:rFonts w:cs="Arial"/>
                <w:b/>
                <w:color w:val="000000"/>
                <w:sz w:val="20"/>
                <w:szCs w:val="20"/>
              </w:rPr>
            </w:pPr>
            <w:r w:rsidRPr="005B0B77">
              <w:rPr>
                <w:rFonts w:cs="Arial"/>
                <w:b/>
                <w:color w:val="000000"/>
                <w:sz w:val="20"/>
                <w:szCs w:val="20"/>
              </w:rPr>
              <w:t>Performance Indicators and Outcome Criteria</w:t>
            </w:r>
          </w:p>
        </w:tc>
        <w:tc>
          <w:tcPr>
            <w:tcW w:w="4070" w:type="dxa"/>
            <w:tcBorders>
              <w:top w:val="single" w:sz="6" w:space="0" w:color="auto"/>
              <w:left w:val="single" w:sz="6" w:space="0" w:color="auto"/>
              <w:bottom w:val="single" w:sz="2" w:space="0" w:color="000000"/>
              <w:right w:val="single" w:sz="6" w:space="0" w:color="auto"/>
            </w:tcBorders>
            <w:shd w:val="solid" w:color="C0C0C0" w:fill="auto"/>
          </w:tcPr>
          <w:p w:rsidR="002400AA" w:rsidRPr="005B0B77" w:rsidRDefault="002400AA" w:rsidP="005B0B77">
            <w:pPr>
              <w:autoSpaceDE w:val="0"/>
              <w:autoSpaceDN w:val="0"/>
              <w:adjustRightInd w:val="0"/>
              <w:spacing w:after="0" w:line="240" w:lineRule="auto"/>
              <w:jc w:val="center"/>
              <w:rPr>
                <w:rFonts w:cs="Arial"/>
                <w:b/>
                <w:color w:val="000000"/>
                <w:sz w:val="20"/>
                <w:szCs w:val="20"/>
              </w:rPr>
            </w:pPr>
            <w:r w:rsidRPr="005B0B77">
              <w:rPr>
                <w:rFonts w:cs="Arial"/>
                <w:b/>
                <w:color w:val="000000"/>
                <w:sz w:val="20"/>
                <w:szCs w:val="20"/>
              </w:rPr>
              <w:t>Assessment Methods</w:t>
            </w:r>
          </w:p>
        </w:tc>
        <w:tc>
          <w:tcPr>
            <w:tcW w:w="3300" w:type="dxa"/>
            <w:tcBorders>
              <w:top w:val="single" w:sz="6" w:space="0" w:color="auto"/>
              <w:left w:val="single" w:sz="6" w:space="0" w:color="auto"/>
              <w:bottom w:val="single" w:sz="2" w:space="0" w:color="000000"/>
              <w:right w:val="single" w:sz="6" w:space="0" w:color="auto"/>
            </w:tcBorders>
            <w:shd w:val="solid" w:color="C0C0C0" w:fill="auto"/>
          </w:tcPr>
          <w:p w:rsidR="002400AA" w:rsidRPr="005B0B77" w:rsidRDefault="002400AA" w:rsidP="005B0B77">
            <w:pPr>
              <w:autoSpaceDE w:val="0"/>
              <w:autoSpaceDN w:val="0"/>
              <w:adjustRightInd w:val="0"/>
              <w:spacing w:after="0" w:line="240" w:lineRule="auto"/>
              <w:jc w:val="center"/>
              <w:rPr>
                <w:rFonts w:cs="Arial"/>
                <w:b/>
                <w:color w:val="000000"/>
                <w:sz w:val="20"/>
                <w:szCs w:val="20"/>
              </w:rPr>
            </w:pPr>
            <w:r w:rsidRPr="005B0B77">
              <w:rPr>
                <w:rFonts w:cs="Arial"/>
                <w:b/>
                <w:color w:val="000000"/>
                <w:sz w:val="20"/>
                <w:szCs w:val="20"/>
              </w:rPr>
              <w:t>Time Frame</w:t>
            </w:r>
          </w:p>
        </w:tc>
      </w:tr>
      <w:tr w:rsidR="002400AA" w:rsidRPr="00171E3E" w:rsidTr="003117AA">
        <w:trPr>
          <w:trHeight w:val="517"/>
        </w:trPr>
        <w:tc>
          <w:tcPr>
            <w:tcW w:w="1430" w:type="dxa"/>
            <w:tcBorders>
              <w:top w:val="single" w:sz="2" w:space="0" w:color="000000"/>
              <w:left w:val="single" w:sz="6" w:space="0" w:color="auto"/>
              <w:right w:val="single" w:sz="6" w:space="0" w:color="auto"/>
            </w:tcBorders>
          </w:tcPr>
          <w:p w:rsidR="002400AA" w:rsidRPr="005B0B77" w:rsidRDefault="002400AA" w:rsidP="003117AA">
            <w:pPr>
              <w:autoSpaceDE w:val="0"/>
              <w:autoSpaceDN w:val="0"/>
              <w:adjustRightInd w:val="0"/>
              <w:spacing w:after="0" w:line="240" w:lineRule="auto"/>
              <w:jc w:val="center"/>
              <w:rPr>
                <w:rFonts w:cs="Arial"/>
                <w:color w:val="000000"/>
                <w:sz w:val="20"/>
                <w:szCs w:val="20"/>
              </w:rPr>
            </w:pPr>
            <w:r w:rsidRPr="005B0B77">
              <w:rPr>
                <w:rFonts w:cs="Arial"/>
                <w:color w:val="000000"/>
                <w:sz w:val="20"/>
                <w:szCs w:val="20"/>
              </w:rPr>
              <w:t>a</w:t>
            </w:r>
          </w:p>
        </w:tc>
        <w:tc>
          <w:tcPr>
            <w:tcW w:w="5500" w:type="dxa"/>
            <w:tcBorders>
              <w:top w:val="single" w:sz="2" w:space="0" w:color="000000"/>
              <w:left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 xml:space="preserve">&gt;90.0% faculty/dean satisfied that #/type faculty </w:t>
            </w:r>
          </w:p>
          <w:p w:rsidR="002400AA" w:rsidRPr="005B0B77" w:rsidRDefault="004F4C91"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A</w:t>
            </w:r>
            <w:r w:rsidR="002400AA" w:rsidRPr="005B0B77">
              <w:rPr>
                <w:rFonts w:cs="Arial"/>
                <w:color w:val="000000"/>
                <w:sz w:val="20"/>
                <w:szCs w:val="20"/>
              </w:rPr>
              <w:t>dequate</w:t>
            </w:r>
          </w:p>
        </w:tc>
        <w:tc>
          <w:tcPr>
            <w:tcW w:w="4070" w:type="dxa"/>
            <w:tcBorders>
              <w:top w:val="single" w:sz="2" w:space="0" w:color="000000"/>
              <w:left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Faculty/Dean/Staff Satisfaction Survey</w:t>
            </w:r>
          </w:p>
        </w:tc>
        <w:tc>
          <w:tcPr>
            <w:tcW w:w="3300" w:type="dxa"/>
            <w:tcBorders>
              <w:top w:val="single" w:sz="2" w:space="0" w:color="000000"/>
              <w:left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Annual</w:t>
            </w:r>
          </w:p>
        </w:tc>
      </w:tr>
      <w:tr w:rsidR="002400AA" w:rsidRPr="00171E3E" w:rsidTr="003117AA">
        <w:trPr>
          <w:trHeight w:val="705"/>
        </w:trPr>
        <w:tc>
          <w:tcPr>
            <w:tcW w:w="1430" w:type="dxa"/>
            <w:tcBorders>
              <w:top w:val="single" w:sz="6" w:space="0" w:color="auto"/>
              <w:left w:val="single" w:sz="6" w:space="0" w:color="auto"/>
              <w:right w:val="single" w:sz="6" w:space="0" w:color="auto"/>
            </w:tcBorders>
          </w:tcPr>
          <w:p w:rsidR="002400AA" w:rsidRPr="005B0B77" w:rsidRDefault="002400AA" w:rsidP="003117AA">
            <w:pPr>
              <w:autoSpaceDE w:val="0"/>
              <w:autoSpaceDN w:val="0"/>
              <w:adjustRightInd w:val="0"/>
              <w:spacing w:after="0" w:line="240" w:lineRule="auto"/>
              <w:jc w:val="center"/>
              <w:rPr>
                <w:rFonts w:cs="Arial"/>
                <w:color w:val="000000"/>
                <w:sz w:val="20"/>
                <w:szCs w:val="20"/>
              </w:rPr>
            </w:pPr>
            <w:r w:rsidRPr="005B0B77">
              <w:rPr>
                <w:rFonts w:cs="Arial"/>
                <w:color w:val="000000"/>
                <w:sz w:val="20"/>
                <w:szCs w:val="20"/>
              </w:rPr>
              <w:t>b</w:t>
            </w:r>
          </w:p>
        </w:tc>
        <w:tc>
          <w:tcPr>
            <w:tcW w:w="5500" w:type="dxa"/>
            <w:tcBorders>
              <w:top w:val="single" w:sz="6" w:space="0" w:color="auto"/>
              <w:left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 xml:space="preserve">Faculty/Student ratio in classroom does not exceed </w:t>
            </w:r>
          </w:p>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college cap. Faculty/Student ratio in clinical does</w:t>
            </w:r>
          </w:p>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not exceed 1:10</w:t>
            </w:r>
          </w:p>
        </w:tc>
        <w:tc>
          <w:tcPr>
            <w:tcW w:w="4070" w:type="dxa"/>
            <w:tcBorders>
              <w:top w:val="single" w:sz="6" w:space="0" w:color="auto"/>
              <w:left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 xml:space="preserve">College Course Caps; Faculty/Student Clinical </w:t>
            </w:r>
          </w:p>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Assignments</w:t>
            </w:r>
          </w:p>
        </w:tc>
        <w:tc>
          <w:tcPr>
            <w:tcW w:w="3300" w:type="dxa"/>
            <w:tcBorders>
              <w:top w:val="single" w:sz="6" w:space="0" w:color="auto"/>
              <w:left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Per Semester</w:t>
            </w:r>
          </w:p>
        </w:tc>
      </w:tr>
      <w:tr w:rsidR="002400AA" w:rsidRPr="00171E3E" w:rsidTr="003117AA">
        <w:trPr>
          <w:trHeight w:val="345"/>
        </w:trPr>
        <w:tc>
          <w:tcPr>
            <w:tcW w:w="1430" w:type="dxa"/>
            <w:tcBorders>
              <w:top w:val="single" w:sz="6" w:space="0" w:color="auto"/>
              <w:left w:val="single" w:sz="6" w:space="0" w:color="auto"/>
              <w:right w:val="single" w:sz="6" w:space="0" w:color="auto"/>
            </w:tcBorders>
          </w:tcPr>
          <w:p w:rsidR="002400AA" w:rsidRPr="005B0B77" w:rsidRDefault="002400AA" w:rsidP="003117AA">
            <w:pPr>
              <w:autoSpaceDE w:val="0"/>
              <w:autoSpaceDN w:val="0"/>
              <w:adjustRightInd w:val="0"/>
              <w:spacing w:after="0" w:line="240" w:lineRule="auto"/>
              <w:jc w:val="center"/>
              <w:rPr>
                <w:rFonts w:cs="Arial"/>
                <w:color w:val="000000"/>
                <w:sz w:val="20"/>
                <w:szCs w:val="20"/>
              </w:rPr>
            </w:pPr>
            <w:r w:rsidRPr="005B0B77">
              <w:rPr>
                <w:rFonts w:cs="Arial"/>
                <w:color w:val="000000"/>
                <w:sz w:val="20"/>
                <w:szCs w:val="20"/>
              </w:rPr>
              <w:t>c</w:t>
            </w:r>
          </w:p>
        </w:tc>
        <w:tc>
          <w:tcPr>
            <w:tcW w:w="5500" w:type="dxa"/>
            <w:tcBorders>
              <w:top w:val="single" w:sz="6" w:space="0" w:color="auto"/>
              <w:left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 xml:space="preserve">100.0% faculty complete CA BRN approved </w:t>
            </w:r>
          </w:p>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remediation plan if necessary, orientation</w:t>
            </w:r>
          </w:p>
        </w:tc>
        <w:tc>
          <w:tcPr>
            <w:tcW w:w="4070" w:type="dxa"/>
            <w:tcBorders>
              <w:top w:val="single" w:sz="6" w:space="0" w:color="auto"/>
              <w:left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Remediation Plan/Clinical Competency Checklist</w:t>
            </w:r>
          </w:p>
        </w:tc>
        <w:tc>
          <w:tcPr>
            <w:tcW w:w="3300" w:type="dxa"/>
            <w:tcBorders>
              <w:top w:val="single" w:sz="6" w:space="0" w:color="auto"/>
              <w:left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Prior to Start of Clinical Assignment</w:t>
            </w:r>
          </w:p>
        </w:tc>
      </w:tr>
      <w:tr w:rsidR="002400AA" w:rsidRPr="00171E3E" w:rsidTr="003117AA">
        <w:trPr>
          <w:trHeight w:val="471"/>
        </w:trPr>
        <w:tc>
          <w:tcPr>
            <w:tcW w:w="1430" w:type="dxa"/>
            <w:tcBorders>
              <w:top w:val="single" w:sz="6" w:space="0" w:color="auto"/>
              <w:left w:val="single" w:sz="6" w:space="0" w:color="auto"/>
              <w:bottom w:val="single" w:sz="6" w:space="0" w:color="auto"/>
              <w:right w:val="single" w:sz="6" w:space="0" w:color="auto"/>
            </w:tcBorders>
          </w:tcPr>
          <w:p w:rsidR="002400AA" w:rsidRPr="005B0B77" w:rsidRDefault="002400AA" w:rsidP="003117AA">
            <w:pPr>
              <w:autoSpaceDE w:val="0"/>
              <w:autoSpaceDN w:val="0"/>
              <w:adjustRightInd w:val="0"/>
              <w:spacing w:after="0" w:line="240" w:lineRule="auto"/>
              <w:jc w:val="center"/>
              <w:rPr>
                <w:rFonts w:cs="Arial"/>
                <w:color w:val="000000"/>
                <w:sz w:val="20"/>
                <w:szCs w:val="20"/>
              </w:rPr>
            </w:pPr>
            <w:r w:rsidRPr="005B0B77">
              <w:rPr>
                <w:rFonts w:cs="Arial"/>
                <w:color w:val="000000"/>
                <w:sz w:val="20"/>
                <w:szCs w:val="20"/>
              </w:rPr>
              <w:t>d</w:t>
            </w:r>
          </w:p>
        </w:tc>
        <w:tc>
          <w:tcPr>
            <w:tcW w:w="5500" w:type="dxa"/>
            <w:tcBorders>
              <w:top w:val="single" w:sz="6" w:space="0" w:color="auto"/>
              <w:left w:val="single" w:sz="6" w:space="0" w:color="auto"/>
              <w:bottom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 xml:space="preserve">100.0% compliance with NLNAC/CA BRN </w:t>
            </w:r>
          </w:p>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Accreditation/Approval Standards</w:t>
            </w:r>
          </w:p>
        </w:tc>
        <w:tc>
          <w:tcPr>
            <w:tcW w:w="4070" w:type="dxa"/>
            <w:tcBorders>
              <w:top w:val="single" w:sz="6" w:space="0" w:color="auto"/>
              <w:left w:val="single" w:sz="6" w:space="0" w:color="auto"/>
              <w:bottom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NLNAC/CA BRN Accreditation/Approval</w:t>
            </w:r>
          </w:p>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Standards</w:t>
            </w:r>
          </w:p>
        </w:tc>
        <w:tc>
          <w:tcPr>
            <w:tcW w:w="3300" w:type="dxa"/>
            <w:tcBorders>
              <w:top w:val="single" w:sz="6" w:space="0" w:color="auto"/>
              <w:left w:val="single" w:sz="6" w:space="0" w:color="auto"/>
              <w:bottom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Annual/Self-Studies: CA BRN</w:t>
            </w:r>
          </w:p>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Spring 2009; NLNAC Spring 2013</w:t>
            </w:r>
          </w:p>
        </w:tc>
      </w:tr>
      <w:tr w:rsidR="002400AA" w:rsidRPr="00171E3E" w:rsidTr="005B0B77">
        <w:trPr>
          <w:trHeight w:val="247"/>
        </w:trPr>
        <w:tc>
          <w:tcPr>
            <w:tcW w:w="1430" w:type="dxa"/>
            <w:tcBorders>
              <w:top w:val="single" w:sz="6" w:space="0" w:color="auto"/>
              <w:left w:val="single" w:sz="6" w:space="0" w:color="auto"/>
              <w:bottom w:val="single" w:sz="2" w:space="0" w:color="000000"/>
              <w:right w:val="single" w:sz="6" w:space="0" w:color="auto"/>
            </w:tcBorders>
            <w:shd w:val="solid" w:color="C0C0C0" w:fill="auto"/>
          </w:tcPr>
          <w:p w:rsidR="002400AA" w:rsidRPr="005B0B77" w:rsidRDefault="002400AA" w:rsidP="005B0B77">
            <w:pPr>
              <w:autoSpaceDE w:val="0"/>
              <w:autoSpaceDN w:val="0"/>
              <w:adjustRightInd w:val="0"/>
              <w:spacing w:after="0" w:line="240" w:lineRule="auto"/>
              <w:jc w:val="center"/>
              <w:rPr>
                <w:rFonts w:cs="Arial"/>
                <w:b/>
                <w:bCs/>
                <w:color w:val="000000"/>
                <w:sz w:val="20"/>
                <w:szCs w:val="20"/>
              </w:rPr>
            </w:pPr>
            <w:r>
              <w:rPr>
                <w:rFonts w:cs="Arial"/>
                <w:b/>
                <w:bCs/>
                <w:color w:val="000000"/>
                <w:sz w:val="20"/>
                <w:szCs w:val="20"/>
              </w:rPr>
              <w:t>Criteria</w:t>
            </w:r>
          </w:p>
        </w:tc>
        <w:tc>
          <w:tcPr>
            <w:tcW w:w="5500" w:type="dxa"/>
            <w:tcBorders>
              <w:top w:val="single" w:sz="6" w:space="0" w:color="auto"/>
              <w:left w:val="single" w:sz="6" w:space="0" w:color="auto"/>
              <w:bottom w:val="single" w:sz="2" w:space="0" w:color="000000"/>
              <w:right w:val="single" w:sz="6" w:space="0" w:color="auto"/>
            </w:tcBorders>
            <w:shd w:val="solid" w:color="C0C0C0" w:fill="auto"/>
          </w:tcPr>
          <w:p w:rsidR="002400AA" w:rsidRPr="005B0B77" w:rsidRDefault="002400AA" w:rsidP="005B0B77">
            <w:pPr>
              <w:autoSpaceDE w:val="0"/>
              <w:autoSpaceDN w:val="0"/>
              <w:adjustRightInd w:val="0"/>
              <w:spacing w:after="0" w:line="240" w:lineRule="auto"/>
              <w:jc w:val="center"/>
              <w:rPr>
                <w:rFonts w:cs="Arial"/>
                <w:b/>
                <w:bCs/>
                <w:color w:val="000000"/>
                <w:sz w:val="20"/>
                <w:szCs w:val="20"/>
              </w:rPr>
            </w:pPr>
            <w:r w:rsidRPr="005B0B77">
              <w:rPr>
                <w:rFonts w:cs="Arial"/>
                <w:b/>
                <w:bCs/>
                <w:color w:val="000000"/>
                <w:sz w:val="20"/>
                <w:szCs w:val="20"/>
              </w:rPr>
              <w:t>Responsibility</w:t>
            </w:r>
          </w:p>
        </w:tc>
        <w:tc>
          <w:tcPr>
            <w:tcW w:w="7370"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5B0B77" w:rsidRDefault="002400AA" w:rsidP="005B0B77">
            <w:pPr>
              <w:autoSpaceDE w:val="0"/>
              <w:autoSpaceDN w:val="0"/>
              <w:adjustRightInd w:val="0"/>
              <w:spacing w:after="0" w:line="240" w:lineRule="auto"/>
              <w:jc w:val="center"/>
              <w:rPr>
                <w:rFonts w:cs="Arial"/>
                <w:b/>
                <w:bCs/>
                <w:color w:val="000000"/>
                <w:sz w:val="20"/>
                <w:szCs w:val="20"/>
              </w:rPr>
            </w:pPr>
            <w:r w:rsidRPr="005B0B77">
              <w:rPr>
                <w:rFonts w:cs="Arial"/>
                <w:b/>
                <w:bCs/>
                <w:color w:val="000000"/>
                <w:sz w:val="20"/>
                <w:szCs w:val="20"/>
              </w:rPr>
              <w:t>Level of Achievement/Action</w:t>
            </w:r>
          </w:p>
        </w:tc>
      </w:tr>
      <w:tr w:rsidR="002400AA" w:rsidRPr="00171E3E" w:rsidTr="003117AA">
        <w:trPr>
          <w:trHeight w:val="201"/>
        </w:trPr>
        <w:tc>
          <w:tcPr>
            <w:tcW w:w="1430" w:type="dxa"/>
            <w:tcBorders>
              <w:top w:val="single" w:sz="2" w:space="0" w:color="000000"/>
              <w:left w:val="single" w:sz="6" w:space="0" w:color="auto"/>
              <w:right w:val="single" w:sz="6" w:space="0" w:color="auto"/>
            </w:tcBorders>
          </w:tcPr>
          <w:p w:rsidR="002400AA" w:rsidRPr="005B0B77" w:rsidRDefault="002400AA" w:rsidP="003117AA">
            <w:pPr>
              <w:autoSpaceDE w:val="0"/>
              <w:autoSpaceDN w:val="0"/>
              <w:adjustRightInd w:val="0"/>
              <w:spacing w:after="0" w:line="240" w:lineRule="auto"/>
              <w:jc w:val="center"/>
              <w:rPr>
                <w:rFonts w:cs="Arial"/>
                <w:color w:val="000000"/>
                <w:sz w:val="20"/>
                <w:szCs w:val="20"/>
              </w:rPr>
            </w:pPr>
            <w:r w:rsidRPr="005B0B77">
              <w:rPr>
                <w:rFonts w:cs="Arial"/>
                <w:color w:val="000000"/>
                <w:sz w:val="20"/>
                <w:szCs w:val="20"/>
              </w:rPr>
              <w:t>a</w:t>
            </w:r>
          </w:p>
        </w:tc>
        <w:tc>
          <w:tcPr>
            <w:tcW w:w="5500" w:type="dxa"/>
            <w:tcBorders>
              <w:top w:val="single" w:sz="6" w:space="0" w:color="auto"/>
              <w:left w:val="single" w:sz="6" w:space="0" w:color="auto"/>
              <w:right w:val="single" w:sz="6" w:space="0" w:color="auto"/>
            </w:tcBorders>
          </w:tcPr>
          <w:p w:rsidR="002400AA" w:rsidRPr="005B0B77" w:rsidRDefault="002400AA" w:rsidP="003117AA">
            <w:pPr>
              <w:autoSpaceDE w:val="0"/>
              <w:autoSpaceDN w:val="0"/>
              <w:adjustRightInd w:val="0"/>
              <w:spacing w:after="0" w:line="240" w:lineRule="auto"/>
              <w:rPr>
                <w:rFonts w:cs="Arial"/>
                <w:color w:val="000000"/>
                <w:sz w:val="20"/>
                <w:szCs w:val="20"/>
              </w:rPr>
            </w:pPr>
            <w:r w:rsidRPr="005B0B77">
              <w:rPr>
                <w:rFonts w:cs="Arial"/>
                <w:color w:val="000000"/>
                <w:sz w:val="20"/>
                <w:szCs w:val="20"/>
              </w:rPr>
              <w:t>Faculty/Dean/Administrative Assistant</w:t>
            </w:r>
          </w:p>
        </w:tc>
        <w:tc>
          <w:tcPr>
            <w:tcW w:w="7370" w:type="dxa"/>
            <w:gridSpan w:val="2"/>
            <w:tcBorders>
              <w:top w:val="single" w:sz="6" w:space="0" w:color="auto"/>
              <w:left w:val="single" w:sz="6" w:space="0" w:color="auto"/>
              <w:right w:val="single" w:sz="6" w:space="0" w:color="auto"/>
            </w:tcBorders>
          </w:tcPr>
          <w:p w:rsidR="002400AA" w:rsidRPr="005B0B77" w:rsidRDefault="002400AA" w:rsidP="003418B5">
            <w:pPr>
              <w:autoSpaceDE w:val="0"/>
              <w:autoSpaceDN w:val="0"/>
              <w:adjustRightInd w:val="0"/>
              <w:spacing w:after="0" w:line="240" w:lineRule="auto"/>
              <w:rPr>
                <w:rFonts w:cs="Arial"/>
                <w:color w:val="000000"/>
                <w:sz w:val="20"/>
                <w:szCs w:val="20"/>
              </w:rPr>
            </w:pPr>
            <w:r w:rsidRPr="005B0B77">
              <w:rPr>
                <w:rFonts w:cs="Arial"/>
                <w:color w:val="000000"/>
                <w:sz w:val="20"/>
                <w:szCs w:val="20"/>
              </w:rPr>
              <w:t>a</w:t>
            </w:r>
            <w:r w:rsidRPr="00D555B9">
              <w:rPr>
                <w:rFonts w:cs="Arial"/>
                <w:color w:val="FF0000"/>
                <w:sz w:val="20"/>
                <w:szCs w:val="20"/>
              </w:rPr>
              <w:t xml:space="preserve">.  </w:t>
            </w:r>
            <w:r w:rsidRPr="009064D1">
              <w:rPr>
                <w:rFonts w:cs="Arial"/>
                <w:sz w:val="20"/>
                <w:szCs w:val="20"/>
              </w:rPr>
              <w:t xml:space="preserve">Criteria not met: </w:t>
            </w:r>
            <w:r w:rsidR="003418B5" w:rsidRPr="009064D1">
              <w:rPr>
                <w:rFonts w:cs="Arial"/>
                <w:sz w:val="20"/>
                <w:szCs w:val="20"/>
              </w:rPr>
              <w:t>80</w:t>
            </w:r>
            <w:r w:rsidRPr="009064D1">
              <w:rPr>
                <w:rFonts w:cs="Arial"/>
                <w:sz w:val="20"/>
                <w:szCs w:val="20"/>
              </w:rPr>
              <w:t>% satisfied, 1</w:t>
            </w:r>
            <w:r w:rsidR="003418B5" w:rsidRPr="009064D1">
              <w:rPr>
                <w:rFonts w:cs="Arial"/>
                <w:sz w:val="20"/>
                <w:szCs w:val="20"/>
              </w:rPr>
              <w:t>0</w:t>
            </w:r>
            <w:r w:rsidRPr="009064D1">
              <w:rPr>
                <w:rFonts w:cs="Arial"/>
                <w:sz w:val="20"/>
                <w:szCs w:val="20"/>
              </w:rPr>
              <w:t>% not satisfied; 1</w:t>
            </w:r>
            <w:r w:rsidR="003418B5" w:rsidRPr="009064D1">
              <w:rPr>
                <w:rFonts w:cs="Arial"/>
                <w:sz w:val="20"/>
                <w:szCs w:val="20"/>
              </w:rPr>
              <w:t>0</w:t>
            </w:r>
            <w:r w:rsidRPr="009064D1">
              <w:rPr>
                <w:rFonts w:cs="Arial"/>
                <w:sz w:val="20"/>
                <w:szCs w:val="20"/>
              </w:rPr>
              <w:t>% unknown</w:t>
            </w:r>
          </w:p>
        </w:tc>
      </w:tr>
      <w:tr w:rsidR="002400AA" w:rsidRPr="00171E3E" w:rsidTr="00C319C4">
        <w:trPr>
          <w:trHeight w:val="126"/>
        </w:trPr>
        <w:tc>
          <w:tcPr>
            <w:tcW w:w="1430" w:type="dxa"/>
            <w:vMerge w:val="restart"/>
            <w:tcBorders>
              <w:top w:val="single" w:sz="2" w:space="0" w:color="000000"/>
              <w:left w:val="single" w:sz="6" w:space="0" w:color="auto"/>
              <w:right w:val="single" w:sz="6" w:space="0" w:color="auto"/>
            </w:tcBorders>
          </w:tcPr>
          <w:p w:rsidR="002400AA" w:rsidRPr="005B0B77" w:rsidRDefault="002400AA" w:rsidP="005B0B77">
            <w:pPr>
              <w:autoSpaceDE w:val="0"/>
              <w:autoSpaceDN w:val="0"/>
              <w:adjustRightInd w:val="0"/>
              <w:spacing w:after="0" w:line="240" w:lineRule="auto"/>
              <w:jc w:val="center"/>
              <w:rPr>
                <w:rFonts w:cs="Arial"/>
                <w:color w:val="000000"/>
                <w:sz w:val="20"/>
                <w:szCs w:val="20"/>
              </w:rPr>
            </w:pPr>
            <w:r w:rsidRPr="005B0B77">
              <w:rPr>
                <w:rFonts w:cs="Arial"/>
                <w:color w:val="000000"/>
                <w:sz w:val="20"/>
                <w:szCs w:val="20"/>
              </w:rPr>
              <w:t>b, c</w:t>
            </w:r>
          </w:p>
        </w:tc>
        <w:tc>
          <w:tcPr>
            <w:tcW w:w="5500" w:type="dxa"/>
            <w:vMerge w:val="restart"/>
            <w:tcBorders>
              <w:top w:val="single" w:sz="2" w:space="0" w:color="000000"/>
              <w:left w:val="single" w:sz="6" w:space="0" w:color="auto"/>
              <w:right w:val="single" w:sz="6" w:space="0" w:color="auto"/>
            </w:tcBorders>
          </w:tcPr>
          <w:p w:rsidR="002400AA" w:rsidRPr="005B0B77" w:rsidRDefault="002400AA" w:rsidP="00922B2E">
            <w:pPr>
              <w:autoSpaceDE w:val="0"/>
              <w:autoSpaceDN w:val="0"/>
              <w:adjustRightInd w:val="0"/>
              <w:spacing w:after="0" w:line="240" w:lineRule="auto"/>
              <w:rPr>
                <w:rFonts w:cs="Arial"/>
                <w:color w:val="000000"/>
                <w:sz w:val="20"/>
                <w:szCs w:val="20"/>
              </w:rPr>
            </w:pPr>
            <w:r w:rsidRPr="005B0B77">
              <w:rPr>
                <w:rFonts w:cs="Arial"/>
                <w:color w:val="000000"/>
                <w:sz w:val="20"/>
                <w:szCs w:val="20"/>
              </w:rPr>
              <w:t>Dean</w:t>
            </w:r>
          </w:p>
        </w:tc>
        <w:tc>
          <w:tcPr>
            <w:tcW w:w="7370" w:type="dxa"/>
            <w:gridSpan w:val="2"/>
            <w:tcBorders>
              <w:top w:val="single" w:sz="2" w:space="0" w:color="000000"/>
              <w:left w:val="single" w:sz="6" w:space="0" w:color="auto"/>
              <w:bottom w:val="single" w:sz="6" w:space="0" w:color="auto"/>
              <w:right w:val="single" w:sz="6" w:space="0" w:color="auto"/>
            </w:tcBorders>
          </w:tcPr>
          <w:p w:rsidR="002400AA" w:rsidRPr="005B0B77" w:rsidRDefault="002400AA" w:rsidP="00922B2E">
            <w:pPr>
              <w:autoSpaceDE w:val="0"/>
              <w:autoSpaceDN w:val="0"/>
              <w:adjustRightInd w:val="0"/>
              <w:spacing w:after="0" w:line="240" w:lineRule="auto"/>
              <w:rPr>
                <w:rFonts w:cs="Arial"/>
                <w:color w:val="000000"/>
                <w:sz w:val="20"/>
                <w:szCs w:val="20"/>
              </w:rPr>
            </w:pPr>
            <w:r>
              <w:rPr>
                <w:rFonts w:cs="Arial"/>
                <w:color w:val="000000"/>
                <w:sz w:val="20"/>
                <w:szCs w:val="20"/>
              </w:rPr>
              <w:t>b. C</w:t>
            </w:r>
            <w:r w:rsidRPr="005B0B77">
              <w:rPr>
                <w:rFonts w:cs="Arial"/>
                <w:color w:val="000000"/>
                <w:sz w:val="20"/>
                <w:szCs w:val="20"/>
              </w:rPr>
              <w:t>riteria met</w:t>
            </w:r>
          </w:p>
        </w:tc>
      </w:tr>
      <w:tr w:rsidR="002400AA" w:rsidRPr="00171E3E" w:rsidTr="00C319C4">
        <w:trPr>
          <w:trHeight w:val="125"/>
        </w:trPr>
        <w:tc>
          <w:tcPr>
            <w:tcW w:w="1430" w:type="dxa"/>
            <w:vMerge/>
            <w:tcBorders>
              <w:left w:val="single" w:sz="6" w:space="0" w:color="auto"/>
              <w:bottom w:val="single" w:sz="6" w:space="0" w:color="auto"/>
              <w:right w:val="single" w:sz="6" w:space="0" w:color="auto"/>
            </w:tcBorders>
          </w:tcPr>
          <w:p w:rsidR="002400AA" w:rsidRPr="005B0B77" w:rsidRDefault="002400AA" w:rsidP="005B0B77">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bottom w:val="single" w:sz="6" w:space="0" w:color="auto"/>
              <w:right w:val="single" w:sz="6" w:space="0" w:color="auto"/>
            </w:tcBorders>
          </w:tcPr>
          <w:p w:rsidR="002400AA" w:rsidRPr="005B0B77" w:rsidRDefault="002400AA" w:rsidP="00922B2E">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6" w:space="0" w:color="auto"/>
              <w:right w:val="single" w:sz="6" w:space="0" w:color="auto"/>
            </w:tcBorders>
          </w:tcPr>
          <w:p w:rsidR="002400AA" w:rsidRPr="005B0B77" w:rsidRDefault="002400AA" w:rsidP="00922B2E">
            <w:pPr>
              <w:autoSpaceDE w:val="0"/>
              <w:autoSpaceDN w:val="0"/>
              <w:adjustRightInd w:val="0"/>
              <w:spacing w:after="0" w:line="240" w:lineRule="auto"/>
              <w:rPr>
                <w:rFonts w:cs="Arial"/>
                <w:color w:val="000000"/>
                <w:sz w:val="20"/>
                <w:szCs w:val="20"/>
              </w:rPr>
            </w:pPr>
            <w:r>
              <w:rPr>
                <w:rFonts w:cs="Arial"/>
                <w:color w:val="000000"/>
                <w:sz w:val="20"/>
                <w:szCs w:val="20"/>
              </w:rPr>
              <w:t>c.  C</w:t>
            </w:r>
            <w:r w:rsidRPr="005B0B77">
              <w:rPr>
                <w:rFonts w:cs="Arial"/>
                <w:color w:val="000000"/>
                <w:sz w:val="20"/>
                <w:szCs w:val="20"/>
              </w:rPr>
              <w:t>riteria met</w:t>
            </w:r>
          </w:p>
        </w:tc>
      </w:tr>
      <w:tr w:rsidR="002400AA" w:rsidRPr="00171E3E" w:rsidTr="00C319C4">
        <w:trPr>
          <w:trHeight w:val="247"/>
        </w:trPr>
        <w:tc>
          <w:tcPr>
            <w:tcW w:w="1430" w:type="dxa"/>
            <w:tcBorders>
              <w:top w:val="single" w:sz="6" w:space="0" w:color="auto"/>
              <w:left w:val="single" w:sz="6" w:space="0" w:color="auto"/>
              <w:bottom w:val="single" w:sz="2" w:space="0" w:color="000000"/>
              <w:right w:val="single" w:sz="6" w:space="0" w:color="auto"/>
            </w:tcBorders>
          </w:tcPr>
          <w:p w:rsidR="002400AA" w:rsidRPr="005B0B77" w:rsidRDefault="002400AA" w:rsidP="005B0B77">
            <w:pPr>
              <w:autoSpaceDE w:val="0"/>
              <w:autoSpaceDN w:val="0"/>
              <w:adjustRightInd w:val="0"/>
              <w:spacing w:after="0" w:line="240" w:lineRule="auto"/>
              <w:jc w:val="center"/>
              <w:rPr>
                <w:rFonts w:cs="Arial"/>
                <w:color w:val="000000"/>
                <w:sz w:val="20"/>
                <w:szCs w:val="20"/>
              </w:rPr>
            </w:pPr>
            <w:r w:rsidRPr="005B0B77">
              <w:rPr>
                <w:rFonts w:cs="Arial"/>
                <w:color w:val="000000"/>
                <w:sz w:val="20"/>
                <w:szCs w:val="20"/>
              </w:rPr>
              <w:t>d</w:t>
            </w:r>
          </w:p>
        </w:tc>
        <w:tc>
          <w:tcPr>
            <w:tcW w:w="5500" w:type="dxa"/>
            <w:tcBorders>
              <w:top w:val="single" w:sz="6" w:space="0" w:color="auto"/>
              <w:left w:val="single" w:sz="6" w:space="0" w:color="auto"/>
              <w:bottom w:val="single" w:sz="2" w:space="0" w:color="000000"/>
              <w:right w:val="single" w:sz="6" w:space="0" w:color="auto"/>
            </w:tcBorders>
          </w:tcPr>
          <w:p w:rsidR="002400AA" w:rsidRPr="005B0B77" w:rsidRDefault="002400AA" w:rsidP="00922B2E">
            <w:pPr>
              <w:autoSpaceDE w:val="0"/>
              <w:autoSpaceDN w:val="0"/>
              <w:adjustRightInd w:val="0"/>
              <w:spacing w:after="0" w:line="240" w:lineRule="auto"/>
              <w:rPr>
                <w:rFonts w:cs="Arial"/>
                <w:color w:val="000000"/>
                <w:sz w:val="20"/>
                <w:szCs w:val="20"/>
              </w:rPr>
            </w:pPr>
            <w:r w:rsidRPr="005B0B77">
              <w:rPr>
                <w:rFonts w:cs="Arial"/>
                <w:color w:val="000000"/>
                <w:sz w:val="20"/>
                <w:szCs w:val="20"/>
              </w:rPr>
              <w:t>Faculty/Dean/Administrative Assistant</w:t>
            </w:r>
          </w:p>
        </w:tc>
        <w:tc>
          <w:tcPr>
            <w:tcW w:w="7370" w:type="dxa"/>
            <w:gridSpan w:val="2"/>
            <w:tcBorders>
              <w:top w:val="single" w:sz="6" w:space="0" w:color="auto"/>
              <w:left w:val="single" w:sz="6" w:space="0" w:color="auto"/>
              <w:bottom w:val="single" w:sz="2" w:space="0" w:color="000000"/>
              <w:right w:val="single" w:sz="6" w:space="0" w:color="auto"/>
            </w:tcBorders>
          </w:tcPr>
          <w:p w:rsidR="002400AA" w:rsidRPr="005B0B77" w:rsidRDefault="002400AA" w:rsidP="009064D1">
            <w:pPr>
              <w:autoSpaceDE w:val="0"/>
              <w:autoSpaceDN w:val="0"/>
              <w:adjustRightInd w:val="0"/>
              <w:spacing w:after="0" w:line="240" w:lineRule="auto"/>
              <w:rPr>
                <w:rFonts w:cs="Arial"/>
                <w:b/>
                <w:bCs/>
                <w:color w:val="000000"/>
                <w:sz w:val="20"/>
                <w:szCs w:val="20"/>
              </w:rPr>
            </w:pPr>
            <w:r>
              <w:rPr>
                <w:rFonts w:cs="Arial"/>
                <w:color w:val="000000"/>
                <w:sz w:val="20"/>
                <w:szCs w:val="20"/>
              </w:rPr>
              <w:t>d. C</w:t>
            </w:r>
            <w:r w:rsidRPr="005B0B77">
              <w:rPr>
                <w:rFonts w:cs="Arial"/>
                <w:color w:val="000000"/>
                <w:sz w:val="20"/>
                <w:szCs w:val="20"/>
              </w:rPr>
              <w:t xml:space="preserve">riteria </w:t>
            </w:r>
            <w:r w:rsidR="003418B5">
              <w:rPr>
                <w:rFonts w:cs="Arial"/>
                <w:color w:val="000000"/>
                <w:sz w:val="20"/>
                <w:szCs w:val="20"/>
              </w:rPr>
              <w:t xml:space="preserve"> </w:t>
            </w:r>
            <w:r w:rsidRPr="005B0B77">
              <w:rPr>
                <w:rFonts w:cs="Arial"/>
                <w:color w:val="000000"/>
                <w:sz w:val="20"/>
                <w:szCs w:val="20"/>
              </w:rPr>
              <w:t>met</w:t>
            </w:r>
          </w:p>
        </w:tc>
      </w:tr>
    </w:tbl>
    <w:p w:rsidR="002400AA" w:rsidRDefault="002400AA" w:rsidP="00123E54">
      <w:pPr>
        <w:pStyle w:val="Title"/>
        <w:jc w:val="both"/>
        <w:rPr>
          <w:rFonts w:ascii="Cambria" w:hAnsi="Cambria"/>
          <w:sz w:val="28"/>
          <w:szCs w:val="28"/>
        </w:rPr>
      </w:pPr>
    </w:p>
    <w:p w:rsidR="00193731" w:rsidRDefault="002400AA" w:rsidP="00123E54">
      <w:pPr>
        <w:pStyle w:val="Title"/>
        <w:jc w:val="both"/>
        <w:rPr>
          <w:rFonts w:ascii="Cambria" w:hAnsi="Cambria"/>
          <w:sz w:val="28"/>
          <w:szCs w:val="28"/>
        </w:rPr>
      </w:pPr>
      <w:r>
        <w:rPr>
          <w:rFonts w:ascii="Cambria" w:hAnsi="Cambria"/>
          <w:sz w:val="28"/>
          <w:szCs w:val="28"/>
        </w:rPr>
        <w:br w:type="page"/>
      </w:r>
    </w:p>
    <w:p w:rsidR="002400AA" w:rsidRPr="00123E54" w:rsidRDefault="002400AA" w:rsidP="00123E54">
      <w:pPr>
        <w:pStyle w:val="Title"/>
        <w:jc w:val="both"/>
        <w:rPr>
          <w:rFonts w:ascii="Cambria" w:hAnsi="Cambria"/>
          <w:sz w:val="28"/>
          <w:szCs w:val="28"/>
        </w:rPr>
      </w:pPr>
      <w:r w:rsidRPr="00123E54">
        <w:rPr>
          <w:rFonts w:ascii="Cambria" w:hAnsi="Cambria"/>
          <w:sz w:val="28"/>
          <w:szCs w:val="28"/>
        </w:rPr>
        <w:lastRenderedPageBreak/>
        <w:t xml:space="preserve">Standard II: FACULTY </w:t>
      </w:r>
      <w:r w:rsidR="00193731">
        <w:rPr>
          <w:rFonts w:ascii="Cambria" w:hAnsi="Cambria"/>
          <w:sz w:val="28"/>
          <w:szCs w:val="28"/>
        </w:rPr>
        <w:t>AND STAFF</w:t>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p>
    <w:p w:rsidR="002400AA" w:rsidRPr="00123E54" w:rsidRDefault="002400AA" w:rsidP="00123E54">
      <w:pPr>
        <w:pStyle w:val="Title"/>
        <w:jc w:val="both"/>
        <w:rPr>
          <w:rFonts w:ascii="Cambria" w:hAnsi="Cambria"/>
          <w:sz w:val="24"/>
        </w:rPr>
      </w:pPr>
      <w:r w:rsidRPr="00123E54">
        <w:rPr>
          <w:rFonts w:ascii="Cambria" w:hAnsi="Cambria"/>
          <w:sz w:val="24"/>
        </w:rPr>
        <w:tab/>
      </w:r>
      <w:r w:rsidRPr="00123E54">
        <w:rPr>
          <w:rFonts w:ascii="Cambria" w:hAnsi="Cambria"/>
          <w:sz w:val="24"/>
        </w:rPr>
        <w:tab/>
      </w:r>
      <w:r w:rsidRPr="00123E54">
        <w:rPr>
          <w:rFonts w:ascii="Cambria" w:hAnsi="Cambria"/>
          <w:sz w:val="24"/>
        </w:rPr>
        <w:tab/>
      </w:r>
      <w:r w:rsidRPr="00123E54">
        <w:rPr>
          <w:rFonts w:ascii="Cambria" w:hAnsi="Cambria"/>
          <w:sz w:val="24"/>
        </w:rPr>
        <w:tab/>
      </w:r>
      <w:r w:rsidRPr="00123E54">
        <w:rPr>
          <w:rFonts w:ascii="Cambria" w:hAnsi="Cambria"/>
          <w:sz w:val="24"/>
        </w:rPr>
        <w:tab/>
      </w:r>
      <w:r w:rsidRPr="00123E54">
        <w:rPr>
          <w:rFonts w:ascii="Cambria" w:hAnsi="Cambria"/>
          <w:sz w:val="24"/>
        </w:rPr>
        <w:tab/>
      </w:r>
      <w:r w:rsidRPr="00123E54">
        <w:rPr>
          <w:rFonts w:ascii="Cambria" w:hAnsi="Cambria"/>
          <w:sz w:val="24"/>
        </w:rPr>
        <w:tab/>
      </w:r>
      <w:r w:rsidRPr="00123E54">
        <w:rPr>
          <w:rFonts w:ascii="Cambria" w:hAnsi="Cambria"/>
          <w:sz w:val="24"/>
        </w:rPr>
        <w:tab/>
      </w:r>
      <w:r w:rsidRPr="00123E54">
        <w:rPr>
          <w:rFonts w:ascii="Cambria" w:hAnsi="Cambria"/>
          <w:sz w:val="24"/>
        </w:rPr>
        <w:tab/>
      </w:r>
      <w:r w:rsidRPr="00123E54">
        <w:rPr>
          <w:rFonts w:ascii="Cambria" w:hAnsi="Cambria"/>
          <w:sz w:val="24"/>
        </w:rPr>
        <w:tab/>
      </w:r>
    </w:p>
    <w:p w:rsidR="002400AA" w:rsidRPr="00123E54" w:rsidRDefault="002400AA" w:rsidP="00123E54">
      <w:pPr>
        <w:pStyle w:val="Title"/>
        <w:jc w:val="both"/>
        <w:rPr>
          <w:rFonts w:ascii="Cambria" w:hAnsi="Cambria"/>
          <w:b w:val="0"/>
          <w:sz w:val="24"/>
        </w:rPr>
      </w:pPr>
      <w:r w:rsidRPr="00123E54">
        <w:rPr>
          <w:rFonts w:ascii="Cambria" w:hAnsi="Cambria"/>
          <w:b w:val="0"/>
          <w:sz w:val="24"/>
          <w:u w:val="single"/>
        </w:rPr>
        <w:t>Standard II</w:t>
      </w:r>
      <w:r w:rsidRPr="00123E54">
        <w:rPr>
          <w:rFonts w:ascii="Cambria" w:hAnsi="Cambria"/>
          <w:b w:val="0"/>
          <w:sz w:val="24"/>
        </w:rPr>
        <w:t>:</w:t>
      </w:r>
      <w:r>
        <w:rPr>
          <w:rFonts w:ascii="Cambria" w:hAnsi="Cambria"/>
          <w:b w:val="0"/>
          <w:sz w:val="24"/>
        </w:rPr>
        <w:t xml:space="preserve">  </w:t>
      </w:r>
      <w:r w:rsidRPr="00123E54">
        <w:rPr>
          <w:rFonts w:ascii="Cambria" w:hAnsi="Cambria"/>
          <w:b w:val="0"/>
          <w:sz w:val="24"/>
        </w:rPr>
        <w:t xml:space="preserve">There </w:t>
      </w:r>
      <w:r w:rsidR="00FE15C9" w:rsidRPr="00123E54">
        <w:rPr>
          <w:rFonts w:ascii="Cambria" w:hAnsi="Cambria"/>
          <w:b w:val="0"/>
          <w:sz w:val="24"/>
        </w:rPr>
        <w:t>is qualified and credentialed faculty</w:t>
      </w:r>
      <w:r w:rsidRPr="00123E54">
        <w:rPr>
          <w:rFonts w:ascii="Cambria" w:hAnsi="Cambria"/>
          <w:b w:val="0"/>
          <w:sz w:val="24"/>
        </w:rPr>
        <w:t>, appropriate to accomplish the nursing education unit purposes and strengthen its educational effectiveness.</w:t>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p>
    <w:p w:rsidR="002400AA" w:rsidRPr="00123E54" w:rsidRDefault="002400AA" w:rsidP="00123E54">
      <w:pPr>
        <w:pStyle w:val="Title"/>
        <w:jc w:val="both"/>
        <w:rPr>
          <w:rFonts w:ascii="Cambria" w:hAnsi="Cambria"/>
          <w:b w:val="0"/>
          <w:sz w:val="24"/>
        </w:rPr>
      </w:pP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p>
    <w:p w:rsidR="002400AA" w:rsidRPr="00123E54" w:rsidRDefault="002400AA" w:rsidP="00123E54">
      <w:pPr>
        <w:pStyle w:val="Title"/>
        <w:jc w:val="both"/>
        <w:rPr>
          <w:rFonts w:ascii="Cambria" w:hAnsi="Cambria"/>
          <w:b w:val="0"/>
          <w:sz w:val="24"/>
        </w:rPr>
      </w:pPr>
      <w:r w:rsidRPr="00123E54">
        <w:rPr>
          <w:rFonts w:ascii="Cambria" w:hAnsi="Cambria"/>
          <w:b w:val="0"/>
          <w:sz w:val="24"/>
          <w:u w:val="single"/>
        </w:rPr>
        <w:t>Criterion 2.5</w:t>
      </w:r>
      <w:r w:rsidRPr="00123E54">
        <w:rPr>
          <w:rFonts w:ascii="Cambria" w:hAnsi="Cambria"/>
          <w:b w:val="0"/>
          <w:sz w:val="24"/>
        </w:rPr>
        <w:t>: Faculty performance reflects scholarship and evidence-based teaching and clinical practice.</w:t>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p>
    <w:p w:rsidR="002F535D" w:rsidRDefault="002400AA" w:rsidP="00123E54">
      <w:pPr>
        <w:pStyle w:val="Title"/>
        <w:jc w:val="both"/>
        <w:rPr>
          <w:rFonts w:ascii="Cambria" w:hAnsi="Cambria"/>
          <w:b w:val="0"/>
          <w:sz w:val="24"/>
        </w:rPr>
      </w:pPr>
      <w:r w:rsidRPr="00123E54">
        <w:rPr>
          <w:rFonts w:ascii="Cambria" w:hAnsi="Cambria"/>
          <w:b w:val="0"/>
          <w:sz w:val="24"/>
          <w:u w:val="single"/>
        </w:rPr>
        <w:t>Criterion 2.6</w:t>
      </w:r>
      <w:r w:rsidRPr="00123E54">
        <w:rPr>
          <w:rFonts w:ascii="Cambria" w:hAnsi="Cambria"/>
          <w:b w:val="0"/>
          <w:sz w:val="24"/>
        </w:rPr>
        <w:t>: The number, utilization, credentials of non-nurse faculty and staff are sufficient to achieve prog</w:t>
      </w:r>
      <w:r>
        <w:rPr>
          <w:rFonts w:ascii="Cambria" w:hAnsi="Cambria"/>
          <w:b w:val="0"/>
          <w:sz w:val="24"/>
        </w:rPr>
        <w:t>ram goals and outcomes</w:t>
      </w:r>
      <w:r w:rsidR="002F535D">
        <w:rPr>
          <w:rFonts w:ascii="Cambria" w:hAnsi="Cambria"/>
          <w:b w:val="0"/>
          <w:sz w:val="24"/>
        </w:rPr>
        <w:t>.</w:t>
      </w:r>
      <w:r>
        <w:rPr>
          <w:rFonts w:ascii="Cambria" w:hAnsi="Cambria"/>
          <w:b w:val="0"/>
          <w:sz w:val="24"/>
        </w:rPr>
        <w:t xml:space="preserve"> </w:t>
      </w:r>
    </w:p>
    <w:p w:rsidR="002F535D" w:rsidRDefault="002F535D" w:rsidP="00123E54">
      <w:pPr>
        <w:pStyle w:val="Title"/>
        <w:jc w:val="both"/>
        <w:rPr>
          <w:rFonts w:ascii="Cambria" w:hAnsi="Cambria"/>
          <w:b w:val="0"/>
          <w:sz w:val="24"/>
        </w:rPr>
      </w:pPr>
    </w:p>
    <w:p w:rsidR="002400AA" w:rsidRPr="00123E54" w:rsidRDefault="002400AA" w:rsidP="00123E54">
      <w:pPr>
        <w:pStyle w:val="Title"/>
        <w:jc w:val="both"/>
        <w:rPr>
          <w:rFonts w:ascii="Cambria" w:hAnsi="Cambria"/>
          <w:b w:val="0"/>
          <w:sz w:val="24"/>
        </w:rPr>
      </w:pPr>
      <w:r w:rsidRPr="002F535D">
        <w:rPr>
          <w:rFonts w:ascii="Cambria" w:hAnsi="Cambria"/>
          <w:b w:val="0"/>
          <w:sz w:val="24"/>
          <w:u w:val="single"/>
        </w:rPr>
        <w:t>Criterion 2.7</w:t>
      </w:r>
      <w:r w:rsidRPr="00123E54">
        <w:rPr>
          <w:rFonts w:ascii="Cambria" w:hAnsi="Cambria"/>
          <w:b w:val="0"/>
          <w:sz w:val="24"/>
        </w:rPr>
        <w:t>: Faculty (FT &amp; PT) are orientated and mentored in their a</w:t>
      </w:r>
      <w:r>
        <w:rPr>
          <w:rFonts w:ascii="Cambria" w:hAnsi="Cambria"/>
          <w:b w:val="0"/>
          <w:sz w:val="24"/>
        </w:rPr>
        <w:t>reas of responsibility</w:t>
      </w:r>
      <w:r>
        <w:rPr>
          <w:rFonts w:ascii="Cambria" w:hAnsi="Cambria"/>
          <w:b w:val="0"/>
          <w:sz w:val="24"/>
        </w:rPr>
        <w:tab/>
      </w:r>
      <w:r w:rsidRPr="00123E54">
        <w:rPr>
          <w:rFonts w:ascii="Cambria" w:hAnsi="Cambria"/>
          <w:b w:val="0"/>
          <w:sz w:val="24"/>
        </w:rPr>
        <w:tab/>
      </w:r>
      <w:r w:rsidRPr="00123E54">
        <w:rPr>
          <w:rFonts w:ascii="Cambria" w:hAnsi="Cambria"/>
          <w:b w:val="0"/>
          <w:sz w:val="24"/>
        </w:rPr>
        <w:tab/>
      </w:r>
    </w:p>
    <w:p w:rsidR="002400AA" w:rsidRPr="00123E54" w:rsidRDefault="002400AA" w:rsidP="00123E54">
      <w:pPr>
        <w:pStyle w:val="Title"/>
        <w:jc w:val="both"/>
        <w:rPr>
          <w:rFonts w:ascii="Cambria" w:hAnsi="Cambria"/>
          <w:b w:val="0"/>
          <w:sz w:val="24"/>
        </w:rPr>
      </w:pP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p>
    <w:p w:rsidR="002400AA" w:rsidRDefault="002400AA" w:rsidP="00123E54">
      <w:pPr>
        <w:pStyle w:val="Title"/>
        <w:jc w:val="both"/>
        <w:rPr>
          <w:rFonts w:ascii="Cambria" w:hAnsi="Cambria"/>
          <w:b w:val="0"/>
          <w:sz w:val="24"/>
        </w:rPr>
      </w:pPr>
      <w:r w:rsidRPr="00123E54">
        <w:rPr>
          <w:rFonts w:ascii="Cambria" w:hAnsi="Cambria"/>
          <w:b w:val="0"/>
          <w:sz w:val="24"/>
          <w:u w:val="single"/>
        </w:rPr>
        <w:t>Operational Definition</w:t>
      </w:r>
      <w:r w:rsidRPr="00123E54">
        <w:rPr>
          <w:rFonts w:ascii="Cambria" w:hAnsi="Cambria"/>
          <w:b w:val="0"/>
          <w:sz w:val="24"/>
        </w:rPr>
        <w:t xml:space="preserve">:  Faculty </w:t>
      </w:r>
      <w:r w:rsidR="009A6092" w:rsidRPr="00123E54">
        <w:rPr>
          <w:rFonts w:ascii="Cambria" w:hAnsi="Cambria"/>
          <w:b w:val="0"/>
          <w:sz w:val="24"/>
        </w:rPr>
        <w:t>is</w:t>
      </w:r>
      <w:r w:rsidRPr="00123E54">
        <w:rPr>
          <w:rFonts w:ascii="Cambria" w:hAnsi="Cambria"/>
          <w:b w:val="0"/>
          <w:sz w:val="24"/>
        </w:rPr>
        <w:t xml:space="preserve"> evaluated according to collective bargain</w:t>
      </w:r>
      <w:r>
        <w:rPr>
          <w:rFonts w:ascii="Cambria" w:hAnsi="Cambria"/>
          <w:b w:val="0"/>
          <w:sz w:val="24"/>
        </w:rPr>
        <w:t xml:space="preserve">ing unit agreement. All faculty to </w:t>
      </w:r>
      <w:r w:rsidRPr="00123E54">
        <w:rPr>
          <w:rFonts w:ascii="Cambria" w:hAnsi="Cambria"/>
          <w:b w:val="0"/>
          <w:sz w:val="24"/>
        </w:rPr>
        <w:t xml:space="preserve">complete orientation. </w:t>
      </w:r>
    </w:p>
    <w:p w:rsidR="002400AA" w:rsidRDefault="002400AA" w:rsidP="00123E54">
      <w:pPr>
        <w:pStyle w:val="Title"/>
        <w:jc w:val="both"/>
        <w:rPr>
          <w:rFonts w:ascii="Cambria" w:hAnsi="Cambria"/>
          <w:b w:val="0"/>
          <w:sz w:val="24"/>
        </w:rPr>
      </w:pPr>
    </w:p>
    <w:p w:rsidR="002400AA" w:rsidRDefault="002400AA" w:rsidP="00123E54">
      <w:pPr>
        <w:pStyle w:val="Title"/>
        <w:jc w:val="both"/>
        <w:rPr>
          <w:b w:val="0"/>
        </w:rPr>
      </w:pPr>
      <w:r>
        <w:rPr>
          <w:rFonts w:ascii="Cambria" w:hAnsi="Cambria"/>
          <w:b w:val="0"/>
          <w:sz w:val="24"/>
        </w:rPr>
        <w:t xml:space="preserve">(Note: Assessment </w:t>
      </w:r>
      <w:r w:rsidRPr="00123E54">
        <w:rPr>
          <w:rFonts w:ascii="Cambria" w:hAnsi="Cambria"/>
          <w:b w:val="0"/>
          <w:sz w:val="24"/>
        </w:rPr>
        <w:t>documented in minutes for Program Review Meetings.)</w:t>
      </w:r>
      <w:r w:rsidRPr="00123E54">
        <w:rPr>
          <w:rFonts w:ascii="Cambria" w:hAnsi="Cambria"/>
          <w:b w:val="0"/>
          <w:sz w:val="24"/>
        </w:rPr>
        <w:tab/>
      </w:r>
      <w:r w:rsidRPr="00123E54">
        <w:rPr>
          <w:b w:val="0"/>
        </w:rPr>
        <w:tab/>
      </w:r>
      <w:r w:rsidRPr="00123E54">
        <w:rPr>
          <w:b w:val="0"/>
        </w:rPr>
        <w:tab/>
      </w:r>
      <w:r w:rsidRPr="00123E54">
        <w:rPr>
          <w:b w:val="0"/>
        </w:rPr>
        <w:tab/>
      </w:r>
      <w:r w:rsidRPr="00123E54">
        <w:rPr>
          <w:b w:val="0"/>
        </w:rPr>
        <w:tab/>
      </w:r>
      <w:r w:rsidRPr="00123E54">
        <w:rPr>
          <w:b w:val="0"/>
        </w:rPr>
        <w:tab/>
      </w:r>
      <w:r w:rsidRPr="00123E54">
        <w:rPr>
          <w:b w:val="0"/>
        </w:rPr>
        <w:tab/>
      </w:r>
      <w:r w:rsidRPr="00123E54">
        <w:rPr>
          <w:b w:val="0"/>
        </w:rPr>
        <w:tab/>
      </w:r>
      <w:r w:rsidRPr="00123E54">
        <w:rPr>
          <w:b w:val="0"/>
        </w:rPr>
        <w:tab/>
      </w:r>
      <w:r w:rsidRPr="00123E54">
        <w:rPr>
          <w:b w:val="0"/>
        </w:rPr>
        <w:tab/>
      </w:r>
      <w:r w:rsidRPr="00123E54">
        <w:rPr>
          <w:b w:val="0"/>
        </w:rPr>
        <w:tab/>
      </w:r>
    </w:p>
    <w:tbl>
      <w:tblPr>
        <w:tblW w:w="14300" w:type="dxa"/>
        <w:tblInd w:w="-552" w:type="dxa"/>
        <w:tblLayout w:type="fixed"/>
        <w:tblLook w:val="0000"/>
      </w:tblPr>
      <w:tblGrid>
        <w:gridCol w:w="1430"/>
        <w:gridCol w:w="5500"/>
        <w:gridCol w:w="4070"/>
        <w:gridCol w:w="2129"/>
        <w:gridCol w:w="1171"/>
      </w:tblGrid>
      <w:tr w:rsidR="002400AA" w:rsidRPr="00123E54" w:rsidTr="00C319C4">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Crit</w:t>
            </w:r>
            <w:r>
              <w:rPr>
                <w:rFonts w:cs="Arial"/>
                <w:b/>
                <w:bCs/>
                <w:color w:val="000000"/>
                <w:sz w:val="20"/>
                <w:szCs w:val="20"/>
              </w:rPr>
              <w: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Performa</w:t>
            </w:r>
            <w:r>
              <w:rPr>
                <w:rFonts w:cs="Arial"/>
                <w:b/>
                <w:bCs/>
                <w:color w:val="000000"/>
                <w:sz w:val="20"/>
                <w:szCs w:val="20"/>
              </w:rPr>
              <w:t>nce Indicators and Outcome Crit</w:t>
            </w:r>
            <w:r w:rsidRPr="00123E54">
              <w:rPr>
                <w:rFonts w:cs="Arial"/>
                <w:b/>
                <w:bCs/>
                <w:color w:val="000000"/>
                <w:sz w:val="20"/>
                <w:szCs w:val="20"/>
              </w:rPr>
              <w:t>eria</w:t>
            </w:r>
          </w:p>
        </w:tc>
        <w:tc>
          <w:tcPr>
            <w:tcW w:w="4070" w:type="dxa"/>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Assessment Methods</w:t>
            </w:r>
          </w:p>
        </w:tc>
        <w:tc>
          <w:tcPr>
            <w:tcW w:w="3300"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Time Frame</w:t>
            </w:r>
          </w:p>
        </w:tc>
      </w:tr>
      <w:tr w:rsidR="002400AA" w:rsidRPr="00123E54" w:rsidTr="00123E54">
        <w:trPr>
          <w:trHeight w:val="408"/>
        </w:trPr>
        <w:tc>
          <w:tcPr>
            <w:tcW w:w="1430" w:type="dxa"/>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jc w:val="center"/>
              <w:rPr>
                <w:rFonts w:cs="Arial"/>
                <w:color w:val="000000"/>
                <w:sz w:val="20"/>
                <w:szCs w:val="20"/>
              </w:rPr>
            </w:pPr>
            <w:r w:rsidRPr="00123E54">
              <w:rPr>
                <w:rFonts w:cs="Arial"/>
                <w:color w:val="000000"/>
                <w:sz w:val="20"/>
                <w:szCs w:val="20"/>
              </w:rPr>
              <w:t>a</w:t>
            </w:r>
          </w:p>
        </w:tc>
        <w:tc>
          <w:tcPr>
            <w:tcW w:w="5500" w:type="dxa"/>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 xml:space="preserve">100.0% compliance with collective bargaining </w:t>
            </w:r>
          </w:p>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agreement</w:t>
            </w:r>
          </w:p>
        </w:tc>
        <w:tc>
          <w:tcPr>
            <w:tcW w:w="4070" w:type="dxa"/>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Performance Evaluations per</w:t>
            </w:r>
          </w:p>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Collective Bargaining Agreement (AFT 6157)</w:t>
            </w:r>
          </w:p>
        </w:tc>
        <w:tc>
          <w:tcPr>
            <w:tcW w:w="3300" w:type="dxa"/>
            <w:gridSpan w:val="2"/>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 xml:space="preserve">Per Schedule </w:t>
            </w:r>
          </w:p>
        </w:tc>
      </w:tr>
      <w:tr w:rsidR="002400AA" w:rsidRPr="00123E54" w:rsidTr="00C319C4">
        <w:trPr>
          <w:trHeight w:val="247"/>
        </w:trPr>
        <w:tc>
          <w:tcPr>
            <w:tcW w:w="143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jc w:val="center"/>
              <w:rPr>
                <w:rFonts w:cs="Arial"/>
                <w:color w:val="000000"/>
                <w:sz w:val="20"/>
                <w:szCs w:val="20"/>
              </w:rPr>
            </w:pPr>
            <w:r w:rsidRPr="00123E54">
              <w:rPr>
                <w:rFonts w:cs="Arial"/>
                <w:color w:val="000000"/>
                <w:sz w:val="20"/>
                <w:szCs w:val="20"/>
              </w:rPr>
              <w:t>b</w:t>
            </w:r>
          </w:p>
        </w:tc>
        <w:tc>
          <w:tcPr>
            <w:tcW w:w="550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Student evaluations of course and faculty</w:t>
            </w:r>
          </w:p>
        </w:tc>
        <w:tc>
          <w:tcPr>
            <w:tcW w:w="407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Student Evaluation Tool (Course/Faculty)</w:t>
            </w:r>
          </w:p>
        </w:tc>
        <w:tc>
          <w:tcPr>
            <w:tcW w:w="3300" w:type="dxa"/>
            <w:gridSpan w:val="2"/>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Per Semester</w:t>
            </w:r>
          </w:p>
        </w:tc>
      </w:tr>
      <w:tr w:rsidR="002400AA" w:rsidRPr="00123E54" w:rsidTr="00123E54">
        <w:trPr>
          <w:trHeight w:val="516"/>
        </w:trPr>
        <w:tc>
          <w:tcPr>
            <w:tcW w:w="1430" w:type="dxa"/>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jc w:val="center"/>
              <w:rPr>
                <w:rFonts w:cs="Arial"/>
                <w:color w:val="000000"/>
                <w:sz w:val="20"/>
                <w:szCs w:val="20"/>
              </w:rPr>
            </w:pPr>
            <w:r w:rsidRPr="00123E54">
              <w:rPr>
                <w:rFonts w:cs="Arial"/>
                <w:color w:val="000000"/>
                <w:sz w:val="20"/>
                <w:szCs w:val="20"/>
              </w:rPr>
              <w:t>c</w:t>
            </w:r>
          </w:p>
        </w:tc>
        <w:tc>
          <w:tcPr>
            <w:tcW w:w="5500" w:type="dxa"/>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100.</w:t>
            </w:r>
            <w:r>
              <w:rPr>
                <w:rFonts w:cs="Arial"/>
                <w:color w:val="000000"/>
                <w:sz w:val="20"/>
                <w:szCs w:val="20"/>
              </w:rPr>
              <w:t xml:space="preserve">0% compliance with NLNAC/CA BRN </w:t>
            </w:r>
            <w:r w:rsidRPr="00123E54">
              <w:rPr>
                <w:rFonts w:cs="Arial"/>
                <w:color w:val="000000"/>
                <w:sz w:val="20"/>
                <w:szCs w:val="20"/>
              </w:rPr>
              <w:t>Accreditation/Approval Standards</w:t>
            </w:r>
          </w:p>
        </w:tc>
        <w:tc>
          <w:tcPr>
            <w:tcW w:w="4070" w:type="dxa"/>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NLNAC/CA BRN Accreditation/Approval</w:t>
            </w:r>
          </w:p>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Standards</w:t>
            </w:r>
          </w:p>
        </w:tc>
        <w:tc>
          <w:tcPr>
            <w:tcW w:w="3300" w:type="dxa"/>
            <w:gridSpan w:val="2"/>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Annual/Self-Studies: CA BRN</w:t>
            </w:r>
          </w:p>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Spring 2009; NLNAC Spring 2013</w:t>
            </w:r>
          </w:p>
        </w:tc>
      </w:tr>
      <w:tr w:rsidR="002400AA" w:rsidRPr="00123E54" w:rsidTr="00C319C4">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crit</w:t>
            </w:r>
            <w:r>
              <w:rPr>
                <w:rFonts w:cs="Arial"/>
                <w:b/>
                <w:bCs/>
                <w:color w:val="000000"/>
                <w:sz w:val="20"/>
                <w:szCs w:val="20"/>
              </w:rPr>
              <w: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Responsibility</w:t>
            </w:r>
          </w:p>
        </w:tc>
        <w:tc>
          <w:tcPr>
            <w:tcW w:w="6199" w:type="dxa"/>
            <w:gridSpan w:val="2"/>
            <w:tcBorders>
              <w:top w:val="single" w:sz="6" w:space="0" w:color="auto"/>
              <w:left w:val="single" w:sz="6" w:space="0" w:color="auto"/>
              <w:bottom w:val="single" w:sz="6" w:space="0" w:color="auto"/>
              <w:right w:val="nil"/>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Level of Achievement/Action</w:t>
            </w:r>
          </w:p>
        </w:tc>
        <w:tc>
          <w:tcPr>
            <w:tcW w:w="1171" w:type="dxa"/>
            <w:tcBorders>
              <w:top w:val="single" w:sz="6" w:space="0" w:color="auto"/>
              <w:left w:val="nil"/>
              <w:bottom w:val="single" w:sz="6" w:space="0" w:color="auto"/>
              <w:right w:val="single" w:sz="6" w:space="0" w:color="auto"/>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p>
        </w:tc>
      </w:tr>
      <w:tr w:rsidR="002400AA" w:rsidRPr="00123E54" w:rsidTr="00C319C4">
        <w:trPr>
          <w:trHeight w:val="247"/>
        </w:trPr>
        <w:tc>
          <w:tcPr>
            <w:tcW w:w="1430" w:type="dxa"/>
            <w:tcBorders>
              <w:top w:val="single" w:sz="6" w:space="0" w:color="auto"/>
              <w:left w:val="single" w:sz="6" w:space="0" w:color="auto"/>
              <w:bottom w:val="single" w:sz="6" w:space="0" w:color="auto"/>
              <w:right w:val="single" w:sz="6" w:space="0" w:color="auto"/>
            </w:tcBorders>
            <w:shd w:val="solid" w:color="FFFFFF" w:fill="auto"/>
          </w:tcPr>
          <w:p w:rsidR="002400AA" w:rsidRPr="00123E54" w:rsidRDefault="002400AA" w:rsidP="00123E54">
            <w:pPr>
              <w:autoSpaceDE w:val="0"/>
              <w:autoSpaceDN w:val="0"/>
              <w:adjustRightInd w:val="0"/>
              <w:spacing w:after="0" w:line="240" w:lineRule="auto"/>
              <w:jc w:val="center"/>
              <w:rPr>
                <w:rFonts w:cs="Arial"/>
                <w:color w:val="000000"/>
                <w:sz w:val="20"/>
                <w:szCs w:val="20"/>
              </w:rPr>
            </w:pPr>
            <w:r w:rsidRPr="00123E54">
              <w:rPr>
                <w:rFonts w:cs="Arial"/>
                <w:color w:val="000000"/>
                <w:sz w:val="20"/>
                <w:szCs w:val="20"/>
              </w:rPr>
              <w:t>a</w:t>
            </w:r>
          </w:p>
        </w:tc>
        <w:tc>
          <w:tcPr>
            <w:tcW w:w="550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Faculty/Dean</w:t>
            </w:r>
          </w:p>
        </w:tc>
        <w:tc>
          <w:tcPr>
            <w:tcW w:w="7370" w:type="dxa"/>
            <w:gridSpan w:val="3"/>
            <w:tcBorders>
              <w:top w:val="single" w:sz="6" w:space="0" w:color="auto"/>
              <w:left w:val="single" w:sz="6" w:space="0" w:color="auto"/>
              <w:bottom w:val="single" w:sz="6" w:space="0" w:color="auto"/>
              <w:right w:val="single" w:sz="6" w:space="0" w:color="auto"/>
            </w:tcBorders>
          </w:tcPr>
          <w:p w:rsidR="002400AA" w:rsidRPr="00123E54" w:rsidRDefault="002400AA" w:rsidP="0073278B">
            <w:pPr>
              <w:autoSpaceDE w:val="0"/>
              <w:autoSpaceDN w:val="0"/>
              <w:adjustRightInd w:val="0"/>
              <w:spacing w:after="0" w:line="240" w:lineRule="auto"/>
              <w:ind w:left="222" w:hanging="222"/>
              <w:rPr>
                <w:rFonts w:cs="Arial"/>
                <w:color w:val="000000"/>
                <w:sz w:val="20"/>
                <w:szCs w:val="20"/>
              </w:rPr>
            </w:pPr>
            <w:r w:rsidRPr="00123E54">
              <w:rPr>
                <w:rFonts w:cs="Arial"/>
                <w:color w:val="000000"/>
                <w:sz w:val="20"/>
                <w:szCs w:val="20"/>
              </w:rPr>
              <w:t xml:space="preserve">a. </w:t>
            </w:r>
            <w:r>
              <w:rPr>
                <w:rFonts w:cs="Arial"/>
                <w:color w:val="000000"/>
                <w:sz w:val="20"/>
                <w:szCs w:val="20"/>
              </w:rPr>
              <w:t xml:space="preserve"> </w:t>
            </w:r>
            <w:r w:rsidRPr="00123E54">
              <w:rPr>
                <w:rFonts w:cs="Arial"/>
                <w:color w:val="000000"/>
                <w:sz w:val="20"/>
                <w:szCs w:val="20"/>
              </w:rPr>
              <w:t xml:space="preserve">Criteria  met </w:t>
            </w:r>
          </w:p>
        </w:tc>
      </w:tr>
      <w:tr w:rsidR="002400AA" w:rsidRPr="00123E54" w:rsidTr="00C319C4">
        <w:trPr>
          <w:trHeight w:val="247"/>
        </w:trPr>
        <w:tc>
          <w:tcPr>
            <w:tcW w:w="1430" w:type="dxa"/>
            <w:vMerge w:val="restart"/>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jc w:val="center"/>
              <w:rPr>
                <w:rFonts w:cs="Arial"/>
                <w:color w:val="000000"/>
                <w:sz w:val="20"/>
                <w:szCs w:val="20"/>
              </w:rPr>
            </w:pPr>
            <w:r w:rsidRPr="00123E54">
              <w:rPr>
                <w:rFonts w:cs="Arial"/>
                <w:color w:val="000000"/>
                <w:sz w:val="20"/>
                <w:szCs w:val="20"/>
              </w:rPr>
              <w:t>b, c</w:t>
            </w:r>
          </w:p>
        </w:tc>
        <w:tc>
          <w:tcPr>
            <w:tcW w:w="5500" w:type="dxa"/>
            <w:vMerge w:val="restart"/>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Faculty/Dean/Administrative Assistant</w:t>
            </w:r>
          </w:p>
        </w:tc>
        <w:tc>
          <w:tcPr>
            <w:tcW w:w="7370" w:type="dxa"/>
            <w:gridSpan w:val="3"/>
            <w:tcBorders>
              <w:top w:val="single" w:sz="6" w:space="0" w:color="auto"/>
              <w:left w:val="single" w:sz="6" w:space="0" w:color="auto"/>
              <w:bottom w:val="single" w:sz="2" w:space="0" w:color="000000"/>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 xml:space="preserve">b. </w:t>
            </w:r>
            <w:r>
              <w:rPr>
                <w:rFonts w:cs="Arial"/>
                <w:color w:val="000000"/>
                <w:sz w:val="20"/>
                <w:szCs w:val="20"/>
              </w:rPr>
              <w:t xml:space="preserve"> </w:t>
            </w:r>
            <w:r w:rsidRPr="00123E54">
              <w:rPr>
                <w:rFonts w:cs="Arial"/>
                <w:color w:val="000000"/>
                <w:sz w:val="20"/>
                <w:szCs w:val="20"/>
              </w:rPr>
              <w:t>Criteria met</w:t>
            </w:r>
          </w:p>
        </w:tc>
      </w:tr>
      <w:tr w:rsidR="002400AA" w:rsidRPr="00123E54" w:rsidTr="00C319C4">
        <w:trPr>
          <w:trHeight w:val="247"/>
        </w:trPr>
        <w:tc>
          <w:tcPr>
            <w:tcW w:w="1430" w:type="dxa"/>
            <w:vMerge/>
            <w:tcBorders>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p>
        </w:tc>
        <w:tc>
          <w:tcPr>
            <w:tcW w:w="7370" w:type="dxa"/>
            <w:gridSpan w:val="3"/>
            <w:tcBorders>
              <w:top w:val="single" w:sz="2" w:space="0" w:color="000000"/>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c.</w:t>
            </w:r>
            <w:r>
              <w:rPr>
                <w:rFonts w:cs="Arial"/>
                <w:color w:val="000000"/>
                <w:sz w:val="20"/>
                <w:szCs w:val="20"/>
              </w:rPr>
              <w:t xml:space="preserve"> </w:t>
            </w:r>
            <w:r w:rsidRPr="00123E54">
              <w:rPr>
                <w:rFonts w:cs="Arial"/>
                <w:color w:val="000000"/>
                <w:sz w:val="20"/>
                <w:szCs w:val="20"/>
              </w:rPr>
              <w:t xml:space="preserve"> Criteria met</w:t>
            </w:r>
          </w:p>
        </w:tc>
      </w:tr>
    </w:tbl>
    <w:p w:rsidR="002400AA" w:rsidRDefault="002400AA" w:rsidP="00123E54">
      <w:pPr>
        <w:pStyle w:val="Title"/>
        <w:jc w:val="both"/>
      </w:pPr>
    </w:p>
    <w:p w:rsidR="002400AA" w:rsidRPr="002F535D" w:rsidRDefault="002400AA" w:rsidP="00123E54">
      <w:pPr>
        <w:pStyle w:val="Title"/>
        <w:jc w:val="both"/>
      </w:pPr>
      <w:r>
        <w:br w:type="page"/>
      </w:r>
      <w:r w:rsidRPr="00123E54">
        <w:rPr>
          <w:rFonts w:ascii="Cambria" w:hAnsi="Cambria"/>
          <w:sz w:val="28"/>
          <w:szCs w:val="28"/>
        </w:rPr>
        <w:lastRenderedPageBreak/>
        <w:t xml:space="preserve">Standard II: FACULTY </w:t>
      </w:r>
      <w:r w:rsidRPr="00123E54">
        <w:rPr>
          <w:rFonts w:ascii="Cambria" w:hAnsi="Cambria"/>
          <w:sz w:val="28"/>
          <w:szCs w:val="28"/>
        </w:rPr>
        <w:tab/>
      </w:r>
      <w:r w:rsidR="00193731">
        <w:rPr>
          <w:rFonts w:ascii="Cambria" w:hAnsi="Cambria"/>
          <w:sz w:val="28"/>
          <w:szCs w:val="28"/>
        </w:rPr>
        <w:t>AND STAFF</w:t>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r w:rsidRPr="00123E54">
        <w:rPr>
          <w:rFonts w:ascii="Cambria" w:hAnsi="Cambria"/>
          <w:sz w:val="28"/>
          <w:szCs w:val="28"/>
        </w:rPr>
        <w:tab/>
      </w:r>
    </w:p>
    <w:p w:rsidR="002400AA" w:rsidRPr="00123E54" w:rsidRDefault="002400AA" w:rsidP="00123E54">
      <w:pPr>
        <w:pStyle w:val="Title"/>
        <w:jc w:val="both"/>
        <w:rPr>
          <w:rFonts w:ascii="Cambria" w:hAnsi="Cambria"/>
          <w:b w:val="0"/>
          <w:sz w:val="24"/>
        </w:rPr>
      </w:pP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p>
    <w:p w:rsidR="002400AA" w:rsidRPr="00123E54" w:rsidRDefault="002400AA" w:rsidP="00123E54">
      <w:pPr>
        <w:pStyle w:val="Title"/>
        <w:jc w:val="both"/>
        <w:rPr>
          <w:rFonts w:ascii="Cambria" w:hAnsi="Cambria"/>
          <w:b w:val="0"/>
          <w:sz w:val="24"/>
        </w:rPr>
      </w:pPr>
      <w:r w:rsidRPr="00123E54">
        <w:rPr>
          <w:rFonts w:ascii="Cambria" w:hAnsi="Cambria"/>
          <w:b w:val="0"/>
          <w:sz w:val="24"/>
          <w:u w:val="single"/>
        </w:rPr>
        <w:t>Standard II</w:t>
      </w:r>
      <w:r w:rsidRPr="00123E54">
        <w:rPr>
          <w:rFonts w:ascii="Cambria" w:hAnsi="Cambria"/>
          <w:b w:val="0"/>
          <w:sz w:val="24"/>
        </w:rPr>
        <w:t>:</w:t>
      </w:r>
      <w:r>
        <w:rPr>
          <w:rFonts w:ascii="Cambria" w:hAnsi="Cambria"/>
          <w:b w:val="0"/>
          <w:sz w:val="24"/>
        </w:rPr>
        <w:t xml:space="preserve"> </w:t>
      </w:r>
      <w:r w:rsidRPr="00123E54">
        <w:rPr>
          <w:rFonts w:ascii="Cambria" w:hAnsi="Cambria"/>
          <w:b w:val="0"/>
          <w:sz w:val="24"/>
        </w:rPr>
        <w:t xml:space="preserve">There </w:t>
      </w:r>
      <w:r w:rsidR="009A6092" w:rsidRPr="00123E54">
        <w:rPr>
          <w:rFonts w:ascii="Cambria" w:hAnsi="Cambria"/>
          <w:b w:val="0"/>
          <w:sz w:val="24"/>
        </w:rPr>
        <w:t>is qualified and credentialed faculty</w:t>
      </w:r>
      <w:r w:rsidRPr="00123E54">
        <w:rPr>
          <w:rFonts w:ascii="Cambria" w:hAnsi="Cambria"/>
          <w:b w:val="0"/>
          <w:sz w:val="24"/>
        </w:rPr>
        <w:t>, appropriate to accomplish the nursing education unit purposes and strengthen its educational effectiveness.</w:t>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p>
    <w:p w:rsidR="002400AA" w:rsidRPr="00123E54" w:rsidRDefault="002400AA" w:rsidP="00123E54">
      <w:pPr>
        <w:pStyle w:val="Title"/>
        <w:jc w:val="both"/>
        <w:rPr>
          <w:rFonts w:ascii="Cambria" w:hAnsi="Cambria"/>
          <w:b w:val="0"/>
          <w:sz w:val="24"/>
        </w:rPr>
      </w:pP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p>
    <w:p w:rsidR="002400AA" w:rsidRPr="00123E54" w:rsidRDefault="002400AA" w:rsidP="00123E54">
      <w:pPr>
        <w:pStyle w:val="Title"/>
        <w:jc w:val="both"/>
        <w:rPr>
          <w:rFonts w:ascii="Cambria" w:hAnsi="Cambria"/>
          <w:b w:val="0"/>
          <w:sz w:val="24"/>
        </w:rPr>
      </w:pPr>
      <w:r w:rsidRPr="00123E54">
        <w:rPr>
          <w:rFonts w:ascii="Cambria" w:hAnsi="Cambria"/>
          <w:b w:val="0"/>
          <w:sz w:val="24"/>
          <w:u w:val="single"/>
        </w:rPr>
        <w:t>Criterion 2.8</w:t>
      </w:r>
      <w:r w:rsidRPr="00123E54">
        <w:rPr>
          <w:rFonts w:ascii="Cambria" w:hAnsi="Cambria"/>
          <w:b w:val="0"/>
          <w:sz w:val="24"/>
        </w:rPr>
        <w:t>: Systematic assessment of faculty (FT &amp; PT) performance demonstrates competencies that are consistent with program goals and outcomes.</w:t>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p>
    <w:p w:rsidR="002400AA" w:rsidRDefault="002400AA" w:rsidP="00123E54">
      <w:pPr>
        <w:pStyle w:val="Title"/>
        <w:jc w:val="both"/>
        <w:rPr>
          <w:rFonts w:ascii="Cambria" w:hAnsi="Cambria"/>
          <w:b w:val="0"/>
          <w:sz w:val="24"/>
          <w:u w:val="single"/>
        </w:rPr>
      </w:pPr>
    </w:p>
    <w:p w:rsidR="002400AA" w:rsidRPr="00123E54" w:rsidRDefault="002400AA" w:rsidP="00123E54">
      <w:pPr>
        <w:pStyle w:val="Title"/>
        <w:jc w:val="both"/>
        <w:rPr>
          <w:rFonts w:ascii="Cambria" w:hAnsi="Cambria"/>
          <w:b w:val="0"/>
          <w:sz w:val="24"/>
        </w:rPr>
      </w:pPr>
      <w:r>
        <w:rPr>
          <w:rFonts w:ascii="Cambria" w:hAnsi="Cambria"/>
          <w:b w:val="0"/>
          <w:sz w:val="24"/>
          <w:u w:val="single"/>
        </w:rPr>
        <w:t>Crit</w:t>
      </w:r>
      <w:r w:rsidRPr="00123E54">
        <w:rPr>
          <w:rFonts w:ascii="Cambria" w:hAnsi="Cambria"/>
          <w:b w:val="0"/>
          <w:sz w:val="24"/>
          <w:u w:val="single"/>
        </w:rPr>
        <w:t>erion 2.9</w:t>
      </w:r>
      <w:r w:rsidRPr="00123E54">
        <w:rPr>
          <w:rFonts w:ascii="Cambria" w:hAnsi="Cambria"/>
          <w:b w:val="0"/>
          <w:sz w:val="24"/>
        </w:rPr>
        <w:t>: Non-nurse faculty and staff performance is regularly reviewed in accordance with the policies of the governing organization.</w:t>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p>
    <w:p w:rsidR="002400AA" w:rsidRPr="00123E54" w:rsidRDefault="002400AA" w:rsidP="00123E54">
      <w:pPr>
        <w:pStyle w:val="Title"/>
        <w:jc w:val="both"/>
        <w:rPr>
          <w:rFonts w:ascii="Cambria" w:hAnsi="Cambria"/>
          <w:b w:val="0"/>
          <w:sz w:val="24"/>
        </w:rPr>
      </w:pP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r w:rsidRPr="00123E54">
        <w:rPr>
          <w:rFonts w:ascii="Cambria" w:hAnsi="Cambria"/>
          <w:b w:val="0"/>
          <w:sz w:val="24"/>
        </w:rPr>
        <w:tab/>
      </w:r>
    </w:p>
    <w:p w:rsidR="002400AA" w:rsidRDefault="002400AA" w:rsidP="00123E54">
      <w:pPr>
        <w:pStyle w:val="Title"/>
        <w:jc w:val="both"/>
        <w:rPr>
          <w:rFonts w:ascii="Cambria" w:hAnsi="Cambria"/>
          <w:b w:val="0"/>
          <w:sz w:val="24"/>
        </w:rPr>
      </w:pPr>
      <w:r w:rsidRPr="00123E54">
        <w:rPr>
          <w:rFonts w:ascii="Cambria" w:hAnsi="Cambria"/>
          <w:b w:val="0"/>
          <w:sz w:val="24"/>
          <w:u w:val="single"/>
        </w:rPr>
        <w:t>Operational Definition</w:t>
      </w:r>
      <w:r>
        <w:rPr>
          <w:rFonts w:ascii="Cambria" w:hAnsi="Cambria"/>
          <w:b w:val="0"/>
          <w:sz w:val="24"/>
        </w:rPr>
        <w:t xml:space="preserve">:  Faculty </w:t>
      </w:r>
      <w:r w:rsidRPr="00123E54">
        <w:rPr>
          <w:rFonts w:ascii="Cambria" w:hAnsi="Cambria"/>
          <w:b w:val="0"/>
          <w:sz w:val="24"/>
        </w:rPr>
        <w:t>are evaluated according to collective bargaining unit agreement. All faculty</w:t>
      </w:r>
      <w:r>
        <w:rPr>
          <w:rFonts w:ascii="Cambria" w:hAnsi="Cambria"/>
          <w:b w:val="0"/>
          <w:sz w:val="24"/>
        </w:rPr>
        <w:t xml:space="preserve"> to</w:t>
      </w:r>
      <w:r w:rsidRPr="00123E54">
        <w:rPr>
          <w:rFonts w:ascii="Cambria" w:hAnsi="Cambria"/>
          <w:b w:val="0"/>
          <w:sz w:val="24"/>
        </w:rPr>
        <w:t xml:space="preserve"> complete orientation. </w:t>
      </w:r>
    </w:p>
    <w:p w:rsidR="002400AA" w:rsidRDefault="002400AA" w:rsidP="00123E54">
      <w:pPr>
        <w:pStyle w:val="Title"/>
        <w:jc w:val="both"/>
        <w:rPr>
          <w:rFonts w:ascii="Cambria" w:hAnsi="Cambria"/>
          <w:b w:val="0"/>
          <w:sz w:val="24"/>
        </w:rPr>
      </w:pPr>
    </w:p>
    <w:p w:rsidR="002400AA" w:rsidRDefault="002400AA" w:rsidP="00123E54">
      <w:pPr>
        <w:pStyle w:val="Title"/>
        <w:jc w:val="both"/>
        <w:rPr>
          <w:rFonts w:ascii="Cambria" w:hAnsi="Cambria"/>
          <w:b w:val="0"/>
          <w:sz w:val="24"/>
        </w:rPr>
      </w:pPr>
      <w:r>
        <w:rPr>
          <w:rFonts w:ascii="Cambria" w:hAnsi="Cambria"/>
          <w:b w:val="0"/>
          <w:sz w:val="24"/>
        </w:rPr>
        <w:t xml:space="preserve">(Note: Assessment </w:t>
      </w:r>
      <w:r w:rsidRPr="00123E54">
        <w:rPr>
          <w:rFonts w:ascii="Cambria" w:hAnsi="Cambria"/>
          <w:b w:val="0"/>
          <w:sz w:val="24"/>
        </w:rPr>
        <w:t>documented in minutes for Program Review Meetings.)</w:t>
      </w:r>
      <w:r w:rsidRPr="00123E54">
        <w:rPr>
          <w:rFonts w:ascii="Cambria" w:hAnsi="Cambria"/>
          <w:b w:val="0"/>
          <w:sz w:val="24"/>
        </w:rPr>
        <w:tab/>
      </w:r>
    </w:p>
    <w:p w:rsidR="002400AA" w:rsidRDefault="002400AA" w:rsidP="00123E54">
      <w:pPr>
        <w:pStyle w:val="Title"/>
        <w:jc w:val="both"/>
      </w:pPr>
      <w:r>
        <w:tab/>
      </w:r>
      <w:r>
        <w:tab/>
      </w:r>
      <w:r>
        <w:tab/>
      </w:r>
      <w:r>
        <w:tab/>
      </w:r>
      <w:r>
        <w:tab/>
      </w:r>
      <w:r>
        <w:tab/>
      </w:r>
      <w:r>
        <w:tab/>
      </w:r>
    </w:p>
    <w:tbl>
      <w:tblPr>
        <w:tblW w:w="14300" w:type="dxa"/>
        <w:tblInd w:w="-552" w:type="dxa"/>
        <w:tblLayout w:type="fixed"/>
        <w:tblLook w:val="0000"/>
      </w:tblPr>
      <w:tblGrid>
        <w:gridCol w:w="1430"/>
        <w:gridCol w:w="5500"/>
        <w:gridCol w:w="4070"/>
        <w:gridCol w:w="3300"/>
      </w:tblGrid>
      <w:tr w:rsidR="002400AA" w:rsidRPr="00123E54" w:rsidTr="00C319C4">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Crit</w:t>
            </w:r>
            <w:r>
              <w:rPr>
                <w:rFonts w:cs="Arial"/>
                <w:b/>
                <w:bCs/>
                <w:color w:val="000000"/>
                <w:sz w:val="20"/>
                <w:szCs w:val="20"/>
              </w:rPr>
              <w: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Performa</w:t>
            </w:r>
            <w:r>
              <w:rPr>
                <w:rFonts w:cs="Arial"/>
                <w:b/>
                <w:bCs/>
                <w:color w:val="000000"/>
                <w:sz w:val="20"/>
                <w:szCs w:val="20"/>
              </w:rPr>
              <w:t>nce Indicators and Outcome Crit</w:t>
            </w:r>
            <w:r w:rsidRPr="00123E54">
              <w:rPr>
                <w:rFonts w:cs="Arial"/>
                <w:b/>
                <w:bCs/>
                <w:color w:val="000000"/>
                <w:sz w:val="20"/>
                <w:szCs w:val="20"/>
              </w:rPr>
              <w:t>eria</w:t>
            </w:r>
          </w:p>
        </w:tc>
        <w:tc>
          <w:tcPr>
            <w:tcW w:w="4070" w:type="dxa"/>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Assessment Methods</w:t>
            </w:r>
          </w:p>
        </w:tc>
        <w:tc>
          <w:tcPr>
            <w:tcW w:w="3300" w:type="dxa"/>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123E54">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Time Frame</w:t>
            </w:r>
          </w:p>
        </w:tc>
      </w:tr>
      <w:tr w:rsidR="002400AA" w:rsidRPr="00123E54" w:rsidTr="00C319C4">
        <w:trPr>
          <w:trHeight w:val="247"/>
        </w:trPr>
        <w:tc>
          <w:tcPr>
            <w:tcW w:w="143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jc w:val="center"/>
              <w:rPr>
                <w:rFonts w:cs="Arial"/>
                <w:color w:val="000000"/>
                <w:sz w:val="20"/>
                <w:szCs w:val="20"/>
              </w:rPr>
            </w:pPr>
            <w:r w:rsidRPr="00123E54">
              <w:rPr>
                <w:rFonts w:cs="Arial"/>
                <w:color w:val="000000"/>
                <w:sz w:val="20"/>
                <w:szCs w:val="20"/>
              </w:rPr>
              <w:t>a</w:t>
            </w:r>
          </w:p>
        </w:tc>
        <w:tc>
          <w:tcPr>
            <w:tcW w:w="550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 xml:space="preserve">100.0% compliance with collective bargaining </w:t>
            </w:r>
          </w:p>
        </w:tc>
        <w:tc>
          <w:tcPr>
            <w:tcW w:w="407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Performance Evaluations per</w:t>
            </w:r>
          </w:p>
        </w:tc>
        <w:tc>
          <w:tcPr>
            <w:tcW w:w="330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 xml:space="preserve">Per Schedule </w:t>
            </w:r>
          </w:p>
        </w:tc>
      </w:tr>
      <w:tr w:rsidR="002400AA" w:rsidRPr="00123E54" w:rsidTr="00C319C4">
        <w:trPr>
          <w:trHeight w:val="247"/>
        </w:trPr>
        <w:tc>
          <w:tcPr>
            <w:tcW w:w="143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jc w:val="center"/>
              <w:rPr>
                <w:rFonts w:cs="Arial"/>
                <w:color w:val="000000"/>
                <w:sz w:val="20"/>
                <w:szCs w:val="20"/>
              </w:rPr>
            </w:pPr>
            <w:r w:rsidRPr="00123E54">
              <w:rPr>
                <w:rFonts w:cs="Arial"/>
                <w:color w:val="000000"/>
                <w:sz w:val="20"/>
                <w:szCs w:val="20"/>
              </w:rPr>
              <w:t>b.</w:t>
            </w:r>
          </w:p>
        </w:tc>
        <w:tc>
          <w:tcPr>
            <w:tcW w:w="550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Student evaluations of course and faculty</w:t>
            </w:r>
          </w:p>
        </w:tc>
        <w:tc>
          <w:tcPr>
            <w:tcW w:w="407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Student Evaluation Tool (Course/Faculty)</w:t>
            </w:r>
          </w:p>
        </w:tc>
        <w:tc>
          <w:tcPr>
            <w:tcW w:w="330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Per Semester</w:t>
            </w:r>
          </w:p>
        </w:tc>
      </w:tr>
      <w:tr w:rsidR="002400AA" w:rsidRPr="00123E54" w:rsidTr="00D3261D">
        <w:trPr>
          <w:trHeight w:val="318"/>
        </w:trPr>
        <w:tc>
          <w:tcPr>
            <w:tcW w:w="1430" w:type="dxa"/>
            <w:tcBorders>
              <w:top w:val="single" w:sz="6" w:space="0" w:color="auto"/>
              <w:left w:val="single" w:sz="6" w:space="0" w:color="auto"/>
              <w:right w:val="single" w:sz="6" w:space="0" w:color="auto"/>
            </w:tcBorders>
          </w:tcPr>
          <w:p w:rsidR="002400AA" w:rsidRPr="00123E54" w:rsidRDefault="002400AA" w:rsidP="00D3261D">
            <w:pPr>
              <w:autoSpaceDE w:val="0"/>
              <w:autoSpaceDN w:val="0"/>
              <w:adjustRightInd w:val="0"/>
              <w:spacing w:after="0" w:line="240" w:lineRule="auto"/>
              <w:jc w:val="center"/>
              <w:rPr>
                <w:rFonts w:cs="Arial"/>
                <w:color w:val="000000"/>
                <w:sz w:val="20"/>
                <w:szCs w:val="20"/>
              </w:rPr>
            </w:pPr>
            <w:r w:rsidRPr="00123E54">
              <w:rPr>
                <w:rFonts w:cs="Arial"/>
                <w:color w:val="000000"/>
                <w:sz w:val="20"/>
                <w:szCs w:val="20"/>
              </w:rPr>
              <w:t>c</w:t>
            </w:r>
          </w:p>
        </w:tc>
        <w:tc>
          <w:tcPr>
            <w:tcW w:w="5500" w:type="dxa"/>
            <w:tcBorders>
              <w:top w:val="single" w:sz="6" w:space="0" w:color="auto"/>
              <w:left w:val="single" w:sz="6" w:space="0" w:color="auto"/>
              <w:right w:val="single" w:sz="6" w:space="0" w:color="auto"/>
            </w:tcBorders>
          </w:tcPr>
          <w:p w:rsidR="002400AA" w:rsidRPr="00123E54" w:rsidRDefault="002400AA" w:rsidP="00D3261D">
            <w:pPr>
              <w:autoSpaceDE w:val="0"/>
              <w:autoSpaceDN w:val="0"/>
              <w:adjustRightInd w:val="0"/>
              <w:spacing w:after="0" w:line="240" w:lineRule="auto"/>
              <w:rPr>
                <w:rFonts w:cs="Arial"/>
                <w:color w:val="000000"/>
                <w:sz w:val="20"/>
                <w:szCs w:val="20"/>
              </w:rPr>
            </w:pPr>
            <w:r w:rsidRPr="00123E54">
              <w:rPr>
                <w:rFonts w:cs="Arial"/>
                <w:color w:val="000000"/>
                <w:sz w:val="20"/>
                <w:szCs w:val="20"/>
              </w:rPr>
              <w:t xml:space="preserve">100.0% compliance with NLNAC/CA BRN </w:t>
            </w:r>
          </w:p>
          <w:p w:rsidR="002400AA" w:rsidRPr="00123E54" w:rsidRDefault="002400AA" w:rsidP="00D3261D">
            <w:pPr>
              <w:autoSpaceDE w:val="0"/>
              <w:autoSpaceDN w:val="0"/>
              <w:adjustRightInd w:val="0"/>
              <w:spacing w:after="0" w:line="240" w:lineRule="auto"/>
              <w:rPr>
                <w:rFonts w:cs="Arial"/>
                <w:color w:val="000000"/>
                <w:sz w:val="20"/>
                <w:szCs w:val="20"/>
              </w:rPr>
            </w:pPr>
            <w:r w:rsidRPr="00123E54">
              <w:rPr>
                <w:rFonts w:cs="Arial"/>
                <w:color w:val="000000"/>
                <w:sz w:val="20"/>
                <w:szCs w:val="20"/>
              </w:rPr>
              <w:t>Accreditation/Approval Standards</w:t>
            </w:r>
          </w:p>
        </w:tc>
        <w:tc>
          <w:tcPr>
            <w:tcW w:w="4070" w:type="dxa"/>
            <w:tcBorders>
              <w:top w:val="single" w:sz="6" w:space="0" w:color="auto"/>
              <w:left w:val="single" w:sz="6" w:space="0" w:color="auto"/>
              <w:right w:val="single" w:sz="6" w:space="0" w:color="auto"/>
            </w:tcBorders>
          </w:tcPr>
          <w:p w:rsidR="002400AA" w:rsidRPr="00123E54" w:rsidRDefault="002400AA" w:rsidP="00D3261D">
            <w:pPr>
              <w:autoSpaceDE w:val="0"/>
              <w:autoSpaceDN w:val="0"/>
              <w:adjustRightInd w:val="0"/>
              <w:spacing w:after="0" w:line="240" w:lineRule="auto"/>
              <w:rPr>
                <w:rFonts w:cs="Arial"/>
                <w:color w:val="000000"/>
                <w:sz w:val="20"/>
                <w:szCs w:val="20"/>
              </w:rPr>
            </w:pPr>
            <w:r w:rsidRPr="00123E54">
              <w:rPr>
                <w:rFonts w:cs="Arial"/>
                <w:color w:val="000000"/>
                <w:sz w:val="20"/>
                <w:szCs w:val="20"/>
              </w:rPr>
              <w:t>NLNAC/CA BRN Accreditation/Approval</w:t>
            </w:r>
          </w:p>
          <w:p w:rsidR="002400AA" w:rsidRPr="00123E54" w:rsidRDefault="002400AA" w:rsidP="00D3261D">
            <w:pPr>
              <w:autoSpaceDE w:val="0"/>
              <w:autoSpaceDN w:val="0"/>
              <w:adjustRightInd w:val="0"/>
              <w:spacing w:after="0" w:line="240" w:lineRule="auto"/>
              <w:rPr>
                <w:rFonts w:cs="Arial"/>
                <w:color w:val="000000"/>
                <w:sz w:val="20"/>
                <w:szCs w:val="20"/>
              </w:rPr>
            </w:pPr>
            <w:r w:rsidRPr="00123E54">
              <w:rPr>
                <w:rFonts w:cs="Arial"/>
                <w:color w:val="000000"/>
                <w:sz w:val="20"/>
                <w:szCs w:val="20"/>
              </w:rPr>
              <w:t>Standards</w:t>
            </w:r>
          </w:p>
        </w:tc>
        <w:tc>
          <w:tcPr>
            <w:tcW w:w="3300" w:type="dxa"/>
            <w:tcBorders>
              <w:top w:val="single" w:sz="6" w:space="0" w:color="auto"/>
              <w:left w:val="single" w:sz="6" w:space="0" w:color="auto"/>
              <w:right w:val="single" w:sz="6" w:space="0" w:color="auto"/>
            </w:tcBorders>
          </w:tcPr>
          <w:p w:rsidR="002400AA" w:rsidRPr="00123E54" w:rsidRDefault="002400AA" w:rsidP="00D3261D">
            <w:pPr>
              <w:autoSpaceDE w:val="0"/>
              <w:autoSpaceDN w:val="0"/>
              <w:adjustRightInd w:val="0"/>
              <w:spacing w:after="0" w:line="240" w:lineRule="auto"/>
              <w:rPr>
                <w:rFonts w:cs="Arial"/>
                <w:color w:val="000000"/>
                <w:sz w:val="20"/>
                <w:szCs w:val="20"/>
              </w:rPr>
            </w:pPr>
            <w:r w:rsidRPr="00123E54">
              <w:rPr>
                <w:rFonts w:cs="Arial"/>
                <w:color w:val="000000"/>
                <w:sz w:val="20"/>
                <w:szCs w:val="20"/>
              </w:rPr>
              <w:t>Annual/Self-Studies: CA BRN</w:t>
            </w:r>
          </w:p>
          <w:p w:rsidR="002400AA" w:rsidRPr="00123E54" w:rsidRDefault="002400AA" w:rsidP="00D3261D">
            <w:pPr>
              <w:autoSpaceDE w:val="0"/>
              <w:autoSpaceDN w:val="0"/>
              <w:adjustRightInd w:val="0"/>
              <w:spacing w:after="0" w:line="240" w:lineRule="auto"/>
              <w:rPr>
                <w:rFonts w:cs="Arial"/>
                <w:color w:val="000000"/>
                <w:sz w:val="20"/>
                <w:szCs w:val="20"/>
              </w:rPr>
            </w:pPr>
            <w:r w:rsidRPr="00123E54">
              <w:rPr>
                <w:rFonts w:cs="Arial"/>
                <w:color w:val="000000"/>
                <w:sz w:val="20"/>
                <w:szCs w:val="20"/>
              </w:rPr>
              <w:t>Spring 2009; NLNAC Spring 2013</w:t>
            </w:r>
          </w:p>
        </w:tc>
      </w:tr>
      <w:tr w:rsidR="002400AA" w:rsidRPr="00123E54" w:rsidTr="00C319C4">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D3261D">
            <w:pPr>
              <w:autoSpaceDE w:val="0"/>
              <w:autoSpaceDN w:val="0"/>
              <w:adjustRightInd w:val="0"/>
              <w:spacing w:after="0" w:line="240" w:lineRule="auto"/>
              <w:jc w:val="center"/>
              <w:rPr>
                <w:rFonts w:cs="Arial"/>
                <w:b/>
                <w:bCs/>
                <w:color w:val="000000"/>
                <w:sz w:val="20"/>
                <w:szCs w:val="20"/>
              </w:rPr>
            </w:pPr>
            <w:r>
              <w:rPr>
                <w:rFonts w:cs="Arial"/>
                <w:b/>
                <w:bCs/>
                <w:color w:val="000000"/>
                <w:sz w:val="20"/>
                <w:szCs w:val="20"/>
              </w:rPr>
              <w:t>C</w:t>
            </w:r>
            <w:r w:rsidRPr="00123E54">
              <w:rPr>
                <w:rFonts w:cs="Arial"/>
                <w:b/>
                <w:bCs/>
                <w:color w:val="000000"/>
                <w:sz w:val="20"/>
                <w:szCs w:val="20"/>
              </w:rPr>
              <w:t>rit</w:t>
            </w:r>
            <w:r>
              <w:rPr>
                <w:rFonts w:cs="Arial"/>
                <w:b/>
                <w:bCs/>
                <w:color w:val="000000"/>
                <w:sz w:val="20"/>
                <w:szCs w:val="20"/>
              </w:rPr>
              <w: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D3261D">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Responsibility</w:t>
            </w:r>
          </w:p>
        </w:tc>
        <w:tc>
          <w:tcPr>
            <w:tcW w:w="7370"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123E54" w:rsidRDefault="002400AA" w:rsidP="00D3261D">
            <w:pPr>
              <w:autoSpaceDE w:val="0"/>
              <w:autoSpaceDN w:val="0"/>
              <w:adjustRightInd w:val="0"/>
              <w:spacing w:after="0" w:line="240" w:lineRule="auto"/>
              <w:jc w:val="center"/>
              <w:rPr>
                <w:rFonts w:cs="Arial"/>
                <w:b/>
                <w:bCs/>
                <w:color w:val="000000"/>
                <w:sz w:val="20"/>
                <w:szCs w:val="20"/>
              </w:rPr>
            </w:pPr>
            <w:r w:rsidRPr="00123E54">
              <w:rPr>
                <w:rFonts w:cs="Arial"/>
                <w:b/>
                <w:bCs/>
                <w:color w:val="000000"/>
                <w:sz w:val="20"/>
                <w:szCs w:val="20"/>
              </w:rPr>
              <w:t>Level of Achievement/Action</w:t>
            </w:r>
          </w:p>
        </w:tc>
      </w:tr>
      <w:tr w:rsidR="002400AA" w:rsidRPr="00123E54" w:rsidTr="00C319C4">
        <w:trPr>
          <w:trHeight w:val="247"/>
        </w:trPr>
        <w:tc>
          <w:tcPr>
            <w:tcW w:w="1430" w:type="dxa"/>
            <w:tcBorders>
              <w:top w:val="single" w:sz="6" w:space="0" w:color="auto"/>
              <w:left w:val="single" w:sz="6" w:space="0" w:color="auto"/>
              <w:bottom w:val="single" w:sz="6" w:space="0" w:color="auto"/>
              <w:right w:val="single" w:sz="6" w:space="0" w:color="auto"/>
            </w:tcBorders>
            <w:shd w:val="solid" w:color="FFFFFF" w:fill="auto"/>
          </w:tcPr>
          <w:p w:rsidR="002400AA" w:rsidRPr="00123E54" w:rsidRDefault="002400AA" w:rsidP="00123E54">
            <w:pPr>
              <w:autoSpaceDE w:val="0"/>
              <w:autoSpaceDN w:val="0"/>
              <w:adjustRightInd w:val="0"/>
              <w:spacing w:after="0" w:line="240" w:lineRule="auto"/>
              <w:jc w:val="center"/>
              <w:rPr>
                <w:rFonts w:cs="Arial"/>
                <w:color w:val="000000"/>
                <w:sz w:val="20"/>
                <w:szCs w:val="20"/>
              </w:rPr>
            </w:pPr>
            <w:r w:rsidRPr="00123E54">
              <w:rPr>
                <w:rFonts w:cs="Arial"/>
                <w:color w:val="000000"/>
                <w:sz w:val="20"/>
                <w:szCs w:val="20"/>
              </w:rPr>
              <w:t>a</w:t>
            </w:r>
          </w:p>
        </w:tc>
        <w:tc>
          <w:tcPr>
            <w:tcW w:w="5500" w:type="dxa"/>
            <w:tcBorders>
              <w:top w:val="single" w:sz="6" w:space="0" w:color="auto"/>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Faculty/Dean</w:t>
            </w:r>
          </w:p>
        </w:tc>
        <w:tc>
          <w:tcPr>
            <w:tcW w:w="7370" w:type="dxa"/>
            <w:gridSpan w:val="2"/>
            <w:tcBorders>
              <w:top w:val="single" w:sz="6" w:space="0" w:color="auto"/>
              <w:left w:val="single" w:sz="6" w:space="0" w:color="auto"/>
              <w:bottom w:val="single" w:sz="6" w:space="0" w:color="auto"/>
              <w:right w:val="single" w:sz="6" w:space="0" w:color="auto"/>
            </w:tcBorders>
          </w:tcPr>
          <w:p w:rsidR="002400AA" w:rsidRPr="00123E54" w:rsidRDefault="002400AA" w:rsidP="0073278B">
            <w:pPr>
              <w:autoSpaceDE w:val="0"/>
              <w:autoSpaceDN w:val="0"/>
              <w:adjustRightInd w:val="0"/>
              <w:spacing w:after="0" w:line="240" w:lineRule="auto"/>
              <w:ind w:left="222" w:hanging="222"/>
              <w:rPr>
                <w:rFonts w:cs="Arial"/>
                <w:color w:val="000000"/>
                <w:sz w:val="20"/>
                <w:szCs w:val="20"/>
              </w:rPr>
            </w:pPr>
            <w:r w:rsidRPr="00123E54">
              <w:rPr>
                <w:rFonts w:cs="Arial"/>
                <w:color w:val="000000"/>
                <w:sz w:val="20"/>
                <w:szCs w:val="20"/>
              </w:rPr>
              <w:t xml:space="preserve">a. </w:t>
            </w:r>
            <w:r>
              <w:rPr>
                <w:rFonts w:cs="Arial"/>
                <w:color w:val="000000"/>
                <w:sz w:val="20"/>
                <w:szCs w:val="20"/>
              </w:rPr>
              <w:t xml:space="preserve"> </w:t>
            </w:r>
            <w:r w:rsidRPr="00123E54">
              <w:rPr>
                <w:rFonts w:cs="Arial"/>
                <w:color w:val="000000"/>
                <w:sz w:val="20"/>
                <w:szCs w:val="20"/>
              </w:rPr>
              <w:t xml:space="preserve">Criteria  met </w:t>
            </w:r>
          </w:p>
        </w:tc>
      </w:tr>
      <w:tr w:rsidR="002400AA" w:rsidRPr="00123E54" w:rsidTr="00C319C4">
        <w:trPr>
          <w:trHeight w:val="247"/>
        </w:trPr>
        <w:tc>
          <w:tcPr>
            <w:tcW w:w="1430" w:type="dxa"/>
            <w:vMerge w:val="restart"/>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jc w:val="center"/>
              <w:rPr>
                <w:rFonts w:cs="Arial"/>
                <w:color w:val="000000"/>
                <w:sz w:val="20"/>
                <w:szCs w:val="20"/>
              </w:rPr>
            </w:pPr>
            <w:r w:rsidRPr="00123E54">
              <w:rPr>
                <w:rFonts w:cs="Arial"/>
                <w:color w:val="000000"/>
                <w:sz w:val="20"/>
                <w:szCs w:val="20"/>
              </w:rPr>
              <w:t>b, c</w:t>
            </w:r>
          </w:p>
        </w:tc>
        <w:tc>
          <w:tcPr>
            <w:tcW w:w="5500" w:type="dxa"/>
            <w:vMerge w:val="restart"/>
            <w:tcBorders>
              <w:top w:val="single" w:sz="6" w:space="0" w:color="auto"/>
              <w:left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Faculty/Dean/Administrative Assistant</w:t>
            </w:r>
          </w:p>
        </w:tc>
        <w:tc>
          <w:tcPr>
            <w:tcW w:w="7370" w:type="dxa"/>
            <w:gridSpan w:val="2"/>
            <w:tcBorders>
              <w:top w:val="single" w:sz="6" w:space="0" w:color="auto"/>
              <w:left w:val="single" w:sz="6" w:space="0" w:color="auto"/>
              <w:bottom w:val="single" w:sz="2" w:space="0" w:color="000000"/>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 xml:space="preserve">b. </w:t>
            </w:r>
            <w:r>
              <w:rPr>
                <w:rFonts w:cs="Arial"/>
                <w:color w:val="000000"/>
                <w:sz w:val="20"/>
                <w:szCs w:val="20"/>
              </w:rPr>
              <w:t xml:space="preserve"> </w:t>
            </w:r>
            <w:r w:rsidRPr="00123E54">
              <w:rPr>
                <w:rFonts w:cs="Arial"/>
                <w:color w:val="000000"/>
                <w:sz w:val="20"/>
                <w:szCs w:val="20"/>
              </w:rPr>
              <w:t>Criteria met</w:t>
            </w:r>
          </w:p>
        </w:tc>
      </w:tr>
      <w:tr w:rsidR="002400AA" w:rsidRPr="00123E54" w:rsidTr="00C319C4">
        <w:trPr>
          <w:trHeight w:val="247"/>
        </w:trPr>
        <w:tc>
          <w:tcPr>
            <w:tcW w:w="1430" w:type="dxa"/>
            <w:vMerge/>
            <w:tcBorders>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6" w:space="0" w:color="auto"/>
              <w:right w:val="single" w:sz="6" w:space="0" w:color="auto"/>
            </w:tcBorders>
          </w:tcPr>
          <w:p w:rsidR="002400AA" w:rsidRPr="00123E54" w:rsidRDefault="002400AA" w:rsidP="00123E54">
            <w:pPr>
              <w:autoSpaceDE w:val="0"/>
              <w:autoSpaceDN w:val="0"/>
              <w:adjustRightInd w:val="0"/>
              <w:spacing w:after="0" w:line="240" w:lineRule="auto"/>
              <w:rPr>
                <w:rFonts w:cs="Arial"/>
                <w:color w:val="000000"/>
                <w:sz w:val="20"/>
                <w:szCs w:val="20"/>
              </w:rPr>
            </w:pPr>
            <w:r w:rsidRPr="00123E54">
              <w:rPr>
                <w:rFonts w:cs="Arial"/>
                <w:color w:val="000000"/>
                <w:sz w:val="20"/>
                <w:szCs w:val="20"/>
              </w:rPr>
              <w:t xml:space="preserve">c. </w:t>
            </w:r>
            <w:r>
              <w:rPr>
                <w:rFonts w:cs="Arial"/>
                <w:color w:val="000000"/>
                <w:sz w:val="20"/>
                <w:szCs w:val="20"/>
              </w:rPr>
              <w:t xml:space="preserve"> </w:t>
            </w:r>
            <w:r w:rsidRPr="00123E54">
              <w:rPr>
                <w:rFonts w:cs="Arial"/>
                <w:color w:val="000000"/>
                <w:sz w:val="20"/>
                <w:szCs w:val="20"/>
              </w:rPr>
              <w:t>Criteria met</w:t>
            </w:r>
          </w:p>
        </w:tc>
      </w:tr>
    </w:tbl>
    <w:p w:rsidR="002400AA" w:rsidRDefault="002400AA" w:rsidP="00123E54">
      <w:pPr>
        <w:pStyle w:val="Title"/>
        <w:jc w:val="both"/>
      </w:pPr>
      <w:r>
        <w:tab/>
      </w:r>
      <w:r>
        <w:tab/>
      </w:r>
      <w:r>
        <w:tab/>
      </w:r>
      <w:r>
        <w:tab/>
      </w:r>
    </w:p>
    <w:p w:rsidR="002400AA" w:rsidRDefault="002400AA" w:rsidP="009F1541">
      <w:pPr>
        <w:pStyle w:val="Title"/>
        <w:jc w:val="both"/>
      </w:pPr>
      <w:r>
        <w:br w:type="page"/>
      </w:r>
    </w:p>
    <w:p w:rsidR="0016367C" w:rsidRDefault="0016367C" w:rsidP="009F1541">
      <w:pPr>
        <w:pStyle w:val="Title"/>
        <w:jc w:val="both"/>
        <w:rPr>
          <w:rFonts w:ascii="Cambria" w:hAnsi="Cambria"/>
          <w:sz w:val="28"/>
          <w:szCs w:val="28"/>
        </w:rPr>
      </w:pPr>
    </w:p>
    <w:p w:rsidR="002400AA" w:rsidRPr="009F1541" w:rsidRDefault="002400AA" w:rsidP="009F1541">
      <w:pPr>
        <w:pStyle w:val="Title"/>
        <w:jc w:val="both"/>
        <w:rPr>
          <w:rFonts w:ascii="Cambria" w:hAnsi="Cambria"/>
          <w:sz w:val="28"/>
          <w:szCs w:val="28"/>
        </w:rPr>
      </w:pPr>
      <w:r w:rsidRPr="009F1541">
        <w:rPr>
          <w:rFonts w:ascii="Cambria" w:hAnsi="Cambria"/>
          <w:sz w:val="28"/>
          <w:szCs w:val="28"/>
        </w:rPr>
        <w:t xml:space="preserve">Standard III: </w:t>
      </w:r>
      <w:r w:rsidR="002F535D">
        <w:rPr>
          <w:rFonts w:ascii="Cambria" w:hAnsi="Cambria"/>
          <w:sz w:val="28"/>
          <w:szCs w:val="28"/>
        </w:rPr>
        <w:t>STUDENTS</w:t>
      </w:r>
      <w:r w:rsidRPr="009F1541">
        <w:rPr>
          <w:rFonts w:ascii="Cambria" w:hAnsi="Cambria"/>
          <w:sz w:val="28"/>
          <w:szCs w:val="28"/>
        </w:rPr>
        <w:tab/>
      </w:r>
      <w:r w:rsidRPr="009F1541">
        <w:rPr>
          <w:rFonts w:ascii="Cambria" w:hAnsi="Cambria"/>
          <w:sz w:val="28"/>
          <w:szCs w:val="28"/>
        </w:rPr>
        <w:tab/>
      </w:r>
      <w:r w:rsidRPr="009F1541">
        <w:rPr>
          <w:rFonts w:ascii="Cambria" w:hAnsi="Cambria"/>
          <w:sz w:val="28"/>
          <w:szCs w:val="28"/>
        </w:rPr>
        <w:tab/>
      </w:r>
      <w:r w:rsidRPr="009F1541">
        <w:rPr>
          <w:rFonts w:ascii="Cambria" w:hAnsi="Cambria"/>
          <w:sz w:val="28"/>
          <w:szCs w:val="28"/>
        </w:rPr>
        <w:tab/>
      </w:r>
      <w:r w:rsidRPr="009F1541">
        <w:rPr>
          <w:rFonts w:ascii="Cambria" w:hAnsi="Cambria"/>
          <w:sz w:val="28"/>
          <w:szCs w:val="28"/>
        </w:rPr>
        <w:tab/>
      </w:r>
      <w:r w:rsidRPr="009F1541">
        <w:rPr>
          <w:rFonts w:ascii="Cambria" w:hAnsi="Cambria"/>
          <w:sz w:val="28"/>
          <w:szCs w:val="28"/>
        </w:rPr>
        <w:tab/>
      </w:r>
      <w:r w:rsidRPr="009F1541">
        <w:rPr>
          <w:rFonts w:ascii="Cambria" w:hAnsi="Cambria"/>
          <w:sz w:val="28"/>
          <w:szCs w:val="28"/>
        </w:rPr>
        <w:tab/>
      </w:r>
      <w:r w:rsidRPr="009F1541">
        <w:rPr>
          <w:rFonts w:ascii="Cambria" w:hAnsi="Cambria"/>
          <w:sz w:val="28"/>
          <w:szCs w:val="28"/>
        </w:rPr>
        <w:tab/>
      </w:r>
      <w:r w:rsidRPr="009F1541">
        <w:rPr>
          <w:rFonts w:ascii="Cambria" w:hAnsi="Cambria"/>
          <w:sz w:val="28"/>
          <w:szCs w:val="28"/>
        </w:rPr>
        <w:tab/>
      </w:r>
    </w:p>
    <w:p w:rsidR="002400AA" w:rsidRPr="009F1541" w:rsidRDefault="002400AA" w:rsidP="009F1541">
      <w:pPr>
        <w:pStyle w:val="Title"/>
        <w:jc w:val="both"/>
        <w:rPr>
          <w:rFonts w:ascii="Cambria" w:hAnsi="Cambria"/>
          <w:b w:val="0"/>
          <w:sz w:val="24"/>
        </w:rPr>
      </w:pP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p>
    <w:p w:rsidR="002400AA" w:rsidRPr="009F1541" w:rsidRDefault="002400AA" w:rsidP="009F1541">
      <w:pPr>
        <w:pStyle w:val="Title"/>
        <w:jc w:val="both"/>
        <w:rPr>
          <w:rFonts w:ascii="Cambria" w:hAnsi="Cambria"/>
          <w:b w:val="0"/>
          <w:sz w:val="24"/>
        </w:rPr>
      </w:pPr>
      <w:r w:rsidRPr="008C252E">
        <w:rPr>
          <w:rFonts w:ascii="Cambria" w:hAnsi="Cambria"/>
          <w:b w:val="0"/>
          <w:sz w:val="24"/>
          <w:u w:val="single"/>
        </w:rPr>
        <w:t>Standard III</w:t>
      </w:r>
      <w:r w:rsidRPr="009F1541">
        <w:rPr>
          <w:rFonts w:ascii="Cambria" w:hAnsi="Cambria"/>
          <w:b w:val="0"/>
          <w:sz w:val="24"/>
        </w:rPr>
        <w:t>: Student policies, development, and services support the goals and outcomes of</w:t>
      </w:r>
      <w:r>
        <w:rPr>
          <w:rFonts w:ascii="Cambria" w:hAnsi="Cambria"/>
          <w:b w:val="0"/>
          <w:sz w:val="24"/>
        </w:rPr>
        <w:t xml:space="preserve"> the nursing education unit.</w:t>
      </w:r>
      <w:r>
        <w:rPr>
          <w:rFonts w:ascii="Cambria" w:hAnsi="Cambria"/>
          <w:b w:val="0"/>
          <w:sz w:val="24"/>
        </w:rPr>
        <w:tab/>
      </w:r>
      <w:r>
        <w:rPr>
          <w:rFonts w:ascii="Cambria" w:hAnsi="Cambria"/>
          <w:b w:val="0"/>
          <w:sz w:val="24"/>
        </w:rPr>
        <w:tab/>
      </w:r>
    </w:p>
    <w:p w:rsidR="002400AA" w:rsidRPr="009F1541" w:rsidRDefault="002400AA" w:rsidP="009F1541">
      <w:pPr>
        <w:pStyle w:val="Title"/>
        <w:jc w:val="both"/>
        <w:rPr>
          <w:rFonts w:ascii="Cambria" w:hAnsi="Cambria"/>
          <w:b w:val="0"/>
          <w:sz w:val="24"/>
        </w:rPr>
      </w:pP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p>
    <w:p w:rsidR="002400AA" w:rsidRPr="009F1541" w:rsidRDefault="002400AA" w:rsidP="009F1541">
      <w:pPr>
        <w:pStyle w:val="Title"/>
        <w:jc w:val="both"/>
        <w:rPr>
          <w:rFonts w:ascii="Cambria" w:hAnsi="Cambria"/>
          <w:b w:val="0"/>
          <w:sz w:val="24"/>
        </w:rPr>
      </w:pPr>
      <w:r w:rsidRPr="008C252E">
        <w:rPr>
          <w:rFonts w:ascii="Cambria" w:hAnsi="Cambria"/>
          <w:b w:val="0"/>
          <w:sz w:val="24"/>
          <w:u w:val="single"/>
        </w:rPr>
        <w:t>Criterion 3.1</w:t>
      </w:r>
      <w:r w:rsidRPr="009F1541">
        <w:rPr>
          <w:rFonts w:ascii="Cambria" w:hAnsi="Cambria"/>
          <w:b w:val="0"/>
          <w:sz w:val="24"/>
        </w:rPr>
        <w:t>: Student policies of the nursing education unit are congruent with those of the governing organization, publicly accessible, non-di</w:t>
      </w:r>
      <w:r>
        <w:rPr>
          <w:rFonts w:ascii="Cambria" w:hAnsi="Cambria"/>
          <w:b w:val="0"/>
          <w:sz w:val="24"/>
        </w:rPr>
        <w:t xml:space="preserve">scriminatory, and consistently </w:t>
      </w:r>
      <w:r w:rsidRPr="009F1541">
        <w:rPr>
          <w:rFonts w:ascii="Cambria" w:hAnsi="Cambria"/>
          <w:b w:val="0"/>
          <w:sz w:val="24"/>
        </w:rPr>
        <w:t>applied. Differences are justified by the nursing ed</w:t>
      </w:r>
      <w:r>
        <w:rPr>
          <w:rFonts w:ascii="Cambria" w:hAnsi="Cambria"/>
          <w:b w:val="0"/>
          <w:sz w:val="24"/>
        </w:rPr>
        <w:t xml:space="preserve">ucation unit purposes.  </w:t>
      </w:r>
      <w:r w:rsidRPr="009F1541">
        <w:rPr>
          <w:rFonts w:ascii="Cambria" w:hAnsi="Cambria"/>
          <w:b w:val="0"/>
          <w:sz w:val="24"/>
        </w:rPr>
        <w:t>CA BR</w:t>
      </w:r>
      <w:r>
        <w:rPr>
          <w:rFonts w:ascii="Cambria" w:hAnsi="Cambria"/>
          <w:b w:val="0"/>
          <w:sz w:val="24"/>
        </w:rPr>
        <w:t>N Approval Rules and Reg</w:t>
      </w:r>
      <w:r w:rsidRPr="009F1541">
        <w:rPr>
          <w:rFonts w:ascii="Cambria" w:hAnsi="Cambria"/>
          <w:b w:val="0"/>
          <w:sz w:val="24"/>
        </w:rPr>
        <w:t xml:space="preserve">ulations (Section 2: Total Program Evaluation): Title 16 CA Code of Regulations </w:t>
      </w:r>
      <w:r>
        <w:rPr>
          <w:rFonts w:ascii="Cambria" w:hAnsi="Cambria"/>
          <w:b w:val="0"/>
          <w:sz w:val="24"/>
        </w:rPr>
        <w:t>- Sections 1424(b); 1424(b)1 CA BRN Approval Rules and Reg</w:t>
      </w:r>
      <w:r w:rsidRPr="009F1541">
        <w:rPr>
          <w:rFonts w:ascii="Cambria" w:hAnsi="Cambria"/>
          <w:b w:val="0"/>
          <w:sz w:val="24"/>
        </w:rPr>
        <w:t xml:space="preserve">ulations (Section 7: Student Participation): Title 16 CA Code of Regulations - Section 1428(a) </w:t>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p>
    <w:p w:rsidR="002400AA" w:rsidRPr="009F1541" w:rsidRDefault="002400AA" w:rsidP="009F1541">
      <w:pPr>
        <w:pStyle w:val="Title"/>
        <w:jc w:val="both"/>
        <w:rPr>
          <w:rFonts w:ascii="Cambria" w:hAnsi="Cambria"/>
          <w:b w:val="0"/>
          <w:sz w:val="24"/>
        </w:rPr>
      </w:pP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r w:rsidRPr="009F1541">
        <w:rPr>
          <w:rFonts w:ascii="Cambria" w:hAnsi="Cambria"/>
          <w:b w:val="0"/>
          <w:sz w:val="24"/>
        </w:rPr>
        <w:tab/>
      </w:r>
    </w:p>
    <w:p w:rsidR="002400AA" w:rsidRDefault="002400AA" w:rsidP="009F1541">
      <w:pPr>
        <w:pStyle w:val="Title"/>
        <w:jc w:val="both"/>
        <w:rPr>
          <w:rFonts w:ascii="Cambria" w:hAnsi="Cambria"/>
          <w:b w:val="0"/>
          <w:sz w:val="24"/>
        </w:rPr>
      </w:pPr>
      <w:r w:rsidRPr="008C252E">
        <w:rPr>
          <w:rFonts w:ascii="Cambria" w:hAnsi="Cambria"/>
          <w:b w:val="0"/>
          <w:sz w:val="24"/>
          <w:u w:val="single"/>
        </w:rPr>
        <w:t>Operational Definition</w:t>
      </w:r>
      <w:r w:rsidRPr="009F1541">
        <w:rPr>
          <w:rFonts w:ascii="Cambria" w:hAnsi="Cambria"/>
          <w:b w:val="0"/>
          <w:sz w:val="24"/>
        </w:rPr>
        <w:t>: Nursing program policies pertaining to students are congruent with college policies, accessible, non-discri</w:t>
      </w:r>
      <w:r>
        <w:rPr>
          <w:rFonts w:ascii="Cambria" w:hAnsi="Cambria"/>
          <w:b w:val="0"/>
          <w:sz w:val="24"/>
        </w:rPr>
        <w:t xml:space="preserve">minatory, consistently applied.  </w:t>
      </w:r>
      <w:r w:rsidRPr="009F1541">
        <w:rPr>
          <w:rFonts w:ascii="Cambria" w:hAnsi="Cambria"/>
          <w:b w:val="0"/>
          <w:sz w:val="24"/>
        </w:rPr>
        <w:t>Differences are justified by the purposes of the nursing program. Selection/admission/progression policies are accessible, non-discriminatory,</w:t>
      </w:r>
      <w:r>
        <w:rPr>
          <w:rFonts w:ascii="Cambria" w:hAnsi="Cambria"/>
          <w:b w:val="0"/>
          <w:sz w:val="24"/>
        </w:rPr>
        <w:t xml:space="preserve"> consistently applied </w:t>
      </w:r>
      <w:r>
        <w:rPr>
          <w:rFonts w:ascii="Cambria" w:hAnsi="Cambria"/>
          <w:b w:val="0"/>
          <w:sz w:val="24"/>
        </w:rPr>
        <w:tab/>
      </w:r>
      <w:r w:rsidRPr="009F1541">
        <w:rPr>
          <w:rFonts w:ascii="Cambria" w:hAnsi="Cambria"/>
          <w:b w:val="0"/>
          <w:sz w:val="24"/>
        </w:rPr>
        <w:t xml:space="preserve">and congruent with purposes of nursing program and college. </w:t>
      </w:r>
      <w:r>
        <w:rPr>
          <w:rFonts w:ascii="Cambria" w:hAnsi="Cambria"/>
          <w:b w:val="0"/>
          <w:sz w:val="24"/>
        </w:rPr>
        <w:t xml:space="preserve">  </w:t>
      </w:r>
    </w:p>
    <w:p w:rsidR="002400AA" w:rsidRDefault="002400AA" w:rsidP="009F1541">
      <w:pPr>
        <w:pStyle w:val="Title"/>
        <w:jc w:val="both"/>
        <w:rPr>
          <w:rFonts w:ascii="Cambria" w:hAnsi="Cambria"/>
          <w:b w:val="0"/>
          <w:sz w:val="24"/>
        </w:rPr>
      </w:pPr>
    </w:p>
    <w:p w:rsidR="002400AA" w:rsidRDefault="002400AA" w:rsidP="009F1541">
      <w:pPr>
        <w:pStyle w:val="Title"/>
        <w:jc w:val="both"/>
        <w:rPr>
          <w:rFonts w:ascii="Cambria" w:hAnsi="Cambria"/>
          <w:b w:val="0"/>
          <w:sz w:val="24"/>
        </w:rPr>
      </w:pPr>
      <w:r w:rsidRPr="009F1541">
        <w:rPr>
          <w:rFonts w:ascii="Cambria" w:hAnsi="Cambria"/>
          <w:b w:val="0"/>
          <w:sz w:val="24"/>
        </w:rPr>
        <w:t>(Note: Assessment documented in minutes for Program Review, Faculty Meetings.)</w:t>
      </w:r>
      <w:r w:rsidRPr="009F1541">
        <w:rPr>
          <w:rFonts w:ascii="Cambria" w:hAnsi="Cambria"/>
          <w:b w:val="0"/>
          <w:sz w:val="24"/>
        </w:rPr>
        <w:tab/>
      </w:r>
    </w:p>
    <w:p w:rsidR="002400AA" w:rsidRPr="00405B11" w:rsidRDefault="002400AA" w:rsidP="009F1541">
      <w:pPr>
        <w:pStyle w:val="Title"/>
        <w:jc w:val="both"/>
        <w:rPr>
          <w:sz w:val="24"/>
        </w:rPr>
      </w:pPr>
    </w:p>
    <w:tbl>
      <w:tblPr>
        <w:tblW w:w="14297" w:type="dxa"/>
        <w:tblInd w:w="-552" w:type="dxa"/>
        <w:tblLayout w:type="fixed"/>
        <w:tblLook w:val="0000"/>
      </w:tblPr>
      <w:tblGrid>
        <w:gridCol w:w="1416"/>
        <w:gridCol w:w="5489"/>
        <w:gridCol w:w="4076"/>
        <w:gridCol w:w="3316"/>
      </w:tblGrid>
      <w:tr w:rsidR="002400AA" w:rsidRPr="0077229C" w:rsidTr="00405B11">
        <w:trPr>
          <w:trHeight w:val="247"/>
        </w:trPr>
        <w:tc>
          <w:tcPr>
            <w:tcW w:w="1416" w:type="dxa"/>
            <w:tcBorders>
              <w:top w:val="single" w:sz="6" w:space="0" w:color="auto"/>
              <w:left w:val="single" w:sz="6" w:space="0" w:color="auto"/>
              <w:bottom w:val="single" w:sz="6" w:space="0" w:color="auto"/>
              <w:right w:val="single" w:sz="6" w:space="0" w:color="auto"/>
            </w:tcBorders>
            <w:shd w:val="solid" w:color="C0C0C0" w:fill="auto"/>
          </w:tcPr>
          <w:p w:rsidR="002400AA" w:rsidRPr="0077229C" w:rsidRDefault="002400AA" w:rsidP="0077229C">
            <w:pPr>
              <w:autoSpaceDE w:val="0"/>
              <w:autoSpaceDN w:val="0"/>
              <w:adjustRightInd w:val="0"/>
              <w:spacing w:after="0" w:line="240" w:lineRule="auto"/>
              <w:jc w:val="center"/>
              <w:rPr>
                <w:rFonts w:cs="Arial"/>
                <w:b/>
                <w:bCs/>
                <w:color w:val="000000"/>
                <w:sz w:val="20"/>
                <w:szCs w:val="20"/>
              </w:rPr>
            </w:pPr>
            <w:r w:rsidRPr="0077229C">
              <w:rPr>
                <w:rFonts w:cs="Arial"/>
                <w:b/>
                <w:bCs/>
                <w:color w:val="000000"/>
                <w:sz w:val="20"/>
                <w:szCs w:val="20"/>
              </w:rPr>
              <w:t>Crit</w:t>
            </w:r>
            <w:r>
              <w:rPr>
                <w:rFonts w:cs="Arial"/>
                <w:b/>
                <w:bCs/>
                <w:color w:val="000000"/>
                <w:sz w:val="20"/>
                <w:szCs w:val="20"/>
              </w:rPr>
              <w:t>eria</w:t>
            </w:r>
          </w:p>
        </w:tc>
        <w:tc>
          <w:tcPr>
            <w:tcW w:w="5489" w:type="dxa"/>
            <w:tcBorders>
              <w:top w:val="single" w:sz="6" w:space="0" w:color="auto"/>
              <w:left w:val="single" w:sz="6" w:space="0" w:color="auto"/>
              <w:bottom w:val="single" w:sz="6" w:space="0" w:color="auto"/>
              <w:right w:val="single" w:sz="6" w:space="0" w:color="auto"/>
            </w:tcBorders>
            <w:shd w:val="solid" w:color="C0C0C0" w:fill="auto"/>
          </w:tcPr>
          <w:p w:rsidR="002400AA" w:rsidRPr="0077229C" w:rsidRDefault="002400AA" w:rsidP="0077229C">
            <w:pPr>
              <w:autoSpaceDE w:val="0"/>
              <w:autoSpaceDN w:val="0"/>
              <w:adjustRightInd w:val="0"/>
              <w:spacing w:after="0" w:line="240" w:lineRule="auto"/>
              <w:jc w:val="center"/>
              <w:rPr>
                <w:rFonts w:cs="Arial"/>
                <w:b/>
                <w:bCs/>
                <w:color w:val="000000"/>
                <w:sz w:val="20"/>
                <w:szCs w:val="20"/>
              </w:rPr>
            </w:pPr>
            <w:r w:rsidRPr="0077229C">
              <w:rPr>
                <w:rFonts w:cs="Arial"/>
                <w:b/>
                <w:bCs/>
                <w:color w:val="000000"/>
                <w:sz w:val="20"/>
                <w:szCs w:val="20"/>
              </w:rPr>
              <w:t>Performa</w:t>
            </w:r>
            <w:r>
              <w:rPr>
                <w:rFonts w:cs="Arial"/>
                <w:b/>
                <w:bCs/>
                <w:color w:val="000000"/>
                <w:sz w:val="20"/>
                <w:szCs w:val="20"/>
              </w:rPr>
              <w:t>nce Indicators and Outcome Crit</w:t>
            </w:r>
            <w:r w:rsidRPr="0077229C">
              <w:rPr>
                <w:rFonts w:cs="Arial"/>
                <w:b/>
                <w:bCs/>
                <w:color w:val="000000"/>
                <w:sz w:val="20"/>
                <w:szCs w:val="20"/>
              </w:rPr>
              <w:t>eria</w:t>
            </w:r>
          </w:p>
        </w:tc>
        <w:tc>
          <w:tcPr>
            <w:tcW w:w="4076" w:type="dxa"/>
            <w:tcBorders>
              <w:top w:val="single" w:sz="6" w:space="0" w:color="auto"/>
              <w:left w:val="single" w:sz="6" w:space="0" w:color="auto"/>
              <w:bottom w:val="single" w:sz="6" w:space="0" w:color="auto"/>
              <w:right w:val="single" w:sz="6" w:space="0" w:color="auto"/>
            </w:tcBorders>
            <w:shd w:val="solid" w:color="C0C0C0" w:fill="auto"/>
          </w:tcPr>
          <w:p w:rsidR="002400AA" w:rsidRPr="0077229C" w:rsidRDefault="002400AA" w:rsidP="0077229C">
            <w:pPr>
              <w:autoSpaceDE w:val="0"/>
              <w:autoSpaceDN w:val="0"/>
              <w:adjustRightInd w:val="0"/>
              <w:spacing w:after="0" w:line="240" w:lineRule="auto"/>
              <w:jc w:val="center"/>
              <w:rPr>
                <w:rFonts w:cs="Arial"/>
                <w:b/>
                <w:bCs/>
                <w:color w:val="000000"/>
                <w:sz w:val="20"/>
                <w:szCs w:val="20"/>
              </w:rPr>
            </w:pPr>
            <w:r w:rsidRPr="0077229C">
              <w:rPr>
                <w:rFonts w:cs="Arial"/>
                <w:b/>
                <w:bCs/>
                <w:color w:val="000000"/>
                <w:sz w:val="20"/>
                <w:szCs w:val="20"/>
              </w:rPr>
              <w:t>Assessment Methods</w:t>
            </w:r>
          </w:p>
        </w:tc>
        <w:tc>
          <w:tcPr>
            <w:tcW w:w="3316" w:type="dxa"/>
            <w:tcBorders>
              <w:top w:val="single" w:sz="6" w:space="0" w:color="auto"/>
              <w:left w:val="single" w:sz="6" w:space="0" w:color="auto"/>
              <w:bottom w:val="single" w:sz="6" w:space="0" w:color="auto"/>
              <w:right w:val="single" w:sz="6" w:space="0" w:color="auto"/>
            </w:tcBorders>
            <w:shd w:val="solid" w:color="C0C0C0" w:fill="auto"/>
          </w:tcPr>
          <w:p w:rsidR="002400AA" w:rsidRPr="0077229C" w:rsidRDefault="002400AA" w:rsidP="0077229C">
            <w:pPr>
              <w:autoSpaceDE w:val="0"/>
              <w:autoSpaceDN w:val="0"/>
              <w:adjustRightInd w:val="0"/>
              <w:spacing w:after="0" w:line="240" w:lineRule="auto"/>
              <w:jc w:val="center"/>
              <w:rPr>
                <w:rFonts w:cs="Arial"/>
                <w:b/>
                <w:bCs/>
                <w:color w:val="000000"/>
                <w:sz w:val="20"/>
                <w:szCs w:val="20"/>
              </w:rPr>
            </w:pPr>
            <w:r w:rsidRPr="0077229C">
              <w:rPr>
                <w:rFonts w:cs="Arial"/>
                <w:b/>
                <w:bCs/>
                <w:color w:val="000000"/>
                <w:sz w:val="20"/>
                <w:szCs w:val="20"/>
              </w:rPr>
              <w:t>Time Frame</w:t>
            </w:r>
          </w:p>
        </w:tc>
      </w:tr>
      <w:tr w:rsidR="002400AA" w:rsidRPr="0077229C" w:rsidTr="00405B11">
        <w:trPr>
          <w:trHeight w:val="588"/>
        </w:trPr>
        <w:tc>
          <w:tcPr>
            <w:tcW w:w="1416" w:type="dxa"/>
            <w:tcBorders>
              <w:top w:val="single" w:sz="6" w:space="0" w:color="auto"/>
              <w:left w:val="single" w:sz="6" w:space="0" w:color="auto"/>
              <w:right w:val="single" w:sz="6" w:space="0" w:color="auto"/>
            </w:tcBorders>
          </w:tcPr>
          <w:p w:rsidR="002400AA" w:rsidRPr="0077229C" w:rsidRDefault="002400AA" w:rsidP="0077229C">
            <w:pPr>
              <w:autoSpaceDE w:val="0"/>
              <w:autoSpaceDN w:val="0"/>
              <w:adjustRightInd w:val="0"/>
              <w:spacing w:after="0" w:line="240" w:lineRule="auto"/>
              <w:jc w:val="center"/>
              <w:rPr>
                <w:rFonts w:cs="Arial"/>
                <w:color w:val="000000"/>
                <w:sz w:val="20"/>
                <w:szCs w:val="20"/>
              </w:rPr>
            </w:pPr>
            <w:r w:rsidRPr="0077229C">
              <w:rPr>
                <w:rFonts w:cs="Arial"/>
                <w:color w:val="000000"/>
                <w:sz w:val="20"/>
                <w:szCs w:val="20"/>
              </w:rPr>
              <w:t>a</w:t>
            </w:r>
          </w:p>
        </w:tc>
        <w:tc>
          <w:tcPr>
            <w:tcW w:w="5489" w:type="dxa"/>
            <w:tcBorders>
              <w:top w:val="single" w:sz="6" w:space="0" w:color="auto"/>
              <w:left w:val="single" w:sz="6" w:space="0" w:color="auto"/>
              <w:right w:val="single" w:sz="6" w:space="0" w:color="auto"/>
            </w:tcBorders>
          </w:tcPr>
          <w:p w:rsidR="002400AA" w:rsidRPr="0077229C" w:rsidRDefault="002400AA" w:rsidP="0077229C">
            <w:pPr>
              <w:autoSpaceDE w:val="0"/>
              <w:autoSpaceDN w:val="0"/>
              <w:adjustRightInd w:val="0"/>
              <w:spacing w:after="0" w:line="240" w:lineRule="auto"/>
              <w:rPr>
                <w:rFonts w:cs="Arial"/>
                <w:color w:val="000000"/>
                <w:sz w:val="20"/>
                <w:szCs w:val="20"/>
              </w:rPr>
            </w:pPr>
            <w:r w:rsidRPr="0077229C">
              <w:rPr>
                <w:rFonts w:cs="Arial"/>
                <w:color w:val="000000"/>
                <w:sz w:val="20"/>
                <w:szCs w:val="20"/>
                <w:u w:val="single"/>
              </w:rPr>
              <w:t>&gt;</w:t>
            </w:r>
            <w:r w:rsidRPr="0077229C">
              <w:rPr>
                <w:rFonts w:cs="Arial"/>
                <w:color w:val="000000"/>
                <w:sz w:val="20"/>
                <w:szCs w:val="20"/>
              </w:rPr>
              <w:t xml:space="preserve"> 90.0% faculty/dean/staff satisfied that nursing  program policies pertaining to students are</w:t>
            </w:r>
            <w:r>
              <w:rPr>
                <w:rFonts w:cs="Arial"/>
                <w:color w:val="000000"/>
                <w:sz w:val="20"/>
                <w:szCs w:val="20"/>
              </w:rPr>
              <w:t xml:space="preserve"> </w:t>
            </w:r>
            <w:r w:rsidRPr="0077229C">
              <w:rPr>
                <w:rFonts w:cs="Arial"/>
                <w:color w:val="000000"/>
                <w:sz w:val="20"/>
                <w:szCs w:val="20"/>
              </w:rPr>
              <w:t>congruent with college policies (or differences justified)</w:t>
            </w:r>
          </w:p>
        </w:tc>
        <w:tc>
          <w:tcPr>
            <w:tcW w:w="4076" w:type="dxa"/>
            <w:tcBorders>
              <w:top w:val="single" w:sz="6" w:space="0" w:color="auto"/>
              <w:left w:val="single" w:sz="6" w:space="0" w:color="auto"/>
              <w:right w:val="single" w:sz="6" w:space="0" w:color="auto"/>
            </w:tcBorders>
          </w:tcPr>
          <w:p w:rsidR="002400AA" w:rsidRPr="0077229C" w:rsidRDefault="002400AA" w:rsidP="0077229C">
            <w:pPr>
              <w:autoSpaceDE w:val="0"/>
              <w:autoSpaceDN w:val="0"/>
              <w:adjustRightInd w:val="0"/>
              <w:spacing w:after="0" w:line="240" w:lineRule="auto"/>
              <w:rPr>
                <w:rFonts w:cs="Arial"/>
                <w:color w:val="000000"/>
                <w:sz w:val="20"/>
                <w:szCs w:val="20"/>
              </w:rPr>
            </w:pPr>
            <w:r w:rsidRPr="0077229C">
              <w:rPr>
                <w:rFonts w:cs="Arial"/>
                <w:color w:val="000000"/>
                <w:sz w:val="20"/>
                <w:szCs w:val="20"/>
              </w:rPr>
              <w:t>Faculty/Dean/Staff  Satisfaction Survey</w:t>
            </w:r>
          </w:p>
        </w:tc>
        <w:tc>
          <w:tcPr>
            <w:tcW w:w="3316" w:type="dxa"/>
            <w:tcBorders>
              <w:top w:val="single" w:sz="6" w:space="0" w:color="auto"/>
              <w:left w:val="single" w:sz="6" w:space="0" w:color="auto"/>
              <w:right w:val="single" w:sz="6" w:space="0" w:color="auto"/>
            </w:tcBorders>
          </w:tcPr>
          <w:p w:rsidR="002400AA" w:rsidRPr="0077229C" w:rsidRDefault="002400AA" w:rsidP="0077229C">
            <w:pPr>
              <w:autoSpaceDE w:val="0"/>
              <w:autoSpaceDN w:val="0"/>
              <w:adjustRightInd w:val="0"/>
              <w:spacing w:after="0" w:line="240" w:lineRule="auto"/>
              <w:rPr>
                <w:rFonts w:cs="Arial"/>
                <w:color w:val="000000"/>
                <w:sz w:val="20"/>
                <w:szCs w:val="20"/>
              </w:rPr>
            </w:pPr>
            <w:r w:rsidRPr="0077229C">
              <w:rPr>
                <w:rFonts w:cs="Arial"/>
                <w:color w:val="000000"/>
                <w:sz w:val="20"/>
                <w:szCs w:val="20"/>
              </w:rPr>
              <w:t>Annual</w:t>
            </w:r>
          </w:p>
        </w:tc>
      </w:tr>
      <w:tr w:rsidR="002400AA" w:rsidRPr="0077229C" w:rsidTr="00405B11">
        <w:trPr>
          <w:trHeight w:val="588"/>
        </w:trPr>
        <w:tc>
          <w:tcPr>
            <w:tcW w:w="1416" w:type="dxa"/>
            <w:tcBorders>
              <w:top w:val="single" w:sz="6" w:space="0" w:color="auto"/>
              <w:left w:val="single" w:sz="6" w:space="0" w:color="auto"/>
              <w:right w:val="single" w:sz="6" w:space="0" w:color="auto"/>
            </w:tcBorders>
          </w:tcPr>
          <w:p w:rsidR="002400AA" w:rsidRPr="0077229C" w:rsidRDefault="002400AA" w:rsidP="0077229C">
            <w:pPr>
              <w:autoSpaceDE w:val="0"/>
              <w:autoSpaceDN w:val="0"/>
              <w:adjustRightInd w:val="0"/>
              <w:spacing w:after="0" w:line="240" w:lineRule="auto"/>
              <w:jc w:val="center"/>
              <w:rPr>
                <w:rFonts w:cs="Arial"/>
                <w:color w:val="000000"/>
                <w:sz w:val="20"/>
                <w:szCs w:val="20"/>
              </w:rPr>
            </w:pPr>
            <w:r w:rsidRPr="0077229C">
              <w:rPr>
                <w:rFonts w:cs="Arial"/>
                <w:color w:val="000000"/>
                <w:sz w:val="20"/>
                <w:szCs w:val="20"/>
              </w:rPr>
              <w:t>b</w:t>
            </w:r>
          </w:p>
        </w:tc>
        <w:tc>
          <w:tcPr>
            <w:tcW w:w="5489" w:type="dxa"/>
            <w:tcBorders>
              <w:top w:val="single" w:sz="6" w:space="0" w:color="auto"/>
              <w:left w:val="single" w:sz="6" w:space="0" w:color="auto"/>
              <w:right w:val="single" w:sz="6" w:space="0" w:color="auto"/>
            </w:tcBorders>
          </w:tcPr>
          <w:p w:rsidR="002400AA" w:rsidRPr="0077229C" w:rsidRDefault="002400AA" w:rsidP="0077229C">
            <w:pPr>
              <w:autoSpaceDE w:val="0"/>
              <w:autoSpaceDN w:val="0"/>
              <w:adjustRightInd w:val="0"/>
              <w:spacing w:after="0" w:line="240" w:lineRule="auto"/>
              <w:rPr>
                <w:rFonts w:cs="Arial"/>
                <w:color w:val="000000"/>
                <w:sz w:val="20"/>
                <w:szCs w:val="20"/>
              </w:rPr>
            </w:pPr>
            <w:r w:rsidRPr="0077229C">
              <w:rPr>
                <w:rFonts w:cs="Arial"/>
                <w:color w:val="000000"/>
                <w:sz w:val="20"/>
                <w:szCs w:val="20"/>
                <w:u w:val="single"/>
              </w:rPr>
              <w:t>&gt;</w:t>
            </w:r>
            <w:r w:rsidRPr="0077229C">
              <w:rPr>
                <w:rFonts w:cs="Arial"/>
                <w:color w:val="000000"/>
                <w:sz w:val="20"/>
                <w:szCs w:val="20"/>
              </w:rPr>
              <w:t xml:space="preserve"> 90.0% faculty/dean/staff satisfied that nursing  program policies pertaining to students are</w:t>
            </w:r>
            <w:r>
              <w:rPr>
                <w:rFonts w:cs="Arial"/>
                <w:color w:val="000000"/>
                <w:sz w:val="20"/>
                <w:szCs w:val="20"/>
              </w:rPr>
              <w:t xml:space="preserve"> </w:t>
            </w:r>
            <w:r w:rsidRPr="0077229C">
              <w:rPr>
                <w:rFonts w:cs="Arial"/>
                <w:color w:val="000000"/>
                <w:sz w:val="20"/>
                <w:szCs w:val="20"/>
              </w:rPr>
              <w:t>accessible, non-discriminatory,</w:t>
            </w:r>
            <w:r>
              <w:rPr>
                <w:rFonts w:cs="Arial"/>
                <w:color w:val="000000"/>
                <w:sz w:val="20"/>
                <w:szCs w:val="20"/>
              </w:rPr>
              <w:t xml:space="preserve"> </w:t>
            </w:r>
            <w:r w:rsidRPr="0077229C">
              <w:rPr>
                <w:rFonts w:cs="Arial"/>
                <w:color w:val="000000"/>
                <w:sz w:val="20"/>
                <w:szCs w:val="20"/>
              </w:rPr>
              <w:t>consistently  applied (or differences justified)</w:t>
            </w:r>
          </w:p>
        </w:tc>
        <w:tc>
          <w:tcPr>
            <w:tcW w:w="4076" w:type="dxa"/>
            <w:tcBorders>
              <w:top w:val="single" w:sz="6" w:space="0" w:color="auto"/>
              <w:left w:val="single" w:sz="6" w:space="0" w:color="auto"/>
              <w:right w:val="single" w:sz="6" w:space="0" w:color="auto"/>
            </w:tcBorders>
          </w:tcPr>
          <w:p w:rsidR="002400AA" w:rsidRPr="0077229C" w:rsidRDefault="002400AA" w:rsidP="0077229C">
            <w:pPr>
              <w:autoSpaceDE w:val="0"/>
              <w:autoSpaceDN w:val="0"/>
              <w:adjustRightInd w:val="0"/>
              <w:spacing w:after="0" w:line="240" w:lineRule="auto"/>
              <w:rPr>
                <w:rFonts w:cs="Arial"/>
                <w:color w:val="000000"/>
                <w:sz w:val="20"/>
                <w:szCs w:val="20"/>
              </w:rPr>
            </w:pPr>
            <w:r w:rsidRPr="0077229C">
              <w:rPr>
                <w:rFonts w:cs="Arial"/>
                <w:color w:val="000000"/>
                <w:sz w:val="20"/>
                <w:szCs w:val="20"/>
              </w:rPr>
              <w:t>Faculty/Dean/Staff  Satisfaction Survey</w:t>
            </w:r>
          </w:p>
        </w:tc>
        <w:tc>
          <w:tcPr>
            <w:tcW w:w="3316" w:type="dxa"/>
            <w:tcBorders>
              <w:top w:val="single" w:sz="6" w:space="0" w:color="auto"/>
              <w:left w:val="single" w:sz="6" w:space="0" w:color="auto"/>
              <w:right w:val="single" w:sz="6" w:space="0" w:color="auto"/>
            </w:tcBorders>
          </w:tcPr>
          <w:p w:rsidR="002400AA" w:rsidRPr="0077229C" w:rsidRDefault="002400AA" w:rsidP="0077229C">
            <w:pPr>
              <w:autoSpaceDE w:val="0"/>
              <w:autoSpaceDN w:val="0"/>
              <w:adjustRightInd w:val="0"/>
              <w:spacing w:after="0" w:line="240" w:lineRule="auto"/>
              <w:rPr>
                <w:rFonts w:cs="Arial"/>
                <w:color w:val="000000"/>
                <w:sz w:val="20"/>
                <w:szCs w:val="20"/>
              </w:rPr>
            </w:pPr>
            <w:r w:rsidRPr="0077229C">
              <w:rPr>
                <w:rFonts w:cs="Arial"/>
                <w:color w:val="000000"/>
                <w:sz w:val="20"/>
                <w:szCs w:val="20"/>
              </w:rPr>
              <w:t>Annual</w:t>
            </w:r>
          </w:p>
        </w:tc>
      </w:tr>
      <w:tr w:rsidR="002400AA" w:rsidRPr="0077229C" w:rsidTr="00405B11">
        <w:trPr>
          <w:trHeight w:val="597"/>
        </w:trPr>
        <w:tc>
          <w:tcPr>
            <w:tcW w:w="1416" w:type="dxa"/>
            <w:tcBorders>
              <w:top w:val="single" w:sz="2" w:space="0" w:color="000000"/>
              <w:left w:val="single" w:sz="6" w:space="0" w:color="auto"/>
              <w:right w:val="single" w:sz="6" w:space="0" w:color="auto"/>
            </w:tcBorders>
          </w:tcPr>
          <w:p w:rsidR="002400AA" w:rsidRPr="0077229C" w:rsidRDefault="002400AA" w:rsidP="0077229C">
            <w:pPr>
              <w:autoSpaceDE w:val="0"/>
              <w:autoSpaceDN w:val="0"/>
              <w:adjustRightInd w:val="0"/>
              <w:spacing w:after="0" w:line="240" w:lineRule="auto"/>
              <w:jc w:val="center"/>
              <w:rPr>
                <w:rFonts w:cs="Arial"/>
                <w:color w:val="000000"/>
                <w:sz w:val="20"/>
                <w:szCs w:val="20"/>
              </w:rPr>
            </w:pPr>
            <w:r w:rsidRPr="0077229C">
              <w:rPr>
                <w:rFonts w:cs="Arial"/>
                <w:color w:val="000000"/>
                <w:sz w:val="20"/>
                <w:szCs w:val="20"/>
              </w:rPr>
              <w:t>c</w:t>
            </w:r>
          </w:p>
        </w:tc>
        <w:tc>
          <w:tcPr>
            <w:tcW w:w="5489" w:type="dxa"/>
            <w:tcBorders>
              <w:top w:val="single" w:sz="6" w:space="0" w:color="auto"/>
              <w:left w:val="single" w:sz="6" w:space="0" w:color="auto"/>
              <w:right w:val="single" w:sz="6" w:space="0" w:color="auto"/>
            </w:tcBorders>
          </w:tcPr>
          <w:p w:rsidR="002400AA" w:rsidRPr="0077229C" w:rsidRDefault="002400AA" w:rsidP="0077229C">
            <w:pPr>
              <w:autoSpaceDE w:val="0"/>
              <w:autoSpaceDN w:val="0"/>
              <w:adjustRightInd w:val="0"/>
              <w:spacing w:after="0" w:line="240" w:lineRule="auto"/>
              <w:rPr>
                <w:rFonts w:cs="Arial"/>
                <w:color w:val="000000"/>
                <w:sz w:val="20"/>
                <w:szCs w:val="20"/>
              </w:rPr>
            </w:pPr>
            <w:r w:rsidRPr="0077229C">
              <w:rPr>
                <w:rFonts w:cs="Arial"/>
                <w:color w:val="000000"/>
                <w:sz w:val="20"/>
                <w:szCs w:val="20"/>
                <w:u w:val="single"/>
              </w:rPr>
              <w:t>&gt;</w:t>
            </w:r>
            <w:r w:rsidRPr="0077229C">
              <w:rPr>
                <w:rFonts w:cs="Arial"/>
                <w:color w:val="000000"/>
                <w:sz w:val="20"/>
                <w:szCs w:val="20"/>
              </w:rPr>
              <w:t xml:space="preserve"> 90.0% graduating students satisfied that nursing  program policies pertaining to students are</w:t>
            </w:r>
            <w:r>
              <w:rPr>
                <w:rFonts w:cs="Arial"/>
                <w:color w:val="000000"/>
                <w:sz w:val="20"/>
                <w:szCs w:val="20"/>
              </w:rPr>
              <w:t xml:space="preserve"> </w:t>
            </w:r>
            <w:r w:rsidRPr="0077229C">
              <w:rPr>
                <w:rFonts w:cs="Arial"/>
                <w:color w:val="000000"/>
                <w:sz w:val="20"/>
                <w:szCs w:val="20"/>
              </w:rPr>
              <w:t>accessible, non-discriminatory,</w:t>
            </w:r>
            <w:r>
              <w:rPr>
                <w:rFonts w:cs="Arial"/>
                <w:color w:val="000000"/>
                <w:sz w:val="20"/>
                <w:szCs w:val="20"/>
              </w:rPr>
              <w:t xml:space="preserve"> </w:t>
            </w:r>
            <w:r w:rsidRPr="0077229C">
              <w:rPr>
                <w:rFonts w:cs="Arial"/>
                <w:color w:val="000000"/>
                <w:sz w:val="20"/>
                <w:szCs w:val="20"/>
              </w:rPr>
              <w:t>consistently  applied (or differences justified)</w:t>
            </w:r>
          </w:p>
        </w:tc>
        <w:tc>
          <w:tcPr>
            <w:tcW w:w="4076" w:type="dxa"/>
            <w:tcBorders>
              <w:top w:val="single" w:sz="6" w:space="0" w:color="auto"/>
              <w:left w:val="single" w:sz="6" w:space="0" w:color="auto"/>
              <w:right w:val="single" w:sz="6" w:space="0" w:color="auto"/>
            </w:tcBorders>
          </w:tcPr>
          <w:p w:rsidR="002400AA" w:rsidRPr="0077229C" w:rsidRDefault="002400AA" w:rsidP="0077229C">
            <w:pPr>
              <w:autoSpaceDE w:val="0"/>
              <w:autoSpaceDN w:val="0"/>
              <w:adjustRightInd w:val="0"/>
              <w:spacing w:after="0" w:line="240" w:lineRule="auto"/>
              <w:rPr>
                <w:rFonts w:cs="Arial"/>
                <w:color w:val="000000"/>
                <w:sz w:val="20"/>
                <w:szCs w:val="20"/>
              </w:rPr>
            </w:pPr>
            <w:r w:rsidRPr="0077229C">
              <w:rPr>
                <w:rFonts w:cs="Arial"/>
                <w:color w:val="000000"/>
                <w:sz w:val="20"/>
                <w:szCs w:val="20"/>
              </w:rPr>
              <w:t>Graduating Student Satisfaction Survey</w:t>
            </w:r>
          </w:p>
        </w:tc>
        <w:tc>
          <w:tcPr>
            <w:tcW w:w="3316" w:type="dxa"/>
            <w:tcBorders>
              <w:top w:val="single" w:sz="6" w:space="0" w:color="auto"/>
              <w:left w:val="single" w:sz="6" w:space="0" w:color="auto"/>
              <w:right w:val="single" w:sz="6" w:space="0" w:color="auto"/>
            </w:tcBorders>
          </w:tcPr>
          <w:p w:rsidR="002400AA" w:rsidRPr="0077229C" w:rsidRDefault="002400AA" w:rsidP="0077229C">
            <w:pPr>
              <w:autoSpaceDE w:val="0"/>
              <w:autoSpaceDN w:val="0"/>
              <w:adjustRightInd w:val="0"/>
              <w:spacing w:after="0" w:line="240" w:lineRule="auto"/>
              <w:rPr>
                <w:rFonts w:cs="Arial"/>
                <w:color w:val="000000"/>
                <w:sz w:val="20"/>
                <w:szCs w:val="20"/>
              </w:rPr>
            </w:pPr>
            <w:r w:rsidRPr="0077229C">
              <w:rPr>
                <w:rFonts w:cs="Arial"/>
                <w:color w:val="000000"/>
                <w:sz w:val="20"/>
                <w:szCs w:val="20"/>
              </w:rPr>
              <w:t>Annual</w:t>
            </w:r>
          </w:p>
        </w:tc>
      </w:tr>
      <w:tr w:rsidR="002400AA" w:rsidRPr="0077229C" w:rsidTr="0016367C">
        <w:trPr>
          <w:trHeight w:val="597"/>
        </w:trPr>
        <w:tc>
          <w:tcPr>
            <w:tcW w:w="1416" w:type="dxa"/>
            <w:tcBorders>
              <w:top w:val="single" w:sz="6" w:space="0" w:color="auto"/>
              <w:left w:val="single" w:sz="6" w:space="0" w:color="auto"/>
              <w:bottom w:val="single" w:sz="6" w:space="0" w:color="auto"/>
              <w:right w:val="single" w:sz="6" w:space="0" w:color="auto"/>
            </w:tcBorders>
          </w:tcPr>
          <w:p w:rsidR="002400AA" w:rsidRPr="0077229C" w:rsidRDefault="002400AA" w:rsidP="00E6201B">
            <w:pPr>
              <w:autoSpaceDE w:val="0"/>
              <w:autoSpaceDN w:val="0"/>
              <w:adjustRightInd w:val="0"/>
              <w:spacing w:after="0" w:line="240" w:lineRule="auto"/>
              <w:jc w:val="center"/>
              <w:rPr>
                <w:rFonts w:cs="Arial"/>
                <w:color w:val="000000"/>
                <w:sz w:val="20"/>
                <w:szCs w:val="20"/>
              </w:rPr>
            </w:pPr>
            <w:r w:rsidRPr="0077229C">
              <w:rPr>
                <w:rFonts w:cs="Arial"/>
                <w:color w:val="000000"/>
                <w:sz w:val="20"/>
                <w:szCs w:val="20"/>
              </w:rPr>
              <w:t>d</w:t>
            </w:r>
          </w:p>
        </w:tc>
        <w:tc>
          <w:tcPr>
            <w:tcW w:w="5489" w:type="dxa"/>
            <w:tcBorders>
              <w:top w:val="single" w:sz="6" w:space="0" w:color="auto"/>
              <w:left w:val="single" w:sz="6" w:space="0" w:color="auto"/>
              <w:bottom w:val="single" w:sz="6" w:space="0" w:color="auto"/>
              <w:right w:val="single" w:sz="6" w:space="0" w:color="auto"/>
            </w:tcBorders>
          </w:tcPr>
          <w:p w:rsidR="002400AA" w:rsidRPr="0077229C" w:rsidRDefault="002400AA" w:rsidP="00E6201B">
            <w:pPr>
              <w:autoSpaceDE w:val="0"/>
              <w:autoSpaceDN w:val="0"/>
              <w:adjustRightInd w:val="0"/>
              <w:spacing w:after="0" w:line="240" w:lineRule="auto"/>
              <w:rPr>
                <w:rFonts w:cs="Arial"/>
                <w:color w:val="000000"/>
                <w:sz w:val="20"/>
                <w:szCs w:val="20"/>
              </w:rPr>
            </w:pPr>
            <w:r w:rsidRPr="0077229C">
              <w:rPr>
                <w:rFonts w:cs="Arial"/>
                <w:color w:val="000000"/>
                <w:sz w:val="20"/>
                <w:szCs w:val="20"/>
                <w:u w:val="single"/>
              </w:rPr>
              <w:t>&gt;</w:t>
            </w:r>
            <w:r w:rsidRPr="0077229C">
              <w:rPr>
                <w:rFonts w:cs="Arial"/>
                <w:color w:val="000000"/>
                <w:sz w:val="20"/>
                <w:szCs w:val="20"/>
              </w:rPr>
              <w:t xml:space="preserve"> 90.0% faculty/dea</w:t>
            </w:r>
            <w:r>
              <w:rPr>
                <w:rFonts w:cs="Arial"/>
                <w:color w:val="000000"/>
                <w:sz w:val="20"/>
                <w:szCs w:val="20"/>
              </w:rPr>
              <w:t xml:space="preserve">n/staff satisfied that nursing </w:t>
            </w:r>
            <w:r w:rsidRPr="0077229C">
              <w:rPr>
                <w:rFonts w:cs="Arial"/>
                <w:color w:val="000000"/>
                <w:sz w:val="20"/>
                <w:szCs w:val="20"/>
              </w:rPr>
              <w:t>faculty are in charge of establishing selection,</w:t>
            </w:r>
            <w:r>
              <w:rPr>
                <w:rFonts w:cs="Arial"/>
                <w:color w:val="000000"/>
                <w:sz w:val="20"/>
                <w:szCs w:val="20"/>
              </w:rPr>
              <w:t xml:space="preserve"> </w:t>
            </w:r>
            <w:r w:rsidRPr="0077229C">
              <w:rPr>
                <w:rFonts w:cs="Arial"/>
                <w:color w:val="000000"/>
                <w:sz w:val="20"/>
                <w:szCs w:val="20"/>
              </w:rPr>
              <w:t>admission and progression policies</w:t>
            </w:r>
          </w:p>
        </w:tc>
        <w:tc>
          <w:tcPr>
            <w:tcW w:w="4076" w:type="dxa"/>
            <w:tcBorders>
              <w:top w:val="single" w:sz="6" w:space="0" w:color="auto"/>
              <w:left w:val="single" w:sz="6" w:space="0" w:color="auto"/>
              <w:bottom w:val="single" w:sz="6" w:space="0" w:color="auto"/>
              <w:right w:val="single" w:sz="6" w:space="0" w:color="auto"/>
            </w:tcBorders>
          </w:tcPr>
          <w:p w:rsidR="002400AA" w:rsidRPr="0077229C" w:rsidRDefault="002400AA" w:rsidP="00E6201B">
            <w:pPr>
              <w:autoSpaceDE w:val="0"/>
              <w:autoSpaceDN w:val="0"/>
              <w:adjustRightInd w:val="0"/>
              <w:spacing w:after="0" w:line="240" w:lineRule="auto"/>
              <w:rPr>
                <w:rFonts w:cs="Arial"/>
                <w:color w:val="000000"/>
                <w:sz w:val="20"/>
                <w:szCs w:val="20"/>
              </w:rPr>
            </w:pPr>
            <w:r w:rsidRPr="0077229C">
              <w:rPr>
                <w:rFonts w:cs="Arial"/>
                <w:color w:val="000000"/>
                <w:sz w:val="20"/>
                <w:szCs w:val="20"/>
              </w:rPr>
              <w:t>Faculty/Dean/Staff  Satisfaction Survey</w:t>
            </w:r>
          </w:p>
        </w:tc>
        <w:tc>
          <w:tcPr>
            <w:tcW w:w="3316" w:type="dxa"/>
            <w:tcBorders>
              <w:top w:val="single" w:sz="6" w:space="0" w:color="auto"/>
              <w:left w:val="single" w:sz="6" w:space="0" w:color="auto"/>
              <w:bottom w:val="single" w:sz="6" w:space="0" w:color="auto"/>
              <w:right w:val="single" w:sz="6" w:space="0" w:color="auto"/>
            </w:tcBorders>
          </w:tcPr>
          <w:p w:rsidR="002400AA" w:rsidRPr="0077229C" w:rsidRDefault="002400AA" w:rsidP="00E6201B">
            <w:pPr>
              <w:autoSpaceDE w:val="0"/>
              <w:autoSpaceDN w:val="0"/>
              <w:adjustRightInd w:val="0"/>
              <w:spacing w:after="0" w:line="240" w:lineRule="auto"/>
              <w:rPr>
                <w:rFonts w:cs="Arial"/>
                <w:color w:val="000000"/>
                <w:sz w:val="20"/>
                <w:szCs w:val="20"/>
              </w:rPr>
            </w:pPr>
            <w:r w:rsidRPr="0077229C">
              <w:rPr>
                <w:rFonts w:cs="Arial"/>
                <w:color w:val="000000"/>
                <w:sz w:val="20"/>
                <w:szCs w:val="20"/>
              </w:rPr>
              <w:t>Annual</w:t>
            </w:r>
          </w:p>
        </w:tc>
      </w:tr>
      <w:tr w:rsidR="002400AA" w:rsidRPr="0077229C" w:rsidTr="0016367C">
        <w:trPr>
          <w:trHeight w:val="597"/>
        </w:trPr>
        <w:tc>
          <w:tcPr>
            <w:tcW w:w="1416" w:type="dxa"/>
            <w:tcBorders>
              <w:top w:val="single" w:sz="6" w:space="0" w:color="auto"/>
              <w:left w:val="single" w:sz="6" w:space="0" w:color="auto"/>
              <w:bottom w:val="single" w:sz="4" w:space="0" w:color="auto"/>
              <w:right w:val="single" w:sz="6" w:space="0" w:color="auto"/>
            </w:tcBorders>
          </w:tcPr>
          <w:p w:rsidR="002400AA" w:rsidRPr="0077229C" w:rsidRDefault="002400AA" w:rsidP="00E6201B">
            <w:pPr>
              <w:autoSpaceDE w:val="0"/>
              <w:autoSpaceDN w:val="0"/>
              <w:adjustRightInd w:val="0"/>
              <w:spacing w:after="0" w:line="240" w:lineRule="auto"/>
              <w:jc w:val="center"/>
              <w:rPr>
                <w:rFonts w:cs="Arial"/>
                <w:color w:val="000000"/>
                <w:sz w:val="20"/>
                <w:szCs w:val="20"/>
              </w:rPr>
            </w:pPr>
            <w:r w:rsidRPr="0077229C">
              <w:rPr>
                <w:rFonts w:cs="Arial"/>
                <w:color w:val="000000"/>
                <w:sz w:val="20"/>
                <w:szCs w:val="20"/>
              </w:rPr>
              <w:t>e</w:t>
            </w:r>
          </w:p>
        </w:tc>
        <w:tc>
          <w:tcPr>
            <w:tcW w:w="5489" w:type="dxa"/>
            <w:tcBorders>
              <w:top w:val="single" w:sz="6" w:space="0" w:color="auto"/>
              <w:left w:val="single" w:sz="6" w:space="0" w:color="auto"/>
              <w:bottom w:val="single" w:sz="4" w:space="0" w:color="auto"/>
              <w:right w:val="single" w:sz="6" w:space="0" w:color="auto"/>
            </w:tcBorders>
          </w:tcPr>
          <w:p w:rsidR="002400AA" w:rsidRPr="0077229C" w:rsidRDefault="002400AA" w:rsidP="00E6201B">
            <w:pPr>
              <w:autoSpaceDE w:val="0"/>
              <w:autoSpaceDN w:val="0"/>
              <w:adjustRightInd w:val="0"/>
              <w:spacing w:after="0" w:line="240" w:lineRule="auto"/>
              <w:rPr>
                <w:rFonts w:cs="Arial"/>
                <w:color w:val="000000"/>
                <w:sz w:val="20"/>
                <w:szCs w:val="20"/>
              </w:rPr>
            </w:pPr>
            <w:r w:rsidRPr="0077229C">
              <w:rPr>
                <w:rFonts w:cs="Arial"/>
                <w:color w:val="000000"/>
                <w:sz w:val="20"/>
                <w:szCs w:val="20"/>
                <w:u w:val="single"/>
              </w:rPr>
              <w:t>&gt;</w:t>
            </w:r>
            <w:r w:rsidRPr="0077229C">
              <w:rPr>
                <w:rFonts w:cs="Arial"/>
                <w:color w:val="000000"/>
                <w:sz w:val="20"/>
                <w:szCs w:val="20"/>
              </w:rPr>
              <w:t xml:space="preserve"> 90.0%  graduating</w:t>
            </w:r>
            <w:r>
              <w:rPr>
                <w:rFonts w:cs="Arial"/>
                <w:color w:val="000000"/>
                <w:sz w:val="20"/>
                <w:szCs w:val="20"/>
              </w:rPr>
              <w:t xml:space="preserve"> students satisfied that course </w:t>
            </w:r>
            <w:r w:rsidRPr="0077229C">
              <w:rPr>
                <w:rFonts w:cs="Arial"/>
                <w:color w:val="000000"/>
                <w:sz w:val="20"/>
                <w:szCs w:val="20"/>
              </w:rPr>
              <w:t>progression (i.e., passing) policies are accessible, non-discriminatory and consistently applied</w:t>
            </w:r>
          </w:p>
        </w:tc>
        <w:tc>
          <w:tcPr>
            <w:tcW w:w="4076" w:type="dxa"/>
            <w:tcBorders>
              <w:top w:val="single" w:sz="6" w:space="0" w:color="auto"/>
              <w:left w:val="single" w:sz="6" w:space="0" w:color="auto"/>
              <w:bottom w:val="single" w:sz="4" w:space="0" w:color="auto"/>
              <w:right w:val="single" w:sz="6" w:space="0" w:color="auto"/>
            </w:tcBorders>
          </w:tcPr>
          <w:p w:rsidR="002400AA" w:rsidRPr="0077229C" w:rsidRDefault="002400AA" w:rsidP="00E6201B">
            <w:pPr>
              <w:autoSpaceDE w:val="0"/>
              <w:autoSpaceDN w:val="0"/>
              <w:adjustRightInd w:val="0"/>
              <w:spacing w:after="0" w:line="240" w:lineRule="auto"/>
              <w:rPr>
                <w:rFonts w:cs="Arial"/>
                <w:color w:val="000000"/>
                <w:sz w:val="20"/>
                <w:szCs w:val="20"/>
              </w:rPr>
            </w:pPr>
            <w:r w:rsidRPr="0077229C">
              <w:rPr>
                <w:rFonts w:cs="Arial"/>
                <w:color w:val="000000"/>
                <w:sz w:val="20"/>
                <w:szCs w:val="20"/>
              </w:rPr>
              <w:t>Graduating Student Satisfaction Survey</w:t>
            </w:r>
          </w:p>
        </w:tc>
        <w:tc>
          <w:tcPr>
            <w:tcW w:w="3316" w:type="dxa"/>
            <w:tcBorders>
              <w:top w:val="single" w:sz="6" w:space="0" w:color="auto"/>
              <w:left w:val="single" w:sz="6" w:space="0" w:color="auto"/>
              <w:bottom w:val="single" w:sz="4" w:space="0" w:color="auto"/>
              <w:right w:val="single" w:sz="6" w:space="0" w:color="auto"/>
            </w:tcBorders>
          </w:tcPr>
          <w:p w:rsidR="002400AA" w:rsidRPr="0077229C" w:rsidRDefault="002400AA" w:rsidP="00E6201B">
            <w:pPr>
              <w:autoSpaceDE w:val="0"/>
              <w:autoSpaceDN w:val="0"/>
              <w:adjustRightInd w:val="0"/>
              <w:spacing w:after="0" w:line="240" w:lineRule="auto"/>
              <w:rPr>
                <w:rFonts w:cs="Arial"/>
                <w:color w:val="000000"/>
                <w:sz w:val="20"/>
                <w:szCs w:val="20"/>
              </w:rPr>
            </w:pPr>
            <w:r w:rsidRPr="0077229C">
              <w:rPr>
                <w:rFonts w:cs="Arial"/>
                <w:color w:val="000000"/>
                <w:sz w:val="20"/>
                <w:szCs w:val="20"/>
              </w:rPr>
              <w:t>Annual</w:t>
            </w:r>
          </w:p>
        </w:tc>
      </w:tr>
      <w:tr w:rsidR="002400AA" w:rsidRPr="0077229C" w:rsidTr="0016367C">
        <w:trPr>
          <w:trHeight w:val="417"/>
        </w:trPr>
        <w:tc>
          <w:tcPr>
            <w:tcW w:w="1416" w:type="dxa"/>
            <w:tcBorders>
              <w:top w:val="single" w:sz="4" w:space="0" w:color="auto"/>
              <w:left w:val="single" w:sz="6" w:space="0" w:color="auto"/>
              <w:right w:val="single" w:sz="6" w:space="0" w:color="auto"/>
            </w:tcBorders>
          </w:tcPr>
          <w:p w:rsidR="002400AA" w:rsidRPr="0077229C" w:rsidRDefault="002400AA" w:rsidP="00E6201B">
            <w:pPr>
              <w:autoSpaceDE w:val="0"/>
              <w:autoSpaceDN w:val="0"/>
              <w:adjustRightInd w:val="0"/>
              <w:spacing w:after="0" w:line="240" w:lineRule="auto"/>
              <w:jc w:val="center"/>
              <w:rPr>
                <w:rFonts w:cs="Arial"/>
                <w:color w:val="000000"/>
                <w:sz w:val="20"/>
                <w:szCs w:val="20"/>
              </w:rPr>
            </w:pPr>
            <w:r w:rsidRPr="0077229C">
              <w:rPr>
                <w:rFonts w:cs="Arial"/>
                <w:color w:val="000000"/>
                <w:sz w:val="20"/>
                <w:szCs w:val="20"/>
              </w:rPr>
              <w:lastRenderedPageBreak/>
              <w:t>f</w:t>
            </w:r>
          </w:p>
        </w:tc>
        <w:tc>
          <w:tcPr>
            <w:tcW w:w="5489" w:type="dxa"/>
            <w:tcBorders>
              <w:top w:val="single" w:sz="4" w:space="0" w:color="auto"/>
              <w:left w:val="single" w:sz="6" w:space="0" w:color="auto"/>
              <w:right w:val="single" w:sz="6" w:space="0" w:color="auto"/>
            </w:tcBorders>
          </w:tcPr>
          <w:p w:rsidR="002400AA" w:rsidRPr="0077229C" w:rsidRDefault="002400AA" w:rsidP="00E6201B">
            <w:pPr>
              <w:autoSpaceDE w:val="0"/>
              <w:autoSpaceDN w:val="0"/>
              <w:adjustRightInd w:val="0"/>
              <w:spacing w:after="0" w:line="240" w:lineRule="auto"/>
              <w:rPr>
                <w:rFonts w:cs="Arial"/>
                <w:color w:val="000000"/>
                <w:sz w:val="20"/>
                <w:szCs w:val="20"/>
              </w:rPr>
            </w:pPr>
            <w:r w:rsidRPr="0077229C">
              <w:rPr>
                <w:rFonts w:cs="Arial"/>
                <w:color w:val="000000"/>
                <w:sz w:val="20"/>
                <w:szCs w:val="20"/>
              </w:rPr>
              <w:t>100.0% compliance with NLNAC/CA BRN</w:t>
            </w:r>
            <w:r>
              <w:rPr>
                <w:rFonts w:cs="Arial"/>
                <w:color w:val="000000"/>
                <w:sz w:val="20"/>
                <w:szCs w:val="20"/>
              </w:rPr>
              <w:t xml:space="preserve"> A</w:t>
            </w:r>
            <w:r w:rsidRPr="0077229C">
              <w:rPr>
                <w:rFonts w:cs="Arial"/>
                <w:color w:val="000000"/>
                <w:sz w:val="20"/>
                <w:szCs w:val="20"/>
              </w:rPr>
              <w:t>ccreditation/Approval Standards</w:t>
            </w:r>
          </w:p>
        </w:tc>
        <w:tc>
          <w:tcPr>
            <w:tcW w:w="4076" w:type="dxa"/>
            <w:tcBorders>
              <w:top w:val="single" w:sz="4" w:space="0" w:color="auto"/>
              <w:left w:val="single" w:sz="6" w:space="0" w:color="auto"/>
              <w:right w:val="single" w:sz="6" w:space="0" w:color="auto"/>
            </w:tcBorders>
          </w:tcPr>
          <w:p w:rsidR="002400AA" w:rsidRPr="0077229C" w:rsidRDefault="002400AA" w:rsidP="00E6201B">
            <w:pPr>
              <w:autoSpaceDE w:val="0"/>
              <w:autoSpaceDN w:val="0"/>
              <w:adjustRightInd w:val="0"/>
              <w:spacing w:after="0" w:line="240" w:lineRule="auto"/>
              <w:rPr>
                <w:rFonts w:cs="Arial"/>
                <w:color w:val="000000"/>
                <w:sz w:val="20"/>
                <w:szCs w:val="20"/>
              </w:rPr>
            </w:pPr>
            <w:r w:rsidRPr="0077229C">
              <w:rPr>
                <w:rFonts w:cs="Arial"/>
                <w:color w:val="000000"/>
                <w:sz w:val="20"/>
                <w:szCs w:val="20"/>
              </w:rPr>
              <w:t>NLNAC/CA BRN Accreditation/Approval Standards</w:t>
            </w:r>
          </w:p>
        </w:tc>
        <w:tc>
          <w:tcPr>
            <w:tcW w:w="3316" w:type="dxa"/>
            <w:tcBorders>
              <w:top w:val="single" w:sz="4" w:space="0" w:color="auto"/>
              <w:left w:val="single" w:sz="6" w:space="0" w:color="auto"/>
              <w:right w:val="single" w:sz="6" w:space="0" w:color="auto"/>
            </w:tcBorders>
          </w:tcPr>
          <w:p w:rsidR="002400AA" w:rsidRPr="0077229C" w:rsidRDefault="002400AA" w:rsidP="00E6201B">
            <w:pPr>
              <w:autoSpaceDE w:val="0"/>
              <w:autoSpaceDN w:val="0"/>
              <w:adjustRightInd w:val="0"/>
              <w:spacing w:after="0" w:line="240" w:lineRule="auto"/>
              <w:rPr>
                <w:rFonts w:cs="Arial"/>
                <w:color w:val="000000"/>
                <w:sz w:val="20"/>
                <w:szCs w:val="20"/>
              </w:rPr>
            </w:pPr>
            <w:r w:rsidRPr="0077229C">
              <w:rPr>
                <w:rFonts w:cs="Arial"/>
                <w:color w:val="000000"/>
                <w:sz w:val="20"/>
                <w:szCs w:val="20"/>
              </w:rPr>
              <w:t>Annual/Self Studies: CA</w:t>
            </w:r>
            <w:r>
              <w:rPr>
                <w:rFonts w:cs="Arial"/>
                <w:color w:val="000000"/>
                <w:sz w:val="20"/>
                <w:szCs w:val="20"/>
              </w:rPr>
              <w:t xml:space="preserve"> </w:t>
            </w:r>
            <w:r w:rsidRPr="0077229C">
              <w:rPr>
                <w:rFonts w:cs="Arial"/>
                <w:color w:val="000000"/>
                <w:sz w:val="20"/>
                <w:szCs w:val="20"/>
              </w:rPr>
              <w:t>BRN Spring 2013; NLNAC Spring 2013</w:t>
            </w:r>
          </w:p>
        </w:tc>
      </w:tr>
      <w:tr w:rsidR="002400AA" w:rsidRPr="0077229C" w:rsidTr="00405B11">
        <w:trPr>
          <w:trHeight w:val="247"/>
        </w:trPr>
        <w:tc>
          <w:tcPr>
            <w:tcW w:w="1416" w:type="dxa"/>
            <w:tcBorders>
              <w:top w:val="single" w:sz="6" w:space="0" w:color="auto"/>
              <w:left w:val="single" w:sz="6" w:space="0" w:color="auto"/>
              <w:bottom w:val="single" w:sz="6" w:space="0" w:color="auto"/>
              <w:right w:val="single" w:sz="6" w:space="0" w:color="auto"/>
            </w:tcBorders>
            <w:shd w:val="solid" w:color="C0C0C0" w:fill="auto"/>
          </w:tcPr>
          <w:p w:rsidR="002400AA" w:rsidRPr="0077229C" w:rsidRDefault="002400AA" w:rsidP="00E6201B">
            <w:pPr>
              <w:autoSpaceDE w:val="0"/>
              <w:autoSpaceDN w:val="0"/>
              <w:adjustRightInd w:val="0"/>
              <w:spacing w:after="0" w:line="240" w:lineRule="auto"/>
              <w:jc w:val="center"/>
              <w:rPr>
                <w:rFonts w:cs="Arial"/>
                <w:b/>
                <w:bCs/>
                <w:color w:val="000000"/>
                <w:sz w:val="20"/>
                <w:szCs w:val="20"/>
              </w:rPr>
            </w:pPr>
            <w:r w:rsidRPr="0077229C">
              <w:rPr>
                <w:rFonts w:cs="Arial"/>
                <w:b/>
                <w:bCs/>
                <w:color w:val="000000"/>
                <w:sz w:val="20"/>
                <w:szCs w:val="20"/>
              </w:rPr>
              <w:t>Crit</w:t>
            </w:r>
            <w:r>
              <w:rPr>
                <w:rFonts w:cs="Arial"/>
                <w:b/>
                <w:bCs/>
                <w:color w:val="000000"/>
                <w:sz w:val="20"/>
                <w:szCs w:val="20"/>
              </w:rPr>
              <w:t>eria</w:t>
            </w:r>
          </w:p>
        </w:tc>
        <w:tc>
          <w:tcPr>
            <w:tcW w:w="5489" w:type="dxa"/>
            <w:tcBorders>
              <w:top w:val="single" w:sz="6" w:space="0" w:color="auto"/>
              <w:left w:val="single" w:sz="6" w:space="0" w:color="auto"/>
              <w:bottom w:val="single" w:sz="6" w:space="0" w:color="auto"/>
              <w:right w:val="single" w:sz="6" w:space="0" w:color="auto"/>
            </w:tcBorders>
            <w:shd w:val="solid" w:color="C0C0C0" w:fill="auto"/>
          </w:tcPr>
          <w:p w:rsidR="002400AA" w:rsidRPr="0077229C" w:rsidRDefault="002400AA" w:rsidP="00E6201B">
            <w:pPr>
              <w:autoSpaceDE w:val="0"/>
              <w:autoSpaceDN w:val="0"/>
              <w:adjustRightInd w:val="0"/>
              <w:spacing w:after="0" w:line="240" w:lineRule="auto"/>
              <w:jc w:val="center"/>
              <w:rPr>
                <w:rFonts w:cs="Arial"/>
                <w:color w:val="000000"/>
                <w:sz w:val="20"/>
                <w:szCs w:val="20"/>
              </w:rPr>
            </w:pPr>
            <w:r w:rsidRPr="0077229C">
              <w:rPr>
                <w:rFonts w:cs="Arial"/>
                <w:b/>
                <w:bCs/>
                <w:color w:val="000000"/>
                <w:sz w:val="20"/>
                <w:szCs w:val="20"/>
              </w:rPr>
              <w:t>Responsibility</w:t>
            </w:r>
          </w:p>
        </w:tc>
        <w:tc>
          <w:tcPr>
            <w:tcW w:w="7392" w:type="dxa"/>
            <w:gridSpan w:val="2"/>
            <w:tcBorders>
              <w:top w:val="single" w:sz="6" w:space="0" w:color="auto"/>
              <w:left w:val="single" w:sz="6" w:space="0" w:color="auto"/>
              <w:bottom w:val="single" w:sz="6" w:space="0" w:color="auto"/>
              <w:right w:val="nil"/>
            </w:tcBorders>
            <w:shd w:val="solid" w:color="C0C0C0" w:fill="auto"/>
          </w:tcPr>
          <w:p w:rsidR="002400AA" w:rsidRPr="0077229C" w:rsidRDefault="002400AA" w:rsidP="00E6201B">
            <w:pPr>
              <w:autoSpaceDE w:val="0"/>
              <w:autoSpaceDN w:val="0"/>
              <w:adjustRightInd w:val="0"/>
              <w:spacing w:after="0" w:line="240" w:lineRule="auto"/>
              <w:jc w:val="center"/>
              <w:rPr>
                <w:rFonts w:cs="Arial"/>
                <w:b/>
                <w:bCs/>
                <w:color w:val="000000"/>
                <w:sz w:val="20"/>
                <w:szCs w:val="20"/>
              </w:rPr>
            </w:pPr>
            <w:r w:rsidRPr="0077229C">
              <w:rPr>
                <w:rFonts w:cs="Arial"/>
                <w:b/>
                <w:bCs/>
                <w:color w:val="000000"/>
                <w:sz w:val="20"/>
                <w:szCs w:val="20"/>
              </w:rPr>
              <w:t>Level of Achievement/Action</w:t>
            </w:r>
          </w:p>
        </w:tc>
      </w:tr>
      <w:tr w:rsidR="002400AA" w:rsidRPr="0077229C" w:rsidTr="00C319C4">
        <w:trPr>
          <w:trHeight w:val="247"/>
        </w:trPr>
        <w:tc>
          <w:tcPr>
            <w:tcW w:w="1416" w:type="dxa"/>
            <w:vMerge w:val="restart"/>
            <w:tcBorders>
              <w:top w:val="single" w:sz="6" w:space="0" w:color="auto"/>
              <w:left w:val="single" w:sz="6" w:space="0" w:color="auto"/>
              <w:right w:val="single" w:sz="6" w:space="0" w:color="auto"/>
            </w:tcBorders>
            <w:shd w:val="solid" w:color="FFFFFF" w:fill="auto"/>
          </w:tcPr>
          <w:p w:rsidR="002400AA" w:rsidRPr="0077229C" w:rsidRDefault="002400AA" w:rsidP="0077229C">
            <w:pPr>
              <w:autoSpaceDE w:val="0"/>
              <w:autoSpaceDN w:val="0"/>
              <w:adjustRightInd w:val="0"/>
              <w:jc w:val="center"/>
              <w:rPr>
                <w:rFonts w:cs="Arial"/>
                <w:color w:val="000000"/>
                <w:sz w:val="20"/>
                <w:szCs w:val="20"/>
              </w:rPr>
            </w:pPr>
            <w:r w:rsidRPr="0077229C">
              <w:rPr>
                <w:rFonts w:cs="Arial"/>
                <w:color w:val="000000"/>
                <w:sz w:val="20"/>
                <w:szCs w:val="20"/>
              </w:rPr>
              <w:t>a, b, c,</w:t>
            </w:r>
            <w:r>
              <w:rPr>
                <w:rFonts w:cs="Arial"/>
                <w:color w:val="000000"/>
                <w:sz w:val="20"/>
                <w:szCs w:val="20"/>
              </w:rPr>
              <w:t xml:space="preserve"> </w:t>
            </w:r>
            <w:r w:rsidRPr="0077229C">
              <w:rPr>
                <w:rFonts w:cs="Arial"/>
                <w:color w:val="000000"/>
                <w:sz w:val="20"/>
                <w:szCs w:val="20"/>
              </w:rPr>
              <w:t>d, e, f</w:t>
            </w:r>
          </w:p>
        </w:tc>
        <w:tc>
          <w:tcPr>
            <w:tcW w:w="5489" w:type="dxa"/>
            <w:vMerge w:val="restart"/>
            <w:tcBorders>
              <w:top w:val="single" w:sz="6" w:space="0" w:color="auto"/>
              <w:left w:val="single" w:sz="6" w:space="0" w:color="auto"/>
              <w:right w:val="single" w:sz="6" w:space="0" w:color="auto"/>
            </w:tcBorders>
          </w:tcPr>
          <w:p w:rsidR="002400AA" w:rsidRPr="0077229C" w:rsidRDefault="002400AA" w:rsidP="00405B11">
            <w:pPr>
              <w:autoSpaceDE w:val="0"/>
              <w:autoSpaceDN w:val="0"/>
              <w:adjustRightInd w:val="0"/>
              <w:spacing w:after="0" w:line="240" w:lineRule="auto"/>
              <w:rPr>
                <w:rFonts w:cs="Arial"/>
                <w:color w:val="000000"/>
                <w:sz w:val="20"/>
                <w:szCs w:val="20"/>
              </w:rPr>
            </w:pPr>
            <w:r w:rsidRPr="0077229C">
              <w:rPr>
                <w:rFonts w:cs="Arial"/>
                <w:color w:val="000000"/>
                <w:sz w:val="20"/>
                <w:szCs w:val="20"/>
              </w:rPr>
              <w:t>Faculty/Dean/Administrative Assistant</w:t>
            </w:r>
          </w:p>
        </w:tc>
        <w:tc>
          <w:tcPr>
            <w:tcW w:w="7392" w:type="dxa"/>
            <w:gridSpan w:val="2"/>
            <w:tcBorders>
              <w:top w:val="single" w:sz="6" w:space="0" w:color="auto"/>
              <w:left w:val="single" w:sz="6" w:space="0" w:color="auto"/>
              <w:bottom w:val="single" w:sz="2" w:space="0" w:color="000000"/>
              <w:right w:val="single" w:sz="2" w:space="0" w:color="000000"/>
            </w:tcBorders>
          </w:tcPr>
          <w:p w:rsidR="002400AA" w:rsidRPr="0077229C" w:rsidRDefault="002400AA" w:rsidP="00D328D1">
            <w:pPr>
              <w:autoSpaceDE w:val="0"/>
              <w:autoSpaceDN w:val="0"/>
              <w:adjustRightInd w:val="0"/>
              <w:spacing w:after="0" w:line="240" w:lineRule="auto"/>
              <w:rPr>
                <w:rFonts w:cs="Arial"/>
                <w:color w:val="000000"/>
                <w:sz w:val="20"/>
                <w:szCs w:val="20"/>
              </w:rPr>
            </w:pPr>
            <w:r w:rsidRPr="0077229C">
              <w:rPr>
                <w:rFonts w:cs="Arial"/>
                <w:color w:val="000000"/>
                <w:sz w:val="20"/>
                <w:szCs w:val="20"/>
              </w:rPr>
              <w:t xml:space="preserve">a. </w:t>
            </w:r>
            <w:r>
              <w:rPr>
                <w:rFonts w:cs="Arial"/>
                <w:color w:val="000000"/>
                <w:sz w:val="20"/>
                <w:szCs w:val="20"/>
              </w:rPr>
              <w:t xml:space="preserve"> </w:t>
            </w:r>
            <w:r w:rsidRPr="009064D1">
              <w:rPr>
                <w:rFonts w:cs="Arial"/>
                <w:sz w:val="20"/>
                <w:szCs w:val="20"/>
              </w:rPr>
              <w:t xml:space="preserve">Criteria </w:t>
            </w:r>
            <w:r w:rsidR="00D328D1" w:rsidRPr="009064D1">
              <w:rPr>
                <w:rFonts w:cs="Arial"/>
                <w:sz w:val="20"/>
                <w:szCs w:val="20"/>
              </w:rPr>
              <w:t xml:space="preserve">not </w:t>
            </w:r>
            <w:r w:rsidR="001F3F38" w:rsidRPr="009064D1">
              <w:rPr>
                <w:rFonts w:cs="Arial"/>
                <w:sz w:val="20"/>
                <w:szCs w:val="20"/>
              </w:rPr>
              <w:t xml:space="preserve"> </w:t>
            </w:r>
            <w:r w:rsidRPr="009064D1">
              <w:rPr>
                <w:rFonts w:cs="Arial"/>
                <w:sz w:val="20"/>
                <w:szCs w:val="20"/>
              </w:rPr>
              <w:t>met</w:t>
            </w:r>
            <w:r w:rsidR="00D328D1" w:rsidRPr="009064D1">
              <w:rPr>
                <w:rFonts w:cs="Arial"/>
                <w:sz w:val="20"/>
                <w:szCs w:val="20"/>
              </w:rPr>
              <w:t xml:space="preserve"> (80% satisfied &amp; 201% unknown)</w:t>
            </w:r>
            <w:r w:rsidR="001F3F38">
              <w:rPr>
                <w:rFonts w:cs="Arial"/>
                <w:color w:val="000000"/>
                <w:sz w:val="20"/>
                <w:szCs w:val="20"/>
              </w:rPr>
              <w:t xml:space="preserve">  </w:t>
            </w:r>
          </w:p>
        </w:tc>
      </w:tr>
      <w:tr w:rsidR="002400AA" w:rsidRPr="0077229C" w:rsidTr="00C319C4">
        <w:trPr>
          <w:trHeight w:val="247"/>
        </w:trPr>
        <w:tc>
          <w:tcPr>
            <w:tcW w:w="1416" w:type="dxa"/>
            <w:vMerge/>
            <w:tcBorders>
              <w:left w:val="single" w:sz="6" w:space="0" w:color="auto"/>
              <w:right w:val="single" w:sz="6" w:space="0" w:color="auto"/>
            </w:tcBorders>
          </w:tcPr>
          <w:p w:rsidR="002400AA" w:rsidRPr="0077229C" w:rsidRDefault="002400AA" w:rsidP="0077229C">
            <w:pPr>
              <w:autoSpaceDE w:val="0"/>
              <w:autoSpaceDN w:val="0"/>
              <w:adjustRightInd w:val="0"/>
              <w:spacing w:after="0" w:line="240" w:lineRule="auto"/>
              <w:jc w:val="center"/>
              <w:rPr>
                <w:rFonts w:cs="Arial"/>
                <w:color w:val="000000"/>
                <w:sz w:val="20"/>
                <w:szCs w:val="20"/>
              </w:rPr>
            </w:pPr>
          </w:p>
        </w:tc>
        <w:tc>
          <w:tcPr>
            <w:tcW w:w="5489" w:type="dxa"/>
            <w:vMerge/>
            <w:tcBorders>
              <w:left w:val="single" w:sz="6" w:space="0" w:color="auto"/>
              <w:right w:val="single" w:sz="6" w:space="0" w:color="auto"/>
            </w:tcBorders>
          </w:tcPr>
          <w:p w:rsidR="002400AA" w:rsidRPr="0077229C" w:rsidRDefault="002400AA" w:rsidP="0077229C">
            <w:pPr>
              <w:autoSpaceDE w:val="0"/>
              <w:autoSpaceDN w:val="0"/>
              <w:adjustRightInd w:val="0"/>
              <w:spacing w:after="0" w:line="240" w:lineRule="auto"/>
              <w:jc w:val="right"/>
              <w:rPr>
                <w:rFonts w:cs="Arial"/>
                <w:color w:val="000000"/>
                <w:sz w:val="20"/>
                <w:szCs w:val="20"/>
              </w:rPr>
            </w:pPr>
          </w:p>
        </w:tc>
        <w:tc>
          <w:tcPr>
            <w:tcW w:w="7392" w:type="dxa"/>
            <w:gridSpan w:val="2"/>
            <w:tcBorders>
              <w:top w:val="single" w:sz="2" w:space="0" w:color="000000"/>
              <w:left w:val="single" w:sz="6" w:space="0" w:color="auto"/>
              <w:bottom w:val="single" w:sz="2" w:space="0" w:color="000000"/>
              <w:right w:val="single" w:sz="2" w:space="0" w:color="000000"/>
            </w:tcBorders>
          </w:tcPr>
          <w:p w:rsidR="002400AA" w:rsidRPr="0077229C" w:rsidRDefault="002400AA" w:rsidP="00D328D1">
            <w:pPr>
              <w:autoSpaceDE w:val="0"/>
              <w:autoSpaceDN w:val="0"/>
              <w:adjustRightInd w:val="0"/>
              <w:spacing w:after="0" w:line="240" w:lineRule="auto"/>
              <w:rPr>
                <w:rFonts w:cs="Arial"/>
                <w:color w:val="000000"/>
                <w:sz w:val="20"/>
                <w:szCs w:val="20"/>
              </w:rPr>
            </w:pPr>
            <w:r w:rsidRPr="0077229C">
              <w:rPr>
                <w:rFonts w:cs="Arial"/>
                <w:color w:val="000000"/>
                <w:sz w:val="20"/>
                <w:szCs w:val="20"/>
              </w:rPr>
              <w:t xml:space="preserve">b. </w:t>
            </w:r>
            <w:r>
              <w:rPr>
                <w:rFonts w:cs="Arial"/>
                <w:color w:val="000000"/>
                <w:sz w:val="20"/>
                <w:szCs w:val="20"/>
              </w:rPr>
              <w:t xml:space="preserve"> </w:t>
            </w:r>
            <w:r w:rsidRPr="0077229C">
              <w:rPr>
                <w:rFonts w:cs="Arial"/>
                <w:color w:val="000000"/>
                <w:sz w:val="20"/>
                <w:szCs w:val="20"/>
              </w:rPr>
              <w:t xml:space="preserve">Criteria </w:t>
            </w:r>
            <w:r w:rsidR="001F3F38">
              <w:rPr>
                <w:rFonts w:cs="Arial"/>
                <w:color w:val="000000"/>
                <w:sz w:val="20"/>
                <w:szCs w:val="20"/>
              </w:rPr>
              <w:t xml:space="preserve"> </w:t>
            </w:r>
            <w:r w:rsidRPr="0077229C">
              <w:rPr>
                <w:rFonts w:cs="Arial"/>
                <w:color w:val="000000"/>
                <w:sz w:val="20"/>
                <w:szCs w:val="20"/>
              </w:rPr>
              <w:t>met</w:t>
            </w:r>
            <w:r w:rsidR="001F3F38">
              <w:rPr>
                <w:rFonts w:cs="Arial"/>
                <w:color w:val="000000"/>
                <w:sz w:val="20"/>
                <w:szCs w:val="20"/>
              </w:rPr>
              <w:t xml:space="preserve"> </w:t>
            </w:r>
          </w:p>
        </w:tc>
      </w:tr>
      <w:tr w:rsidR="002400AA" w:rsidRPr="0077229C" w:rsidTr="00C319C4">
        <w:trPr>
          <w:trHeight w:val="247"/>
        </w:trPr>
        <w:tc>
          <w:tcPr>
            <w:tcW w:w="1416" w:type="dxa"/>
            <w:vMerge/>
            <w:tcBorders>
              <w:left w:val="single" w:sz="6" w:space="0" w:color="auto"/>
              <w:right w:val="single" w:sz="6" w:space="0" w:color="auto"/>
            </w:tcBorders>
          </w:tcPr>
          <w:p w:rsidR="002400AA" w:rsidRPr="0077229C" w:rsidRDefault="002400AA" w:rsidP="0077229C">
            <w:pPr>
              <w:autoSpaceDE w:val="0"/>
              <w:autoSpaceDN w:val="0"/>
              <w:adjustRightInd w:val="0"/>
              <w:spacing w:after="0" w:line="240" w:lineRule="auto"/>
              <w:jc w:val="center"/>
              <w:rPr>
                <w:rFonts w:cs="Arial"/>
                <w:color w:val="000000"/>
                <w:sz w:val="20"/>
                <w:szCs w:val="20"/>
              </w:rPr>
            </w:pPr>
          </w:p>
        </w:tc>
        <w:tc>
          <w:tcPr>
            <w:tcW w:w="5489" w:type="dxa"/>
            <w:vMerge/>
            <w:tcBorders>
              <w:left w:val="single" w:sz="6" w:space="0" w:color="auto"/>
              <w:right w:val="single" w:sz="6" w:space="0" w:color="auto"/>
            </w:tcBorders>
          </w:tcPr>
          <w:p w:rsidR="002400AA" w:rsidRPr="0077229C" w:rsidRDefault="002400AA" w:rsidP="0077229C">
            <w:pPr>
              <w:autoSpaceDE w:val="0"/>
              <w:autoSpaceDN w:val="0"/>
              <w:adjustRightInd w:val="0"/>
              <w:spacing w:after="0" w:line="240" w:lineRule="auto"/>
              <w:jc w:val="right"/>
              <w:rPr>
                <w:rFonts w:cs="Arial"/>
                <w:color w:val="000000"/>
                <w:sz w:val="20"/>
                <w:szCs w:val="20"/>
              </w:rPr>
            </w:pPr>
          </w:p>
        </w:tc>
        <w:tc>
          <w:tcPr>
            <w:tcW w:w="7392" w:type="dxa"/>
            <w:gridSpan w:val="2"/>
            <w:tcBorders>
              <w:top w:val="single" w:sz="2" w:space="0" w:color="000000"/>
              <w:left w:val="single" w:sz="6" w:space="0" w:color="auto"/>
              <w:bottom w:val="single" w:sz="2" w:space="0" w:color="000000"/>
              <w:right w:val="single" w:sz="2" w:space="0" w:color="000000"/>
            </w:tcBorders>
          </w:tcPr>
          <w:p w:rsidR="002400AA" w:rsidRPr="0077229C" w:rsidRDefault="002400AA" w:rsidP="00405B11">
            <w:pPr>
              <w:autoSpaceDE w:val="0"/>
              <w:autoSpaceDN w:val="0"/>
              <w:adjustRightInd w:val="0"/>
              <w:spacing w:after="0" w:line="240" w:lineRule="auto"/>
              <w:rPr>
                <w:rFonts w:cs="Arial"/>
                <w:color w:val="000000"/>
                <w:sz w:val="20"/>
                <w:szCs w:val="20"/>
              </w:rPr>
            </w:pPr>
            <w:r w:rsidRPr="0077229C">
              <w:rPr>
                <w:rFonts w:cs="Arial"/>
                <w:color w:val="000000"/>
                <w:sz w:val="20"/>
                <w:szCs w:val="20"/>
              </w:rPr>
              <w:t xml:space="preserve">c. </w:t>
            </w:r>
            <w:r>
              <w:rPr>
                <w:rFonts w:cs="Arial"/>
                <w:color w:val="000000"/>
                <w:sz w:val="20"/>
                <w:szCs w:val="20"/>
              </w:rPr>
              <w:t xml:space="preserve"> </w:t>
            </w:r>
            <w:r w:rsidRPr="0077229C">
              <w:rPr>
                <w:rFonts w:cs="Arial"/>
                <w:color w:val="000000"/>
                <w:sz w:val="20"/>
                <w:szCs w:val="20"/>
              </w:rPr>
              <w:t>Criteria met</w:t>
            </w:r>
          </w:p>
        </w:tc>
      </w:tr>
      <w:tr w:rsidR="002400AA" w:rsidRPr="0077229C" w:rsidTr="00C319C4">
        <w:trPr>
          <w:trHeight w:val="247"/>
        </w:trPr>
        <w:tc>
          <w:tcPr>
            <w:tcW w:w="1416" w:type="dxa"/>
            <w:vMerge/>
            <w:tcBorders>
              <w:left w:val="single" w:sz="6" w:space="0" w:color="auto"/>
              <w:right w:val="single" w:sz="6" w:space="0" w:color="auto"/>
            </w:tcBorders>
          </w:tcPr>
          <w:p w:rsidR="002400AA" w:rsidRPr="0077229C" w:rsidRDefault="002400AA" w:rsidP="0077229C">
            <w:pPr>
              <w:autoSpaceDE w:val="0"/>
              <w:autoSpaceDN w:val="0"/>
              <w:adjustRightInd w:val="0"/>
              <w:spacing w:after="0" w:line="240" w:lineRule="auto"/>
              <w:jc w:val="center"/>
              <w:rPr>
                <w:rFonts w:cs="Arial"/>
                <w:color w:val="000000"/>
                <w:sz w:val="20"/>
                <w:szCs w:val="20"/>
              </w:rPr>
            </w:pPr>
          </w:p>
        </w:tc>
        <w:tc>
          <w:tcPr>
            <w:tcW w:w="5489" w:type="dxa"/>
            <w:vMerge/>
            <w:tcBorders>
              <w:left w:val="single" w:sz="6" w:space="0" w:color="auto"/>
              <w:right w:val="single" w:sz="6" w:space="0" w:color="auto"/>
            </w:tcBorders>
          </w:tcPr>
          <w:p w:rsidR="002400AA" w:rsidRPr="0077229C" w:rsidRDefault="002400AA" w:rsidP="0077229C">
            <w:pPr>
              <w:autoSpaceDE w:val="0"/>
              <w:autoSpaceDN w:val="0"/>
              <w:adjustRightInd w:val="0"/>
              <w:spacing w:after="0" w:line="240" w:lineRule="auto"/>
              <w:jc w:val="right"/>
              <w:rPr>
                <w:rFonts w:cs="Arial"/>
                <w:color w:val="000000"/>
                <w:sz w:val="20"/>
                <w:szCs w:val="20"/>
              </w:rPr>
            </w:pPr>
          </w:p>
        </w:tc>
        <w:tc>
          <w:tcPr>
            <w:tcW w:w="7392" w:type="dxa"/>
            <w:gridSpan w:val="2"/>
            <w:tcBorders>
              <w:top w:val="single" w:sz="2" w:space="0" w:color="000000"/>
              <w:left w:val="single" w:sz="6" w:space="0" w:color="auto"/>
              <w:bottom w:val="single" w:sz="2" w:space="0" w:color="000000"/>
              <w:right w:val="single" w:sz="2" w:space="0" w:color="000000"/>
            </w:tcBorders>
          </w:tcPr>
          <w:p w:rsidR="002400AA" w:rsidRPr="0077229C" w:rsidRDefault="002400AA" w:rsidP="00405B11">
            <w:pPr>
              <w:autoSpaceDE w:val="0"/>
              <w:autoSpaceDN w:val="0"/>
              <w:adjustRightInd w:val="0"/>
              <w:spacing w:after="0" w:line="240" w:lineRule="auto"/>
              <w:rPr>
                <w:rFonts w:cs="Arial"/>
                <w:color w:val="000000"/>
                <w:sz w:val="20"/>
                <w:szCs w:val="20"/>
              </w:rPr>
            </w:pPr>
            <w:r w:rsidRPr="0077229C">
              <w:rPr>
                <w:rFonts w:cs="Arial"/>
                <w:color w:val="000000"/>
                <w:sz w:val="20"/>
                <w:szCs w:val="20"/>
              </w:rPr>
              <w:t xml:space="preserve">d. </w:t>
            </w:r>
            <w:r>
              <w:rPr>
                <w:rFonts w:cs="Arial"/>
                <w:color w:val="000000"/>
                <w:sz w:val="20"/>
                <w:szCs w:val="20"/>
              </w:rPr>
              <w:t xml:space="preserve"> </w:t>
            </w:r>
            <w:r w:rsidRPr="0077229C">
              <w:rPr>
                <w:rFonts w:cs="Arial"/>
                <w:color w:val="000000"/>
                <w:sz w:val="20"/>
                <w:szCs w:val="20"/>
              </w:rPr>
              <w:t>Criteria met</w:t>
            </w:r>
          </w:p>
        </w:tc>
      </w:tr>
      <w:tr w:rsidR="002400AA" w:rsidRPr="0077229C" w:rsidTr="00C319C4">
        <w:trPr>
          <w:trHeight w:val="247"/>
        </w:trPr>
        <w:tc>
          <w:tcPr>
            <w:tcW w:w="1416" w:type="dxa"/>
            <w:vMerge/>
            <w:tcBorders>
              <w:left w:val="single" w:sz="6" w:space="0" w:color="auto"/>
              <w:right w:val="single" w:sz="6" w:space="0" w:color="auto"/>
            </w:tcBorders>
          </w:tcPr>
          <w:p w:rsidR="002400AA" w:rsidRPr="0077229C" w:rsidRDefault="002400AA" w:rsidP="0077229C">
            <w:pPr>
              <w:autoSpaceDE w:val="0"/>
              <w:autoSpaceDN w:val="0"/>
              <w:adjustRightInd w:val="0"/>
              <w:spacing w:after="0" w:line="240" w:lineRule="auto"/>
              <w:jc w:val="center"/>
              <w:rPr>
                <w:rFonts w:cs="Arial"/>
                <w:color w:val="000000"/>
                <w:sz w:val="20"/>
                <w:szCs w:val="20"/>
              </w:rPr>
            </w:pPr>
          </w:p>
        </w:tc>
        <w:tc>
          <w:tcPr>
            <w:tcW w:w="5489" w:type="dxa"/>
            <w:vMerge/>
            <w:tcBorders>
              <w:left w:val="single" w:sz="6" w:space="0" w:color="auto"/>
              <w:right w:val="single" w:sz="6" w:space="0" w:color="auto"/>
            </w:tcBorders>
          </w:tcPr>
          <w:p w:rsidR="002400AA" w:rsidRPr="0077229C" w:rsidRDefault="002400AA" w:rsidP="0077229C">
            <w:pPr>
              <w:autoSpaceDE w:val="0"/>
              <w:autoSpaceDN w:val="0"/>
              <w:adjustRightInd w:val="0"/>
              <w:spacing w:after="0" w:line="240" w:lineRule="auto"/>
              <w:jc w:val="right"/>
              <w:rPr>
                <w:rFonts w:cs="Arial"/>
                <w:color w:val="000000"/>
                <w:sz w:val="20"/>
                <w:szCs w:val="20"/>
              </w:rPr>
            </w:pPr>
          </w:p>
        </w:tc>
        <w:tc>
          <w:tcPr>
            <w:tcW w:w="7392" w:type="dxa"/>
            <w:gridSpan w:val="2"/>
            <w:tcBorders>
              <w:top w:val="single" w:sz="2" w:space="0" w:color="000000"/>
              <w:left w:val="single" w:sz="6" w:space="0" w:color="auto"/>
              <w:bottom w:val="single" w:sz="2" w:space="0" w:color="000000"/>
              <w:right w:val="single" w:sz="2" w:space="0" w:color="000000"/>
            </w:tcBorders>
          </w:tcPr>
          <w:p w:rsidR="002400AA" w:rsidRPr="0077229C" w:rsidRDefault="002400AA" w:rsidP="00405B11">
            <w:pPr>
              <w:autoSpaceDE w:val="0"/>
              <w:autoSpaceDN w:val="0"/>
              <w:adjustRightInd w:val="0"/>
              <w:spacing w:after="0" w:line="240" w:lineRule="auto"/>
              <w:rPr>
                <w:rFonts w:cs="Arial"/>
                <w:color w:val="000000"/>
                <w:sz w:val="20"/>
                <w:szCs w:val="20"/>
              </w:rPr>
            </w:pPr>
            <w:r w:rsidRPr="0077229C">
              <w:rPr>
                <w:rFonts w:cs="Arial"/>
                <w:color w:val="000000"/>
                <w:sz w:val="20"/>
                <w:szCs w:val="20"/>
              </w:rPr>
              <w:t>e.</w:t>
            </w:r>
            <w:r>
              <w:rPr>
                <w:rFonts w:cs="Arial"/>
                <w:color w:val="000000"/>
                <w:sz w:val="20"/>
                <w:szCs w:val="20"/>
              </w:rPr>
              <w:t xml:space="preserve">  </w:t>
            </w:r>
            <w:r w:rsidRPr="0077229C">
              <w:rPr>
                <w:rFonts w:cs="Arial"/>
                <w:color w:val="000000"/>
                <w:sz w:val="20"/>
                <w:szCs w:val="20"/>
              </w:rPr>
              <w:t>Criteria met</w:t>
            </w:r>
          </w:p>
        </w:tc>
      </w:tr>
      <w:tr w:rsidR="002400AA" w:rsidRPr="0077229C" w:rsidTr="00C319C4">
        <w:trPr>
          <w:trHeight w:val="247"/>
        </w:trPr>
        <w:tc>
          <w:tcPr>
            <w:tcW w:w="1416" w:type="dxa"/>
            <w:vMerge/>
            <w:tcBorders>
              <w:left w:val="single" w:sz="6" w:space="0" w:color="auto"/>
              <w:bottom w:val="single" w:sz="2" w:space="0" w:color="000000"/>
              <w:right w:val="single" w:sz="6" w:space="0" w:color="auto"/>
            </w:tcBorders>
          </w:tcPr>
          <w:p w:rsidR="002400AA" w:rsidRPr="0077229C" w:rsidRDefault="002400AA" w:rsidP="0077229C">
            <w:pPr>
              <w:autoSpaceDE w:val="0"/>
              <w:autoSpaceDN w:val="0"/>
              <w:adjustRightInd w:val="0"/>
              <w:spacing w:after="0" w:line="240" w:lineRule="auto"/>
              <w:jc w:val="center"/>
              <w:rPr>
                <w:rFonts w:cs="Arial"/>
                <w:color w:val="000000"/>
                <w:sz w:val="20"/>
                <w:szCs w:val="20"/>
              </w:rPr>
            </w:pPr>
          </w:p>
        </w:tc>
        <w:tc>
          <w:tcPr>
            <w:tcW w:w="5489" w:type="dxa"/>
            <w:vMerge/>
            <w:tcBorders>
              <w:left w:val="single" w:sz="6" w:space="0" w:color="auto"/>
              <w:bottom w:val="single" w:sz="2" w:space="0" w:color="000000"/>
              <w:right w:val="single" w:sz="6" w:space="0" w:color="auto"/>
            </w:tcBorders>
          </w:tcPr>
          <w:p w:rsidR="002400AA" w:rsidRPr="0077229C" w:rsidRDefault="002400AA" w:rsidP="0077229C">
            <w:pPr>
              <w:autoSpaceDE w:val="0"/>
              <w:autoSpaceDN w:val="0"/>
              <w:adjustRightInd w:val="0"/>
              <w:spacing w:after="0" w:line="240" w:lineRule="auto"/>
              <w:jc w:val="right"/>
              <w:rPr>
                <w:rFonts w:cs="Arial"/>
                <w:color w:val="000000"/>
                <w:sz w:val="20"/>
                <w:szCs w:val="20"/>
              </w:rPr>
            </w:pPr>
          </w:p>
        </w:tc>
        <w:tc>
          <w:tcPr>
            <w:tcW w:w="7392" w:type="dxa"/>
            <w:gridSpan w:val="2"/>
            <w:tcBorders>
              <w:top w:val="single" w:sz="2" w:space="0" w:color="000000"/>
              <w:left w:val="single" w:sz="6" w:space="0" w:color="auto"/>
              <w:bottom w:val="single" w:sz="2" w:space="0" w:color="000000"/>
              <w:right w:val="single" w:sz="2" w:space="0" w:color="000000"/>
            </w:tcBorders>
          </w:tcPr>
          <w:p w:rsidR="002400AA" w:rsidRPr="0077229C" w:rsidRDefault="002400AA" w:rsidP="009064D1">
            <w:pPr>
              <w:autoSpaceDE w:val="0"/>
              <w:autoSpaceDN w:val="0"/>
              <w:adjustRightInd w:val="0"/>
              <w:spacing w:after="0" w:line="240" w:lineRule="auto"/>
              <w:rPr>
                <w:rFonts w:cs="Arial"/>
                <w:color w:val="000000"/>
                <w:sz w:val="20"/>
                <w:szCs w:val="20"/>
              </w:rPr>
            </w:pPr>
            <w:r w:rsidRPr="0077229C">
              <w:rPr>
                <w:rFonts w:cs="Arial"/>
                <w:color w:val="000000"/>
                <w:sz w:val="20"/>
                <w:szCs w:val="20"/>
              </w:rPr>
              <w:t xml:space="preserve">f. </w:t>
            </w:r>
            <w:r>
              <w:rPr>
                <w:rFonts w:cs="Arial"/>
                <w:color w:val="000000"/>
                <w:sz w:val="20"/>
                <w:szCs w:val="20"/>
              </w:rPr>
              <w:t xml:space="preserve"> </w:t>
            </w:r>
            <w:r w:rsidRPr="0077229C">
              <w:rPr>
                <w:rFonts w:cs="Arial"/>
                <w:color w:val="000000"/>
                <w:sz w:val="20"/>
                <w:szCs w:val="20"/>
              </w:rPr>
              <w:t>Criter</w:t>
            </w:r>
            <w:r w:rsidR="00D328D1">
              <w:rPr>
                <w:rFonts w:cs="Arial"/>
                <w:color w:val="000000"/>
                <w:sz w:val="20"/>
                <w:szCs w:val="20"/>
              </w:rPr>
              <w:t>i</w:t>
            </w:r>
            <w:r w:rsidRPr="0077229C">
              <w:rPr>
                <w:rFonts w:cs="Arial"/>
                <w:color w:val="000000"/>
                <w:sz w:val="20"/>
                <w:szCs w:val="20"/>
              </w:rPr>
              <w:t>a</w:t>
            </w:r>
            <w:r w:rsidR="00D328D1">
              <w:rPr>
                <w:rFonts w:cs="Arial"/>
                <w:color w:val="000000"/>
                <w:sz w:val="20"/>
                <w:szCs w:val="20"/>
              </w:rPr>
              <w:t xml:space="preserve"> </w:t>
            </w:r>
            <w:r w:rsidRPr="0077229C">
              <w:rPr>
                <w:rFonts w:cs="Arial"/>
                <w:color w:val="000000"/>
                <w:sz w:val="20"/>
                <w:szCs w:val="20"/>
              </w:rPr>
              <w:t xml:space="preserve"> met</w:t>
            </w:r>
          </w:p>
        </w:tc>
      </w:tr>
    </w:tbl>
    <w:p w:rsidR="002400AA" w:rsidRDefault="002400AA" w:rsidP="009F1541">
      <w:pPr>
        <w:pStyle w:val="Title"/>
        <w:jc w:val="both"/>
      </w:pPr>
      <w:r>
        <w:tab/>
      </w:r>
      <w:r>
        <w:tab/>
      </w:r>
      <w:r>
        <w:tab/>
      </w:r>
      <w:r>
        <w:tab/>
      </w:r>
    </w:p>
    <w:p w:rsidR="002400AA" w:rsidRPr="00C319C4" w:rsidRDefault="002400AA" w:rsidP="00C319C4">
      <w:pPr>
        <w:pStyle w:val="Title"/>
        <w:jc w:val="both"/>
        <w:rPr>
          <w:rFonts w:ascii="Cambria" w:hAnsi="Cambria"/>
          <w:sz w:val="28"/>
          <w:szCs w:val="28"/>
        </w:rPr>
      </w:pPr>
      <w:r>
        <w:br w:type="page"/>
      </w:r>
      <w:r w:rsidRPr="00C319C4">
        <w:rPr>
          <w:rFonts w:ascii="Cambria" w:hAnsi="Cambria"/>
          <w:sz w:val="28"/>
          <w:szCs w:val="28"/>
        </w:rPr>
        <w:lastRenderedPageBreak/>
        <w:t>Standard III: Students</w:t>
      </w:r>
      <w:r w:rsidRPr="00C319C4">
        <w:rPr>
          <w:rFonts w:ascii="Cambria" w:hAnsi="Cambria"/>
          <w:sz w:val="28"/>
          <w:szCs w:val="28"/>
        </w:rPr>
        <w:tab/>
      </w:r>
      <w:r w:rsidRPr="00C319C4">
        <w:rPr>
          <w:rFonts w:ascii="Cambria" w:hAnsi="Cambria"/>
          <w:sz w:val="28"/>
          <w:szCs w:val="28"/>
        </w:rPr>
        <w:tab/>
      </w:r>
      <w:r w:rsidRPr="00C319C4">
        <w:rPr>
          <w:rFonts w:ascii="Cambria" w:hAnsi="Cambria"/>
          <w:sz w:val="28"/>
          <w:szCs w:val="28"/>
        </w:rPr>
        <w:tab/>
      </w:r>
      <w:r w:rsidRPr="00C319C4">
        <w:rPr>
          <w:rFonts w:ascii="Cambria" w:hAnsi="Cambria"/>
          <w:sz w:val="28"/>
          <w:szCs w:val="28"/>
        </w:rPr>
        <w:tab/>
      </w:r>
      <w:r w:rsidRPr="00C319C4">
        <w:rPr>
          <w:rFonts w:ascii="Cambria" w:hAnsi="Cambria"/>
          <w:sz w:val="28"/>
          <w:szCs w:val="28"/>
        </w:rPr>
        <w:tab/>
      </w:r>
      <w:r w:rsidRPr="00C319C4">
        <w:rPr>
          <w:rFonts w:ascii="Cambria" w:hAnsi="Cambria"/>
          <w:sz w:val="28"/>
          <w:szCs w:val="28"/>
        </w:rPr>
        <w:tab/>
      </w:r>
      <w:r w:rsidRPr="00C319C4">
        <w:rPr>
          <w:rFonts w:ascii="Cambria" w:hAnsi="Cambria"/>
          <w:sz w:val="28"/>
          <w:szCs w:val="28"/>
        </w:rPr>
        <w:tab/>
      </w:r>
      <w:r w:rsidRPr="00C319C4">
        <w:rPr>
          <w:rFonts w:ascii="Cambria" w:hAnsi="Cambria"/>
          <w:sz w:val="28"/>
          <w:szCs w:val="28"/>
        </w:rPr>
        <w:tab/>
      </w:r>
      <w:r w:rsidRPr="00C319C4">
        <w:rPr>
          <w:rFonts w:ascii="Cambria" w:hAnsi="Cambria"/>
          <w:sz w:val="28"/>
          <w:szCs w:val="28"/>
        </w:rPr>
        <w:tab/>
      </w:r>
    </w:p>
    <w:p w:rsidR="002400AA" w:rsidRPr="00C319C4" w:rsidRDefault="002400AA" w:rsidP="00C319C4">
      <w:pPr>
        <w:pStyle w:val="Title"/>
        <w:jc w:val="both"/>
        <w:rPr>
          <w:rFonts w:ascii="Cambria" w:hAnsi="Cambria"/>
          <w:b w:val="0"/>
          <w:sz w:val="24"/>
        </w:rPr>
      </w:pPr>
      <w:r w:rsidRPr="00C319C4">
        <w:rPr>
          <w:rFonts w:ascii="Cambria" w:hAnsi="Cambria"/>
          <w:b w:val="0"/>
          <w:sz w:val="24"/>
        </w:rPr>
        <w:tab/>
      </w:r>
      <w:r w:rsidRPr="00C319C4">
        <w:rPr>
          <w:rFonts w:ascii="Cambria" w:hAnsi="Cambria"/>
          <w:b w:val="0"/>
          <w:sz w:val="24"/>
        </w:rPr>
        <w:tab/>
      </w:r>
      <w:r w:rsidRPr="00C319C4">
        <w:rPr>
          <w:rFonts w:ascii="Cambria" w:hAnsi="Cambria"/>
          <w:b w:val="0"/>
          <w:sz w:val="24"/>
        </w:rPr>
        <w:tab/>
      </w:r>
      <w:r w:rsidRPr="00C319C4">
        <w:rPr>
          <w:rFonts w:ascii="Cambria" w:hAnsi="Cambria"/>
          <w:b w:val="0"/>
          <w:sz w:val="24"/>
        </w:rPr>
        <w:tab/>
      </w:r>
      <w:r w:rsidRPr="00C319C4">
        <w:rPr>
          <w:rFonts w:ascii="Cambria" w:hAnsi="Cambria"/>
          <w:b w:val="0"/>
          <w:sz w:val="24"/>
        </w:rPr>
        <w:tab/>
      </w:r>
      <w:r w:rsidRPr="00C319C4">
        <w:rPr>
          <w:rFonts w:ascii="Cambria" w:hAnsi="Cambria"/>
          <w:b w:val="0"/>
          <w:sz w:val="24"/>
        </w:rPr>
        <w:tab/>
      </w:r>
      <w:r w:rsidRPr="00C319C4">
        <w:rPr>
          <w:rFonts w:ascii="Cambria" w:hAnsi="Cambria"/>
          <w:b w:val="0"/>
          <w:sz w:val="24"/>
        </w:rPr>
        <w:tab/>
      </w:r>
      <w:r w:rsidRPr="00C319C4">
        <w:rPr>
          <w:rFonts w:ascii="Cambria" w:hAnsi="Cambria"/>
          <w:b w:val="0"/>
          <w:sz w:val="24"/>
        </w:rPr>
        <w:tab/>
      </w:r>
      <w:r w:rsidRPr="00C319C4">
        <w:rPr>
          <w:rFonts w:ascii="Cambria" w:hAnsi="Cambria"/>
          <w:b w:val="0"/>
          <w:sz w:val="24"/>
        </w:rPr>
        <w:tab/>
      </w:r>
    </w:p>
    <w:p w:rsidR="002400AA" w:rsidRDefault="002400AA" w:rsidP="00C319C4">
      <w:pPr>
        <w:pStyle w:val="Title"/>
        <w:jc w:val="both"/>
        <w:rPr>
          <w:rFonts w:ascii="Cambria" w:hAnsi="Cambria"/>
          <w:b w:val="0"/>
          <w:sz w:val="24"/>
        </w:rPr>
      </w:pPr>
      <w:r w:rsidRPr="00603DCA">
        <w:rPr>
          <w:rFonts w:ascii="Cambria" w:hAnsi="Cambria"/>
          <w:b w:val="0"/>
          <w:sz w:val="24"/>
          <w:u w:val="single"/>
        </w:rPr>
        <w:t>Standard III</w:t>
      </w:r>
      <w:r w:rsidRPr="00C319C4">
        <w:rPr>
          <w:rFonts w:ascii="Cambria" w:hAnsi="Cambria"/>
          <w:b w:val="0"/>
          <w:sz w:val="24"/>
        </w:rPr>
        <w:t xml:space="preserve">: Student policies, development, and services support the goals and outcomes </w:t>
      </w:r>
      <w:r>
        <w:rPr>
          <w:rFonts w:ascii="Cambria" w:hAnsi="Cambria"/>
          <w:b w:val="0"/>
          <w:sz w:val="24"/>
        </w:rPr>
        <w:t>of the nursing education unit.</w:t>
      </w:r>
      <w:r>
        <w:rPr>
          <w:rFonts w:ascii="Cambria" w:hAnsi="Cambria"/>
          <w:b w:val="0"/>
          <w:sz w:val="24"/>
        </w:rPr>
        <w:tab/>
      </w:r>
    </w:p>
    <w:p w:rsidR="002400AA" w:rsidRPr="00C319C4" w:rsidRDefault="002400AA" w:rsidP="00C319C4">
      <w:pPr>
        <w:pStyle w:val="Title"/>
        <w:jc w:val="both"/>
        <w:rPr>
          <w:rFonts w:ascii="Cambria" w:hAnsi="Cambria"/>
          <w:b w:val="0"/>
          <w:sz w:val="24"/>
        </w:rPr>
      </w:pPr>
    </w:p>
    <w:p w:rsidR="002400AA" w:rsidRDefault="002400AA" w:rsidP="00C319C4">
      <w:pPr>
        <w:pStyle w:val="Title"/>
        <w:jc w:val="both"/>
        <w:rPr>
          <w:rFonts w:ascii="Cambria" w:hAnsi="Cambria"/>
          <w:b w:val="0"/>
          <w:sz w:val="24"/>
        </w:rPr>
      </w:pPr>
      <w:r w:rsidRPr="00603DCA">
        <w:rPr>
          <w:rFonts w:ascii="Cambria" w:hAnsi="Cambria"/>
          <w:b w:val="0"/>
          <w:sz w:val="24"/>
          <w:u w:val="single"/>
        </w:rPr>
        <w:t>Criterion 3.2</w:t>
      </w:r>
      <w:r w:rsidRPr="00C319C4">
        <w:rPr>
          <w:rFonts w:ascii="Cambria" w:hAnsi="Cambria"/>
          <w:b w:val="0"/>
          <w:sz w:val="24"/>
        </w:rPr>
        <w:t>: Student services are commensurate with the needs of student pursuing or completing the associate program, including those receiving instruction using alternative methods of delivery.</w:t>
      </w:r>
      <w:r w:rsidRPr="00C319C4">
        <w:rPr>
          <w:rFonts w:ascii="Cambria" w:hAnsi="Cambria"/>
          <w:b w:val="0"/>
          <w:sz w:val="24"/>
        </w:rPr>
        <w:tab/>
      </w:r>
      <w:r w:rsidRPr="00C319C4">
        <w:rPr>
          <w:rFonts w:ascii="Cambria" w:hAnsi="Cambria"/>
          <w:b w:val="0"/>
          <w:sz w:val="24"/>
        </w:rPr>
        <w:tab/>
      </w:r>
    </w:p>
    <w:p w:rsidR="002400AA" w:rsidRPr="00C319C4" w:rsidRDefault="002400AA" w:rsidP="00C319C4">
      <w:pPr>
        <w:pStyle w:val="Title"/>
        <w:jc w:val="both"/>
        <w:rPr>
          <w:rFonts w:ascii="Cambria" w:hAnsi="Cambria"/>
          <w:b w:val="0"/>
          <w:sz w:val="24"/>
        </w:rPr>
      </w:pPr>
    </w:p>
    <w:p w:rsidR="002400AA" w:rsidRDefault="002400AA" w:rsidP="00C319C4">
      <w:pPr>
        <w:pStyle w:val="Title"/>
        <w:jc w:val="both"/>
        <w:rPr>
          <w:rFonts w:ascii="Cambria" w:hAnsi="Cambria"/>
          <w:b w:val="0"/>
          <w:sz w:val="24"/>
        </w:rPr>
      </w:pPr>
      <w:r w:rsidRPr="00603DCA">
        <w:rPr>
          <w:rFonts w:ascii="Cambria" w:hAnsi="Cambria"/>
          <w:b w:val="0"/>
          <w:sz w:val="24"/>
          <w:u w:val="single"/>
        </w:rPr>
        <w:t>Operational Definition</w:t>
      </w:r>
      <w:r w:rsidRPr="00C319C4">
        <w:rPr>
          <w:rFonts w:ascii="Cambria" w:hAnsi="Cambria"/>
          <w:b w:val="0"/>
          <w:sz w:val="24"/>
        </w:rPr>
        <w:t>: College and nursing program have variety of social and academic support services for students t</w:t>
      </w:r>
      <w:r>
        <w:rPr>
          <w:rFonts w:ascii="Cambria" w:hAnsi="Cambria"/>
          <w:b w:val="0"/>
          <w:sz w:val="24"/>
        </w:rPr>
        <w:t xml:space="preserve">hat are administered by persons </w:t>
      </w:r>
      <w:r w:rsidRPr="00C319C4">
        <w:rPr>
          <w:rFonts w:ascii="Cambria" w:hAnsi="Cambria"/>
          <w:b w:val="0"/>
          <w:sz w:val="24"/>
        </w:rPr>
        <w:t>academically and experientially qualified. Health, counseling, academic advising, career placement and financial aid included in thes</w:t>
      </w:r>
      <w:r>
        <w:rPr>
          <w:rFonts w:ascii="Cambria" w:hAnsi="Cambria"/>
          <w:b w:val="0"/>
          <w:sz w:val="24"/>
        </w:rPr>
        <w:t xml:space="preserve">e services. </w:t>
      </w:r>
    </w:p>
    <w:p w:rsidR="002400AA" w:rsidRDefault="002400AA" w:rsidP="00C319C4">
      <w:pPr>
        <w:pStyle w:val="Title"/>
        <w:jc w:val="both"/>
        <w:rPr>
          <w:rFonts w:ascii="Cambria" w:hAnsi="Cambria"/>
          <w:b w:val="0"/>
          <w:sz w:val="24"/>
        </w:rPr>
      </w:pPr>
    </w:p>
    <w:p w:rsidR="002400AA" w:rsidRDefault="002400AA" w:rsidP="00C319C4">
      <w:pPr>
        <w:pStyle w:val="Title"/>
        <w:jc w:val="both"/>
        <w:rPr>
          <w:rFonts w:ascii="Cambria" w:hAnsi="Cambria"/>
          <w:b w:val="0"/>
          <w:sz w:val="24"/>
        </w:rPr>
      </w:pPr>
      <w:r>
        <w:rPr>
          <w:rFonts w:ascii="Cambria" w:hAnsi="Cambria"/>
          <w:b w:val="0"/>
          <w:sz w:val="24"/>
        </w:rPr>
        <w:t xml:space="preserve">(Note: Assessment </w:t>
      </w:r>
      <w:r w:rsidRPr="00C319C4">
        <w:rPr>
          <w:rFonts w:ascii="Cambria" w:hAnsi="Cambria"/>
          <w:b w:val="0"/>
          <w:sz w:val="24"/>
        </w:rPr>
        <w:t>documented in minutes for Program Review Meetings.)</w:t>
      </w:r>
      <w:r w:rsidRPr="00C319C4">
        <w:rPr>
          <w:rFonts w:ascii="Cambria" w:hAnsi="Cambria"/>
          <w:b w:val="0"/>
          <w:sz w:val="24"/>
        </w:rPr>
        <w:tab/>
      </w:r>
    </w:p>
    <w:p w:rsidR="002400AA" w:rsidRDefault="002400AA" w:rsidP="00C319C4">
      <w:pPr>
        <w:pStyle w:val="Title"/>
        <w:jc w:val="both"/>
      </w:pPr>
      <w:r>
        <w:tab/>
      </w:r>
      <w:r>
        <w:tab/>
      </w:r>
      <w:r>
        <w:tab/>
      </w:r>
      <w:r>
        <w:tab/>
      </w:r>
      <w:r>
        <w:tab/>
      </w:r>
      <w:r>
        <w:tab/>
      </w:r>
      <w:r>
        <w:tab/>
      </w:r>
    </w:p>
    <w:tbl>
      <w:tblPr>
        <w:tblW w:w="14300" w:type="dxa"/>
        <w:tblInd w:w="-552" w:type="dxa"/>
        <w:tblLayout w:type="fixed"/>
        <w:tblLook w:val="0000"/>
      </w:tblPr>
      <w:tblGrid>
        <w:gridCol w:w="1430"/>
        <w:gridCol w:w="5500"/>
        <w:gridCol w:w="3442"/>
        <w:gridCol w:w="518"/>
        <w:gridCol w:w="1647"/>
        <w:gridCol w:w="985"/>
        <w:gridCol w:w="778"/>
      </w:tblGrid>
      <w:tr w:rsidR="002400AA" w:rsidRPr="00C319C4" w:rsidTr="008C291E">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C319C4" w:rsidRDefault="002400AA" w:rsidP="008C291E">
            <w:pPr>
              <w:autoSpaceDE w:val="0"/>
              <w:autoSpaceDN w:val="0"/>
              <w:adjustRightInd w:val="0"/>
              <w:spacing w:after="0" w:line="240" w:lineRule="auto"/>
              <w:jc w:val="center"/>
              <w:rPr>
                <w:rFonts w:cs="Arial"/>
                <w:b/>
                <w:bCs/>
                <w:color w:val="000000"/>
                <w:sz w:val="20"/>
                <w:szCs w:val="20"/>
              </w:rPr>
            </w:pPr>
            <w:r w:rsidRPr="00C319C4">
              <w:rPr>
                <w:rFonts w:cs="Arial"/>
                <w:b/>
                <w:bCs/>
                <w:color w:val="000000"/>
                <w:sz w:val="20"/>
                <w:szCs w:val="20"/>
              </w:rPr>
              <w:t>Crit</w:t>
            </w:r>
            <w:r>
              <w:rPr>
                <w:rFonts w:cs="Arial"/>
                <w:b/>
                <w:bCs/>
                <w:color w:val="000000"/>
                <w:sz w:val="20"/>
                <w:szCs w:val="20"/>
              </w:rPr>
              <w: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C319C4" w:rsidRDefault="002400AA" w:rsidP="00C319C4">
            <w:pPr>
              <w:autoSpaceDE w:val="0"/>
              <w:autoSpaceDN w:val="0"/>
              <w:adjustRightInd w:val="0"/>
              <w:spacing w:after="0" w:line="240" w:lineRule="auto"/>
              <w:jc w:val="center"/>
              <w:rPr>
                <w:rFonts w:cs="Arial"/>
                <w:b/>
                <w:bCs/>
                <w:color w:val="000000"/>
                <w:sz w:val="20"/>
                <w:szCs w:val="20"/>
              </w:rPr>
            </w:pPr>
            <w:r w:rsidRPr="00C319C4">
              <w:rPr>
                <w:rFonts w:cs="Arial"/>
                <w:b/>
                <w:bCs/>
                <w:color w:val="000000"/>
                <w:sz w:val="20"/>
                <w:szCs w:val="20"/>
              </w:rPr>
              <w:t>Performa</w:t>
            </w:r>
            <w:r>
              <w:rPr>
                <w:rFonts w:cs="Arial"/>
                <w:b/>
                <w:bCs/>
                <w:color w:val="000000"/>
                <w:sz w:val="20"/>
                <w:szCs w:val="20"/>
              </w:rPr>
              <w:t>nce Indicators and Outcome Crit</w:t>
            </w:r>
            <w:r w:rsidRPr="00C319C4">
              <w:rPr>
                <w:rFonts w:cs="Arial"/>
                <w:b/>
                <w:bCs/>
                <w:color w:val="000000"/>
                <w:sz w:val="20"/>
                <w:szCs w:val="20"/>
              </w:rPr>
              <w:t>eria</w:t>
            </w:r>
          </w:p>
        </w:tc>
        <w:tc>
          <w:tcPr>
            <w:tcW w:w="3442" w:type="dxa"/>
            <w:tcBorders>
              <w:top w:val="single" w:sz="6" w:space="0" w:color="auto"/>
              <w:left w:val="single" w:sz="6" w:space="0" w:color="auto"/>
              <w:bottom w:val="single" w:sz="6" w:space="0" w:color="auto"/>
              <w:right w:val="nil"/>
            </w:tcBorders>
            <w:shd w:val="solid" w:color="C0C0C0" w:fill="auto"/>
          </w:tcPr>
          <w:p w:rsidR="002400AA" w:rsidRPr="00C319C4" w:rsidRDefault="002400AA" w:rsidP="00C319C4">
            <w:pPr>
              <w:autoSpaceDE w:val="0"/>
              <w:autoSpaceDN w:val="0"/>
              <w:adjustRightInd w:val="0"/>
              <w:spacing w:after="0" w:line="240" w:lineRule="auto"/>
              <w:jc w:val="center"/>
              <w:rPr>
                <w:rFonts w:cs="Arial"/>
                <w:b/>
                <w:bCs/>
                <w:color w:val="000000"/>
                <w:sz w:val="20"/>
                <w:szCs w:val="20"/>
              </w:rPr>
            </w:pPr>
            <w:r w:rsidRPr="00C319C4">
              <w:rPr>
                <w:rFonts w:cs="Arial"/>
                <w:b/>
                <w:bCs/>
                <w:color w:val="000000"/>
                <w:sz w:val="20"/>
                <w:szCs w:val="20"/>
              </w:rPr>
              <w:t xml:space="preserve">Assessment Methods </w:t>
            </w:r>
          </w:p>
        </w:tc>
        <w:tc>
          <w:tcPr>
            <w:tcW w:w="518" w:type="dxa"/>
            <w:tcBorders>
              <w:top w:val="single" w:sz="6" w:space="0" w:color="auto"/>
              <w:left w:val="nil"/>
              <w:bottom w:val="single" w:sz="6" w:space="0" w:color="auto"/>
              <w:right w:val="single" w:sz="2" w:space="0" w:color="000000"/>
            </w:tcBorders>
            <w:shd w:val="solid" w:color="C0C0C0" w:fill="auto"/>
          </w:tcPr>
          <w:p w:rsidR="002400AA" w:rsidRPr="00C319C4" w:rsidRDefault="002400AA" w:rsidP="00C319C4">
            <w:pPr>
              <w:autoSpaceDE w:val="0"/>
              <w:autoSpaceDN w:val="0"/>
              <w:adjustRightInd w:val="0"/>
              <w:spacing w:after="0" w:line="240" w:lineRule="auto"/>
              <w:jc w:val="center"/>
              <w:rPr>
                <w:rFonts w:cs="Arial"/>
                <w:b/>
                <w:bCs/>
                <w:color w:val="000000"/>
                <w:sz w:val="20"/>
                <w:szCs w:val="20"/>
              </w:rPr>
            </w:pPr>
          </w:p>
        </w:tc>
        <w:tc>
          <w:tcPr>
            <w:tcW w:w="1647" w:type="dxa"/>
            <w:tcBorders>
              <w:top w:val="single" w:sz="6" w:space="0" w:color="auto"/>
              <w:left w:val="single" w:sz="2" w:space="0" w:color="000000"/>
              <w:bottom w:val="single" w:sz="6" w:space="0" w:color="auto"/>
              <w:right w:val="nil"/>
            </w:tcBorders>
            <w:shd w:val="solid" w:color="C0C0C0" w:fill="auto"/>
          </w:tcPr>
          <w:p w:rsidR="002400AA" w:rsidRPr="00C319C4" w:rsidRDefault="002400AA" w:rsidP="00C319C4">
            <w:pPr>
              <w:autoSpaceDE w:val="0"/>
              <w:autoSpaceDN w:val="0"/>
              <w:adjustRightInd w:val="0"/>
              <w:spacing w:after="0" w:line="240" w:lineRule="auto"/>
              <w:jc w:val="center"/>
              <w:rPr>
                <w:rFonts w:cs="Arial"/>
                <w:b/>
                <w:bCs/>
                <w:color w:val="000000"/>
                <w:sz w:val="20"/>
                <w:szCs w:val="20"/>
              </w:rPr>
            </w:pPr>
            <w:r w:rsidRPr="00C319C4">
              <w:rPr>
                <w:rFonts w:cs="Arial"/>
                <w:b/>
                <w:bCs/>
                <w:color w:val="000000"/>
                <w:sz w:val="20"/>
                <w:szCs w:val="20"/>
              </w:rPr>
              <w:t>Time Frame</w:t>
            </w:r>
          </w:p>
        </w:tc>
        <w:tc>
          <w:tcPr>
            <w:tcW w:w="985" w:type="dxa"/>
            <w:tcBorders>
              <w:top w:val="single" w:sz="6" w:space="0" w:color="auto"/>
              <w:left w:val="nil"/>
              <w:bottom w:val="single" w:sz="6" w:space="0" w:color="auto"/>
              <w:right w:val="nil"/>
            </w:tcBorders>
            <w:shd w:val="solid" w:color="C0C0C0" w:fill="auto"/>
          </w:tcPr>
          <w:p w:rsidR="002400AA" w:rsidRPr="00C319C4" w:rsidRDefault="002400AA" w:rsidP="00C319C4">
            <w:pPr>
              <w:autoSpaceDE w:val="0"/>
              <w:autoSpaceDN w:val="0"/>
              <w:adjustRightInd w:val="0"/>
              <w:spacing w:after="0" w:line="240" w:lineRule="auto"/>
              <w:jc w:val="center"/>
              <w:rPr>
                <w:rFonts w:cs="Arial"/>
                <w:b/>
                <w:bCs/>
                <w:color w:val="000000"/>
                <w:sz w:val="20"/>
                <w:szCs w:val="20"/>
              </w:rPr>
            </w:pPr>
          </w:p>
        </w:tc>
        <w:tc>
          <w:tcPr>
            <w:tcW w:w="778" w:type="dxa"/>
            <w:tcBorders>
              <w:top w:val="single" w:sz="6" w:space="0" w:color="auto"/>
              <w:left w:val="nil"/>
              <w:bottom w:val="single" w:sz="6" w:space="0" w:color="auto"/>
              <w:right w:val="single" w:sz="2" w:space="0" w:color="000000"/>
            </w:tcBorders>
            <w:shd w:val="solid" w:color="C0C0C0" w:fill="auto"/>
          </w:tcPr>
          <w:p w:rsidR="002400AA" w:rsidRPr="00C319C4" w:rsidRDefault="002400AA" w:rsidP="00C319C4">
            <w:pPr>
              <w:autoSpaceDE w:val="0"/>
              <w:autoSpaceDN w:val="0"/>
              <w:adjustRightInd w:val="0"/>
              <w:spacing w:after="0" w:line="240" w:lineRule="auto"/>
              <w:jc w:val="center"/>
              <w:rPr>
                <w:rFonts w:cs="Arial"/>
                <w:b/>
                <w:bCs/>
                <w:color w:val="000000"/>
                <w:sz w:val="20"/>
                <w:szCs w:val="20"/>
              </w:rPr>
            </w:pPr>
          </w:p>
        </w:tc>
      </w:tr>
      <w:tr w:rsidR="002400AA" w:rsidRPr="00C319C4" w:rsidTr="008C291E">
        <w:trPr>
          <w:trHeight w:val="615"/>
        </w:trPr>
        <w:tc>
          <w:tcPr>
            <w:tcW w:w="1430" w:type="dxa"/>
            <w:tcBorders>
              <w:top w:val="single" w:sz="6" w:space="0" w:color="auto"/>
              <w:left w:val="single" w:sz="6" w:space="0" w:color="auto"/>
              <w:right w:val="single" w:sz="6" w:space="0" w:color="auto"/>
            </w:tcBorders>
          </w:tcPr>
          <w:p w:rsidR="002400AA" w:rsidRPr="00C319C4" w:rsidRDefault="002400AA" w:rsidP="008C291E">
            <w:pPr>
              <w:autoSpaceDE w:val="0"/>
              <w:autoSpaceDN w:val="0"/>
              <w:adjustRightInd w:val="0"/>
              <w:spacing w:after="0" w:line="240" w:lineRule="auto"/>
              <w:jc w:val="center"/>
              <w:rPr>
                <w:rFonts w:cs="Arial"/>
                <w:color w:val="000000"/>
                <w:sz w:val="20"/>
                <w:szCs w:val="20"/>
              </w:rPr>
            </w:pPr>
            <w:r w:rsidRPr="00C319C4">
              <w:rPr>
                <w:rFonts w:cs="Arial"/>
                <w:color w:val="000000"/>
                <w:sz w:val="20"/>
                <w:szCs w:val="20"/>
              </w:rPr>
              <w:t>a</w:t>
            </w:r>
          </w:p>
        </w:tc>
        <w:tc>
          <w:tcPr>
            <w:tcW w:w="5500" w:type="dxa"/>
            <w:tcBorders>
              <w:top w:val="single" w:sz="6" w:space="0" w:color="auto"/>
              <w:left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u w:val="single"/>
              </w:rPr>
              <w:t>&gt;</w:t>
            </w:r>
            <w:r w:rsidRPr="00C319C4">
              <w:rPr>
                <w:rFonts w:cs="Arial"/>
                <w:color w:val="000000"/>
                <w:sz w:val="20"/>
                <w:szCs w:val="20"/>
              </w:rPr>
              <w:t xml:space="preserve"> 90.0% faculty/dean/staff and graduating students</w:t>
            </w:r>
          </w:p>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satisfied with quantity and quality of academic and social</w:t>
            </w:r>
          </w:p>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support services</w:t>
            </w:r>
          </w:p>
        </w:tc>
        <w:tc>
          <w:tcPr>
            <w:tcW w:w="3960" w:type="dxa"/>
            <w:gridSpan w:val="2"/>
            <w:tcBorders>
              <w:top w:val="single" w:sz="6" w:space="0" w:color="auto"/>
              <w:left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Faculty/Dean/Staff Satisfaction Survey</w:t>
            </w:r>
          </w:p>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Graduating Student Satisfaction Survey</w:t>
            </w:r>
          </w:p>
        </w:tc>
        <w:tc>
          <w:tcPr>
            <w:tcW w:w="3410" w:type="dxa"/>
            <w:gridSpan w:val="3"/>
            <w:tcBorders>
              <w:top w:val="single" w:sz="6" w:space="0" w:color="auto"/>
              <w:left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Annual</w:t>
            </w:r>
          </w:p>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Annual</w:t>
            </w:r>
          </w:p>
        </w:tc>
      </w:tr>
      <w:tr w:rsidR="002400AA" w:rsidRPr="00C319C4" w:rsidTr="00271775">
        <w:trPr>
          <w:trHeight w:val="247"/>
        </w:trPr>
        <w:tc>
          <w:tcPr>
            <w:tcW w:w="1430" w:type="dxa"/>
            <w:vMerge w:val="restart"/>
            <w:tcBorders>
              <w:top w:val="single" w:sz="6" w:space="0" w:color="auto"/>
              <w:left w:val="single" w:sz="6" w:space="0" w:color="auto"/>
              <w:right w:val="single" w:sz="6" w:space="0" w:color="auto"/>
            </w:tcBorders>
          </w:tcPr>
          <w:p w:rsidR="002400AA" w:rsidRPr="00C319C4" w:rsidRDefault="002400AA" w:rsidP="008C291E">
            <w:pPr>
              <w:autoSpaceDE w:val="0"/>
              <w:autoSpaceDN w:val="0"/>
              <w:adjustRightInd w:val="0"/>
              <w:spacing w:after="0" w:line="240" w:lineRule="auto"/>
              <w:jc w:val="center"/>
              <w:rPr>
                <w:rFonts w:cs="Arial"/>
                <w:color w:val="000000"/>
                <w:sz w:val="20"/>
                <w:szCs w:val="20"/>
              </w:rPr>
            </w:pPr>
            <w:r w:rsidRPr="00C319C4">
              <w:rPr>
                <w:rFonts w:cs="Arial"/>
                <w:color w:val="000000"/>
                <w:sz w:val="20"/>
                <w:szCs w:val="20"/>
              </w:rPr>
              <w:t>b</w:t>
            </w:r>
          </w:p>
        </w:tc>
        <w:tc>
          <w:tcPr>
            <w:tcW w:w="5500" w:type="dxa"/>
            <w:vMerge w:val="restart"/>
            <w:tcBorders>
              <w:top w:val="single" w:sz="6" w:space="0" w:color="auto"/>
              <w:left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u w:val="single"/>
              </w:rPr>
              <w:t>&lt;</w:t>
            </w:r>
            <w:r w:rsidRPr="00C319C4">
              <w:rPr>
                <w:rFonts w:cs="Arial"/>
                <w:color w:val="000000"/>
                <w:sz w:val="20"/>
                <w:szCs w:val="20"/>
              </w:rPr>
              <w:t>20.0% Attrition Rate</w:t>
            </w:r>
          </w:p>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u w:val="single"/>
              </w:rPr>
              <w:t>&gt;</w:t>
            </w:r>
            <w:r w:rsidRPr="00C319C4">
              <w:rPr>
                <w:rFonts w:cs="Arial"/>
                <w:color w:val="000000"/>
                <w:sz w:val="20"/>
                <w:szCs w:val="20"/>
              </w:rPr>
              <w:t>60.0% Persistence Rate</w:t>
            </w:r>
          </w:p>
          <w:p w:rsidR="002400AA" w:rsidRPr="009064D1" w:rsidRDefault="002400AA" w:rsidP="008C291E">
            <w:pPr>
              <w:autoSpaceDE w:val="0"/>
              <w:autoSpaceDN w:val="0"/>
              <w:adjustRightInd w:val="0"/>
              <w:spacing w:after="0" w:line="240" w:lineRule="auto"/>
              <w:rPr>
                <w:rFonts w:cs="Arial"/>
                <w:sz w:val="20"/>
                <w:szCs w:val="20"/>
              </w:rPr>
            </w:pPr>
            <w:r w:rsidRPr="009064D1">
              <w:rPr>
                <w:rFonts w:cs="Arial"/>
                <w:sz w:val="20"/>
                <w:szCs w:val="20"/>
                <w:u w:val="single"/>
              </w:rPr>
              <w:t>&gt;</w:t>
            </w:r>
            <w:r w:rsidRPr="009064D1">
              <w:rPr>
                <w:rFonts w:cs="Arial"/>
                <w:sz w:val="20"/>
                <w:szCs w:val="20"/>
              </w:rPr>
              <w:t>85.0% NCLEX-RN Pass Rate</w:t>
            </w:r>
          </w:p>
        </w:tc>
        <w:tc>
          <w:tcPr>
            <w:tcW w:w="3960" w:type="dxa"/>
            <w:gridSpan w:val="2"/>
            <w:tcBorders>
              <w:top w:val="single" w:sz="6" w:space="0" w:color="auto"/>
              <w:left w:val="single" w:sz="6" w:space="0" w:color="auto"/>
              <w:bottom w:val="single" w:sz="2" w:space="0" w:color="000000"/>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Attrition Rate</w:t>
            </w:r>
          </w:p>
        </w:tc>
        <w:tc>
          <w:tcPr>
            <w:tcW w:w="3410" w:type="dxa"/>
            <w:gridSpan w:val="3"/>
            <w:tcBorders>
              <w:top w:val="single" w:sz="6" w:space="0" w:color="auto"/>
              <w:left w:val="single" w:sz="6" w:space="0" w:color="auto"/>
              <w:bottom w:val="single" w:sz="2" w:space="0" w:color="000000"/>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Annual</w:t>
            </w:r>
          </w:p>
        </w:tc>
      </w:tr>
      <w:tr w:rsidR="002400AA" w:rsidRPr="00C319C4" w:rsidTr="00A457B0">
        <w:trPr>
          <w:trHeight w:val="247"/>
        </w:trPr>
        <w:tc>
          <w:tcPr>
            <w:tcW w:w="1430" w:type="dxa"/>
            <w:vMerge/>
            <w:tcBorders>
              <w:left w:val="single" w:sz="6" w:space="0" w:color="auto"/>
              <w:right w:val="single" w:sz="6" w:space="0" w:color="auto"/>
            </w:tcBorders>
          </w:tcPr>
          <w:p w:rsidR="002400AA" w:rsidRPr="00C319C4" w:rsidRDefault="002400AA" w:rsidP="008C291E">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p>
        </w:tc>
        <w:tc>
          <w:tcPr>
            <w:tcW w:w="3960" w:type="dxa"/>
            <w:gridSpan w:val="2"/>
            <w:tcBorders>
              <w:top w:val="single" w:sz="2" w:space="0" w:color="000000"/>
              <w:left w:val="single" w:sz="6" w:space="0" w:color="auto"/>
              <w:bottom w:val="single" w:sz="2" w:space="0" w:color="000000"/>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Persistence Rate</w:t>
            </w:r>
          </w:p>
        </w:tc>
        <w:tc>
          <w:tcPr>
            <w:tcW w:w="3410" w:type="dxa"/>
            <w:gridSpan w:val="3"/>
            <w:tcBorders>
              <w:top w:val="single" w:sz="2" w:space="0" w:color="000000"/>
              <w:left w:val="single" w:sz="6" w:space="0" w:color="auto"/>
              <w:bottom w:val="single" w:sz="2" w:space="0" w:color="000000"/>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Annual</w:t>
            </w:r>
          </w:p>
        </w:tc>
      </w:tr>
      <w:tr w:rsidR="002400AA" w:rsidRPr="00C319C4" w:rsidTr="002A3C60">
        <w:trPr>
          <w:trHeight w:val="247"/>
        </w:trPr>
        <w:tc>
          <w:tcPr>
            <w:tcW w:w="1430" w:type="dxa"/>
            <w:vMerge/>
            <w:tcBorders>
              <w:left w:val="single" w:sz="6" w:space="0" w:color="auto"/>
              <w:bottom w:val="single" w:sz="6" w:space="0" w:color="auto"/>
              <w:right w:val="single" w:sz="6" w:space="0" w:color="auto"/>
            </w:tcBorders>
          </w:tcPr>
          <w:p w:rsidR="002400AA" w:rsidRPr="00C319C4" w:rsidRDefault="002400AA" w:rsidP="008C291E">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bottom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p>
        </w:tc>
        <w:tc>
          <w:tcPr>
            <w:tcW w:w="3960" w:type="dxa"/>
            <w:gridSpan w:val="2"/>
            <w:tcBorders>
              <w:top w:val="single" w:sz="2" w:space="0" w:color="000000"/>
              <w:left w:val="single" w:sz="6" w:space="0" w:color="auto"/>
              <w:bottom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NCLEX-RN Pass Rate</w:t>
            </w:r>
          </w:p>
        </w:tc>
        <w:tc>
          <w:tcPr>
            <w:tcW w:w="3410" w:type="dxa"/>
            <w:gridSpan w:val="3"/>
            <w:tcBorders>
              <w:top w:val="single" w:sz="2" w:space="0" w:color="000000"/>
              <w:left w:val="single" w:sz="6" w:space="0" w:color="auto"/>
              <w:bottom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Annual</w:t>
            </w:r>
          </w:p>
        </w:tc>
      </w:tr>
      <w:tr w:rsidR="002400AA" w:rsidRPr="00C319C4" w:rsidTr="008C291E">
        <w:trPr>
          <w:trHeight w:val="381"/>
        </w:trPr>
        <w:tc>
          <w:tcPr>
            <w:tcW w:w="1430" w:type="dxa"/>
            <w:tcBorders>
              <w:top w:val="single" w:sz="6" w:space="0" w:color="auto"/>
              <w:left w:val="single" w:sz="6" w:space="0" w:color="auto"/>
              <w:right w:val="single" w:sz="6" w:space="0" w:color="auto"/>
            </w:tcBorders>
          </w:tcPr>
          <w:p w:rsidR="002400AA" w:rsidRPr="00C319C4" w:rsidRDefault="002400AA" w:rsidP="008C291E">
            <w:pPr>
              <w:autoSpaceDE w:val="0"/>
              <w:autoSpaceDN w:val="0"/>
              <w:adjustRightInd w:val="0"/>
              <w:spacing w:after="0" w:line="240" w:lineRule="auto"/>
              <w:jc w:val="center"/>
              <w:rPr>
                <w:rFonts w:cs="Arial"/>
                <w:color w:val="000000"/>
                <w:sz w:val="20"/>
                <w:szCs w:val="20"/>
              </w:rPr>
            </w:pPr>
            <w:r w:rsidRPr="00C319C4">
              <w:rPr>
                <w:rFonts w:cs="Arial"/>
                <w:color w:val="000000"/>
                <w:sz w:val="20"/>
                <w:szCs w:val="20"/>
              </w:rPr>
              <w:t>c</w:t>
            </w:r>
          </w:p>
        </w:tc>
        <w:tc>
          <w:tcPr>
            <w:tcW w:w="5500" w:type="dxa"/>
            <w:tcBorders>
              <w:top w:val="single" w:sz="6" w:space="0" w:color="auto"/>
              <w:left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 xml:space="preserve">100.0% compliance with NLNAC/CA BRN </w:t>
            </w:r>
          </w:p>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Accreditation/Approval Standards</w:t>
            </w:r>
          </w:p>
        </w:tc>
        <w:tc>
          <w:tcPr>
            <w:tcW w:w="3960" w:type="dxa"/>
            <w:gridSpan w:val="2"/>
            <w:tcBorders>
              <w:top w:val="single" w:sz="6" w:space="0" w:color="auto"/>
              <w:left w:val="single" w:sz="6" w:space="0" w:color="auto"/>
              <w:right w:val="single" w:sz="2" w:space="0" w:color="000000"/>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NLNAC/CA BRN Accreditation/Approval Standards</w:t>
            </w:r>
          </w:p>
        </w:tc>
        <w:tc>
          <w:tcPr>
            <w:tcW w:w="3410" w:type="dxa"/>
            <w:gridSpan w:val="3"/>
            <w:tcBorders>
              <w:top w:val="single" w:sz="6" w:space="0" w:color="auto"/>
              <w:left w:val="single" w:sz="2" w:space="0" w:color="000000"/>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Annual/Self-Studies: CA BRN</w:t>
            </w:r>
            <w:r>
              <w:rPr>
                <w:rFonts w:cs="Arial"/>
                <w:color w:val="000000"/>
                <w:sz w:val="20"/>
                <w:szCs w:val="20"/>
              </w:rPr>
              <w:t xml:space="preserve"> </w:t>
            </w:r>
            <w:r w:rsidRPr="00C319C4">
              <w:rPr>
                <w:rFonts w:cs="Arial"/>
                <w:color w:val="000000"/>
                <w:sz w:val="20"/>
                <w:szCs w:val="20"/>
              </w:rPr>
              <w:t>Spring 2013; NLNAC Spring 2013</w:t>
            </w:r>
          </w:p>
        </w:tc>
      </w:tr>
      <w:tr w:rsidR="002400AA" w:rsidRPr="00C319C4" w:rsidTr="00920631">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C319C4" w:rsidRDefault="002400AA" w:rsidP="008C291E">
            <w:pPr>
              <w:autoSpaceDE w:val="0"/>
              <w:autoSpaceDN w:val="0"/>
              <w:adjustRightInd w:val="0"/>
              <w:spacing w:after="0" w:line="240" w:lineRule="auto"/>
              <w:jc w:val="center"/>
              <w:rPr>
                <w:rFonts w:cs="Arial"/>
                <w:b/>
                <w:bCs/>
                <w:color w:val="000000"/>
                <w:sz w:val="20"/>
                <w:szCs w:val="20"/>
              </w:rPr>
            </w:pPr>
            <w:r w:rsidRPr="00C319C4">
              <w:rPr>
                <w:rFonts w:cs="Arial"/>
                <w:b/>
                <w:bCs/>
                <w:color w:val="000000"/>
                <w:sz w:val="20"/>
                <w:szCs w:val="20"/>
              </w:rPr>
              <w:t>Crit</w:t>
            </w:r>
            <w:r>
              <w:rPr>
                <w:rFonts w:cs="Arial"/>
                <w:b/>
                <w:bCs/>
                <w:color w:val="000000"/>
                <w:sz w:val="20"/>
                <w:szCs w:val="20"/>
              </w:rPr>
              <w: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C319C4" w:rsidRDefault="002400AA" w:rsidP="008C291E">
            <w:pPr>
              <w:autoSpaceDE w:val="0"/>
              <w:autoSpaceDN w:val="0"/>
              <w:adjustRightInd w:val="0"/>
              <w:spacing w:after="0" w:line="240" w:lineRule="auto"/>
              <w:jc w:val="center"/>
              <w:rPr>
                <w:rFonts w:cs="Arial"/>
                <w:b/>
                <w:bCs/>
                <w:color w:val="000000"/>
                <w:sz w:val="20"/>
                <w:szCs w:val="20"/>
              </w:rPr>
            </w:pPr>
            <w:r w:rsidRPr="00C319C4">
              <w:rPr>
                <w:rFonts w:cs="Arial"/>
                <w:b/>
                <w:bCs/>
                <w:color w:val="000000"/>
                <w:sz w:val="20"/>
                <w:szCs w:val="20"/>
              </w:rPr>
              <w:t>Responsibility</w:t>
            </w:r>
          </w:p>
        </w:tc>
        <w:tc>
          <w:tcPr>
            <w:tcW w:w="7370" w:type="dxa"/>
            <w:gridSpan w:val="5"/>
            <w:tcBorders>
              <w:top w:val="single" w:sz="6" w:space="0" w:color="auto"/>
              <w:left w:val="single" w:sz="6" w:space="0" w:color="auto"/>
              <w:bottom w:val="single" w:sz="6" w:space="0" w:color="auto"/>
              <w:right w:val="single" w:sz="6" w:space="0" w:color="auto"/>
            </w:tcBorders>
            <w:shd w:val="solid" w:color="C0C0C0" w:fill="auto"/>
          </w:tcPr>
          <w:p w:rsidR="002400AA" w:rsidRPr="00C319C4" w:rsidRDefault="002400AA" w:rsidP="008C291E">
            <w:pPr>
              <w:autoSpaceDE w:val="0"/>
              <w:autoSpaceDN w:val="0"/>
              <w:adjustRightInd w:val="0"/>
              <w:spacing w:after="0" w:line="240" w:lineRule="auto"/>
              <w:jc w:val="center"/>
              <w:rPr>
                <w:rFonts w:cs="Arial"/>
                <w:b/>
                <w:bCs/>
                <w:color w:val="000000"/>
                <w:sz w:val="20"/>
                <w:szCs w:val="20"/>
              </w:rPr>
            </w:pPr>
            <w:r w:rsidRPr="00C319C4">
              <w:rPr>
                <w:rFonts w:cs="Arial"/>
                <w:b/>
                <w:bCs/>
                <w:color w:val="000000"/>
                <w:sz w:val="20"/>
                <w:szCs w:val="20"/>
              </w:rPr>
              <w:t>Level of Achievement/Action</w:t>
            </w:r>
          </w:p>
        </w:tc>
      </w:tr>
      <w:tr w:rsidR="002400AA" w:rsidRPr="00C319C4" w:rsidTr="000057A1">
        <w:trPr>
          <w:trHeight w:val="247"/>
        </w:trPr>
        <w:tc>
          <w:tcPr>
            <w:tcW w:w="1430" w:type="dxa"/>
            <w:vMerge w:val="restart"/>
            <w:tcBorders>
              <w:top w:val="single" w:sz="6" w:space="0" w:color="auto"/>
              <w:left w:val="single" w:sz="6" w:space="0" w:color="auto"/>
              <w:right w:val="single" w:sz="6" w:space="0" w:color="auto"/>
            </w:tcBorders>
            <w:shd w:val="solid" w:color="FFFFFF" w:fill="auto"/>
          </w:tcPr>
          <w:p w:rsidR="002400AA" w:rsidRPr="00C319C4" w:rsidRDefault="002400AA" w:rsidP="008C291E">
            <w:pPr>
              <w:autoSpaceDE w:val="0"/>
              <w:autoSpaceDN w:val="0"/>
              <w:adjustRightInd w:val="0"/>
              <w:spacing w:after="0" w:line="240" w:lineRule="auto"/>
              <w:jc w:val="center"/>
              <w:rPr>
                <w:rFonts w:cs="Arial"/>
                <w:color w:val="000000"/>
                <w:sz w:val="20"/>
                <w:szCs w:val="20"/>
              </w:rPr>
            </w:pPr>
            <w:r w:rsidRPr="00C319C4">
              <w:rPr>
                <w:rFonts w:cs="Arial"/>
                <w:color w:val="000000"/>
                <w:sz w:val="20"/>
                <w:szCs w:val="20"/>
              </w:rPr>
              <w:t>a, b, c</w:t>
            </w:r>
          </w:p>
        </w:tc>
        <w:tc>
          <w:tcPr>
            <w:tcW w:w="5500" w:type="dxa"/>
            <w:vMerge w:val="restart"/>
            <w:tcBorders>
              <w:top w:val="single" w:sz="6" w:space="0" w:color="auto"/>
              <w:left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Faculty/Dean/Administrative Assistant</w:t>
            </w:r>
          </w:p>
        </w:tc>
        <w:tc>
          <w:tcPr>
            <w:tcW w:w="3960" w:type="dxa"/>
            <w:gridSpan w:val="2"/>
            <w:tcBorders>
              <w:top w:val="single" w:sz="6" w:space="0" w:color="auto"/>
              <w:left w:val="single" w:sz="6" w:space="0" w:color="auto"/>
              <w:bottom w:val="single" w:sz="2" w:space="0" w:color="000000"/>
              <w:right w:val="single" w:sz="2" w:space="0" w:color="000000"/>
            </w:tcBorders>
          </w:tcPr>
          <w:p w:rsidR="002400AA" w:rsidRPr="00C319C4" w:rsidRDefault="002400AA" w:rsidP="008C291E">
            <w:pPr>
              <w:autoSpaceDE w:val="0"/>
              <w:autoSpaceDN w:val="0"/>
              <w:adjustRightInd w:val="0"/>
              <w:spacing w:after="0" w:line="240" w:lineRule="auto"/>
              <w:rPr>
                <w:rFonts w:cs="Arial"/>
                <w:color w:val="000000"/>
                <w:sz w:val="20"/>
                <w:szCs w:val="20"/>
              </w:rPr>
            </w:pPr>
            <w:r w:rsidRPr="00C319C4">
              <w:rPr>
                <w:rFonts w:cs="Arial"/>
                <w:color w:val="000000"/>
                <w:sz w:val="20"/>
                <w:szCs w:val="20"/>
              </w:rPr>
              <w:t xml:space="preserve">a. </w:t>
            </w:r>
            <w:r>
              <w:rPr>
                <w:rFonts w:cs="Arial"/>
                <w:color w:val="000000"/>
                <w:sz w:val="20"/>
                <w:szCs w:val="20"/>
              </w:rPr>
              <w:t xml:space="preserve"> </w:t>
            </w:r>
            <w:r w:rsidRPr="00C319C4">
              <w:rPr>
                <w:rFonts w:cs="Arial"/>
                <w:color w:val="000000"/>
                <w:sz w:val="20"/>
                <w:szCs w:val="20"/>
              </w:rPr>
              <w:t xml:space="preserve">Criteria met </w:t>
            </w:r>
          </w:p>
        </w:tc>
        <w:tc>
          <w:tcPr>
            <w:tcW w:w="3410" w:type="dxa"/>
            <w:gridSpan w:val="3"/>
            <w:vMerge w:val="restart"/>
            <w:tcBorders>
              <w:top w:val="single" w:sz="6" w:space="0" w:color="auto"/>
              <w:left w:val="single" w:sz="2" w:space="0" w:color="000000"/>
              <w:right w:val="single" w:sz="6" w:space="0" w:color="auto"/>
            </w:tcBorders>
          </w:tcPr>
          <w:p w:rsidR="002400AA" w:rsidRPr="00C319C4" w:rsidRDefault="002400AA" w:rsidP="00C319C4">
            <w:pPr>
              <w:autoSpaceDE w:val="0"/>
              <w:autoSpaceDN w:val="0"/>
              <w:adjustRightInd w:val="0"/>
              <w:spacing w:after="0" w:line="240" w:lineRule="auto"/>
              <w:jc w:val="right"/>
              <w:rPr>
                <w:rFonts w:cs="Arial"/>
                <w:color w:val="000000"/>
                <w:sz w:val="20"/>
                <w:szCs w:val="20"/>
              </w:rPr>
            </w:pPr>
          </w:p>
        </w:tc>
      </w:tr>
      <w:tr w:rsidR="002400AA" w:rsidRPr="00C319C4" w:rsidTr="000057A1">
        <w:trPr>
          <w:trHeight w:val="247"/>
        </w:trPr>
        <w:tc>
          <w:tcPr>
            <w:tcW w:w="1430" w:type="dxa"/>
            <w:vMerge/>
            <w:tcBorders>
              <w:left w:val="single" w:sz="6" w:space="0" w:color="auto"/>
              <w:right w:val="single" w:sz="6" w:space="0" w:color="auto"/>
            </w:tcBorders>
          </w:tcPr>
          <w:p w:rsidR="002400AA" w:rsidRPr="00C319C4" w:rsidRDefault="002400AA" w:rsidP="008C291E">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p>
        </w:tc>
        <w:tc>
          <w:tcPr>
            <w:tcW w:w="3960" w:type="dxa"/>
            <w:gridSpan w:val="2"/>
            <w:tcBorders>
              <w:top w:val="single" w:sz="2" w:space="0" w:color="000000"/>
              <w:left w:val="single" w:sz="6" w:space="0" w:color="auto"/>
              <w:bottom w:val="single" w:sz="2" w:space="0" w:color="000000"/>
              <w:right w:val="single" w:sz="2" w:space="0" w:color="000000"/>
            </w:tcBorders>
          </w:tcPr>
          <w:p w:rsidR="002400AA" w:rsidRPr="009064D1" w:rsidRDefault="002400AA" w:rsidP="004F4C91">
            <w:pPr>
              <w:autoSpaceDE w:val="0"/>
              <w:autoSpaceDN w:val="0"/>
              <w:adjustRightInd w:val="0"/>
              <w:spacing w:after="0" w:line="240" w:lineRule="auto"/>
              <w:rPr>
                <w:rFonts w:cs="Arial"/>
                <w:sz w:val="20"/>
                <w:szCs w:val="20"/>
              </w:rPr>
            </w:pPr>
            <w:r w:rsidRPr="009064D1">
              <w:rPr>
                <w:rFonts w:cs="Arial"/>
                <w:sz w:val="20"/>
                <w:szCs w:val="20"/>
              </w:rPr>
              <w:t xml:space="preserve">b.  </w:t>
            </w:r>
            <w:r w:rsidR="004D11C7" w:rsidRPr="009064D1">
              <w:rPr>
                <w:rFonts w:cs="Arial"/>
                <w:sz w:val="20"/>
                <w:szCs w:val="20"/>
              </w:rPr>
              <w:t xml:space="preserve">Criteria </w:t>
            </w:r>
            <w:r w:rsidR="004F4C91" w:rsidRPr="009064D1">
              <w:rPr>
                <w:rFonts w:cs="Arial"/>
                <w:sz w:val="20"/>
                <w:szCs w:val="20"/>
              </w:rPr>
              <w:t xml:space="preserve">partially </w:t>
            </w:r>
            <w:r w:rsidR="004D11C7" w:rsidRPr="009064D1">
              <w:rPr>
                <w:rFonts w:cs="Arial"/>
                <w:sz w:val="20"/>
                <w:szCs w:val="20"/>
              </w:rPr>
              <w:t>met</w:t>
            </w:r>
            <w:r w:rsidR="004F4C91" w:rsidRPr="009064D1">
              <w:rPr>
                <w:rFonts w:cs="Arial"/>
                <w:sz w:val="20"/>
                <w:szCs w:val="20"/>
              </w:rPr>
              <w:t xml:space="preserve"> – Pass Rate 79</w:t>
            </w:r>
            <w:r w:rsidR="00D555B9" w:rsidRPr="009064D1">
              <w:rPr>
                <w:rFonts w:cs="Arial"/>
                <w:sz w:val="20"/>
                <w:szCs w:val="20"/>
              </w:rPr>
              <w:t>.71</w:t>
            </w:r>
            <w:r w:rsidR="004F4C91" w:rsidRPr="009064D1">
              <w:rPr>
                <w:rFonts w:cs="Arial"/>
                <w:sz w:val="20"/>
                <w:szCs w:val="20"/>
              </w:rPr>
              <w:t>%</w:t>
            </w:r>
          </w:p>
        </w:tc>
        <w:tc>
          <w:tcPr>
            <w:tcW w:w="3410" w:type="dxa"/>
            <w:gridSpan w:val="3"/>
            <w:vMerge/>
            <w:tcBorders>
              <w:left w:val="single" w:sz="2" w:space="0" w:color="000000"/>
              <w:right w:val="single" w:sz="6" w:space="0" w:color="auto"/>
            </w:tcBorders>
          </w:tcPr>
          <w:p w:rsidR="002400AA" w:rsidRPr="00C319C4" w:rsidRDefault="002400AA" w:rsidP="00C319C4">
            <w:pPr>
              <w:autoSpaceDE w:val="0"/>
              <w:autoSpaceDN w:val="0"/>
              <w:adjustRightInd w:val="0"/>
              <w:spacing w:after="0" w:line="240" w:lineRule="auto"/>
              <w:jc w:val="right"/>
              <w:rPr>
                <w:rFonts w:cs="Arial"/>
                <w:color w:val="000000"/>
                <w:sz w:val="20"/>
                <w:szCs w:val="20"/>
              </w:rPr>
            </w:pPr>
          </w:p>
        </w:tc>
      </w:tr>
      <w:tr w:rsidR="002400AA" w:rsidRPr="00C319C4" w:rsidTr="000057A1">
        <w:trPr>
          <w:trHeight w:val="247"/>
        </w:trPr>
        <w:tc>
          <w:tcPr>
            <w:tcW w:w="1430" w:type="dxa"/>
            <w:vMerge/>
            <w:tcBorders>
              <w:left w:val="single" w:sz="6" w:space="0" w:color="auto"/>
              <w:bottom w:val="single" w:sz="6" w:space="0" w:color="auto"/>
              <w:right w:val="single" w:sz="6" w:space="0" w:color="auto"/>
            </w:tcBorders>
          </w:tcPr>
          <w:p w:rsidR="002400AA" w:rsidRPr="00C319C4" w:rsidRDefault="002400AA" w:rsidP="008C291E">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bottom w:val="single" w:sz="6" w:space="0" w:color="auto"/>
              <w:right w:val="single" w:sz="6" w:space="0" w:color="auto"/>
            </w:tcBorders>
          </w:tcPr>
          <w:p w:rsidR="002400AA" w:rsidRPr="00C319C4" w:rsidRDefault="002400AA" w:rsidP="008C291E">
            <w:pPr>
              <w:autoSpaceDE w:val="0"/>
              <w:autoSpaceDN w:val="0"/>
              <w:adjustRightInd w:val="0"/>
              <w:spacing w:after="0" w:line="240" w:lineRule="auto"/>
              <w:rPr>
                <w:rFonts w:cs="Arial"/>
                <w:color w:val="000000"/>
                <w:sz w:val="20"/>
                <w:szCs w:val="20"/>
              </w:rPr>
            </w:pPr>
          </w:p>
        </w:tc>
        <w:tc>
          <w:tcPr>
            <w:tcW w:w="3960" w:type="dxa"/>
            <w:gridSpan w:val="2"/>
            <w:tcBorders>
              <w:top w:val="single" w:sz="2" w:space="0" w:color="000000"/>
              <w:left w:val="single" w:sz="6" w:space="0" w:color="auto"/>
              <w:bottom w:val="single" w:sz="6" w:space="0" w:color="auto"/>
              <w:right w:val="single" w:sz="2" w:space="0" w:color="000000"/>
            </w:tcBorders>
          </w:tcPr>
          <w:p w:rsidR="002400AA" w:rsidRPr="009064D1" w:rsidRDefault="002400AA" w:rsidP="009064D1">
            <w:pPr>
              <w:autoSpaceDE w:val="0"/>
              <w:autoSpaceDN w:val="0"/>
              <w:adjustRightInd w:val="0"/>
              <w:spacing w:after="0" w:line="240" w:lineRule="auto"/>
              <w:rPr>
                <w:rFonts w:cs="Arial"/>
                <w:sz w:val="20"/>
                <w:szCs w:val="20"/>
              </w:rPr>
            </w:pPr>
            <w:r w:rsidRPr="009064D1">
              <w:rPr>
                <w:rFonts w:cs="Arial"/>
                <w:sz w:val="20"/>
                <w:szCs w:val="20"/>
              </w:rPr>
              <w:t>c.  Criteria</w:t>
            </w:r>
            <w:r w:rsidR="004F4C91" w:rsidRPr="009064D1">
              <w:rPr>
                <w:rFonts w:cs="Arial"/>
                <w:sz w:val="20"/>
                <w:szCs w:val="20"/>
              </w:rPr>
              <w:t xml:space="preserve"> </w:t>
            </w:r>
            <w:r w:rsidRPr="009064D1">
              <w:rPr>
                <w:rFonts w:cs="Arial"/>
                <w:sz w:val="20"/>
                <w:szCs w:val="20"/>
              </w:rPr>
              <w:t>met</w:t>
            </w:r>
          </w:p>
        </w:tc>
        <w:tc>
          <w:tcPr>
            <w:tcW w:w="3410" w:type="dxa"/>
            <w:gridSpan w:val="3"/>
            <w:vMerge/>
            <w:tcBorders>
              <w:left w:val="single" w:sz="2" w:space="0" w:color="000000"/>
              <w:bottom w:val="single" w:sz="6" w:space="0" w:color="auto"/>
              <w:right w:val="single" w:sz="6" w:space="0" w:color="auto"/>
            </w:tcBorders>
          </w:tcPr>
          <w:p w:rsidR="002400AA" w:rsidRPr="00C319C4" w:rsidRDefault="002400AA" w:rsidP="00C319C4">
            <w:pPr>
              <w:autoSpaceDE w:val="0"/>
              <w:autoSpaceDN w:val="0"/>
              <w:adjustRightInd w:val="0"/>
              <w:spacing w:after="0" w:line="240" w:lineRule="auto"/>
              <w:jc w:val="right"/>
              <w:rPr>
                <w:rFonts w:cs="Arial"/>
                <w:color w:val="000000"/>
                <w:sz w:val="20"/>
                <w:szCs w:val="20"/>
              </w:rPr>
            </w:pPr>
          </w:p>
        </w:tc>
      </w:tr>
    </w:tbl>
    <w:p w:rsidR="002400AA" w:rsidRDefault="002400AA" w:rsidP="00C319C4">
      <w:pPr>
        <w:pStyle w:val="Title"/>
        <w:jc w:val="both"/>
      </w:pPr>
      <w:r>
        <w:tab/>
      </w:r>
      <w:r>
        <w:tab/>
      </w:r>
      <w:r>
        <w:tab/>
      </w:r>
      <w:r>
        <w:tab/>
      </w:r>
    </w:p>
    <w:p w:rsidR="002400AA" w:rsidRPr="00E12459" w:rsidRDefault="002400AA" w:rsidP="00E12459">
      <w:pPr>
        <w:pStyle w:val="Title"/>
        <w:jc w:val="both"/>
        <w:rPr>
          <w:rFonts w:ascii="Cambria" w:hAnsi="Cambria"/>
          <w:sz w:val="28"/>
          <w:szCs w:val="28"/>
        </w:rPr>
      </w:pPr>
      <w:r>
        <w:br w:type="page"/>
      </w:r>
      <w:r w:rsidRPr="00E12459">
        <w:rPr>
          <w:rFonts w:ascii="Cambria" w:hAnsi="Cambria"/>
          <w:sz w:val="28"/>
          <w:szCs w:val="28"/>
        </w:rPr>
        <w:lastRenderedPageBreak/>
        <w:t>Standard III: STUDENTS</w:t>
      </w:r>
      <w:r w:rsidRPr="00E12459">
        <w:rPr>
          <w:rFonts w:ascii="Cambria" w:hAnsi="Cambria"/>
          <w:sz w:val="28"/>
          <w:szCs w:val="28"/>
        </w:rPr>
        <w:tab/>
      </w:r>
      <w:r w:rsidRPr="00E12459">
        <w:rPr>
          <w:rFonts w:ascii="Cambria" w:hAnsi="Cambria"/>
          <w:sz w:val="28"/>
          <w:szCs w:val="28"/>
        </w:rPr>
        <w:tab/>
      </w:r>
      <w:r w:rsidRPr="00E12459">
        <w:rPr>
          <w:rFonts w:ascii="Cambria" w:hAnsi="Cambria"/>
          <w:sz w:val="28"/>
          <w:szCs w:val="28"/>
        </w:rPr>
        <w:tab/>
      </w:r>
      <w:r w:rsidRPr="00E12459">
        <w:rPr>
          <w:rFonts w:ascii="Cambria" w:hAnsi="Cambria"/>
          <w:sz w:val="28"/>
          <w:szCs w:val="28"/>
        </w:rPr>
        <w:tab/>
      </w:r>
      <w:r w:rsidRPr="00E12459">
        <w:rPr>
          <w:rFonts w:ascii="Cambria" w:hAnsi="Cambria"/>
          <w:sz w:val="28"/>
          <w:szCs w:val="28"/>
        </w:rPr>
        <w:tab/>
      </w:r>
      <w:r w:rsidRPr="00E12459">
        <w:rPr>
          <w:rFonts w:ascii="Cambria" w:hAnsi="Cambria"/>
          <w:sz w:val="28"/>
          <w:szCs w:val="28"/>
        </w:rPr>
        <w:tab/>
      </w:r>
      <w:r w:rsidRPr="00E12459">
        <w:rPr>
          <w:rFonts w:ascii="Cambria" w:hAnsi="Cambria"/>
          <w:sz w:val="28"/>
          <w:szCs w:val="28"/>
        </w:rPr>
        <w:tab/>
      </w:r>
      <w:r w:rsidRPr="00E12459">
        <w:rPr>
          <w:rFonts w:ascii="Cambria" w:hAnsi="Cambria"/>
          <w:sz w:val="28"/>
          <w:szCs w:val="28"/>
        </w:rPr>
        <w:tab/>
      </w:r>
      <w:r w:rsidRPr="00E12459">
        <w:rPr>
          <w:rFonts w:ascii="Cambria" w:hAnsi="Cambria"/>
          <w:sz w:val="28"/>
          <w:szCs w:val="28"/>
        </w:rPr>
        <w:tab/>
      </w:r>
      <w:r w:rsidRPr="00E12459">
        <w:rPr>
          <w:rFonts w:ascii="Cambria" w:hAnsi="Cambria"/>
          <w:sz w:val="28"/>
          <w:szCs w:val="28"/>
        </w:rPr>
        <w:tab/>
      </w:r>
      <w:r w:rsidRPr="00E12459">
        <w:rPr>
          <w:rFonts w:ascii="Cambria" w:hAnsi="Cambria"/>
          <w:sz w:val="28"/>
          <w:szCs w:val="28"/>
        </w:rPr>
        <w:tab/>
      </w:r>
    </w:p>
    <w:p w:rsidR="002400AA" w:rsidRPr="00E12459" w:rsidRDefault="002400AA" w:rsidP="00E12459">
      <w:pPr>
        <w:pStyle w:val="Title"/>
        <w:jc w:val="both"/>
        <w:rPr>
          <w:rFonts w:ascii="Cambria" w:hAnsi="Cambria"/>
          <w:b w:val="0"/>
          <w:sz w:val="24"/>
        </w:rPr>
      </w:pP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p>
    <w:p w:rsidR="002400AA" w:rsidRPr="00E12459" w:rsidRDefault="002400AA" w:rsidP="00E12459">
      <w:pPr>
        <w:pStyle w:val="Title"/>
        <w:jc w:val="both"/>
        <w:rPr>
          <w:rFonts w:ascii="Cambria" w:hAnsi="Cambria"/>
          <w:b w:val="0"/>
          <w:sz w:val="24"/>
        </w:rPr>
      </w:pPr>
      <w:r w:rsidRPr="00E12459">
        <w:rPr>
          <w:rFonts w:ascii="Cambria" w:hAnsi="Cambria"/>
          <w:b w:val="0"/>
          <w:sz w:val="24"/>
          <w:u w:val="single"/>
        </w:rPr>
        <w:t>Standard III</w:t>
      </w:r>
      <w:r w:rsidRPr="00E12459">
        <w:rPr>
          <w:rFonts w:ascii="Cambria" w:hAnsi="Cambria"/>
          <w:b w:val="0"/>
          <w:sz w:val="24"/>
        </w:rPr>
        <w:t>: Student policies, development, and services support the goals and outcomes of the nursing education unit.</w:t>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p>
    <w:p w:rsidR="002400AA" w:rsidRDefault="002400AA" w:rsidP="00E12459">
      <w:pPr>
        <w:pStyle w:val="Title"/>
        <w:jc w:val="both"/>
        <w:rPr>
          <w:rFonts w:ascii="Cambria" w:hAnsi="Cambria"/>
          <w:b w:val="0"/>
          <w:sz w:val="24"/>
        </w:rPr>
      </w:pPr>
      <w:r w:rsidRPr="00E12459">
        <w:rPr>
          <w:rFonts w:ascii="Cambria" w:hAnsi="Cambria"/>
          <w:b w:val="0"/>
          <w:sz w:val="24"/>
          <w:u w:val="single"/>
        </w:rPr>
        <w:t>Criterion 3.3</w:t>
      </w:r>
      <w:r w:rsidRPr="00E12459">
        <w:rPr>
          <w:rFonts w:ascii="Cambria" w:hAnsi="Cambria"/>
          <w:b w:val="0"/>
          <w:sz w:val="24"/>
        </w:rPr>
        <w:t xml:space="preserve">: Student educational and financial records are in compliance with the policies of the governing organization </w:t>
      </w:r>
      <w:r>
        <w:rPr>
          <w:rFonts w:ascii="Cambria" w:hAnsi="Cambria"/>
          <w:b w:val="0"/>
          <w:sz w:val="24"/>
        </w:rPr>
        <w:t xml:space="preserve">and state/federal regulations. </w:t>
      </w:r>
    </w:p>
    <w:p w:rsidR="002400AA" w:rsidRPr="00E12459" w:rsidRDefault="002400AA" w:rsidP="00E12459">
      <w:pPr>
        <w:pStyle w:val="Title"/>
        <w:jc w:val="both"/>
        <w:rPr>
          <w:rFonts w:ascii="Cambria" w:hAnsi="Cambria"/>
          <w:b w:val="0"/>
          <w:sz w:val="24"/>
        </w:rPr>
      </w:pP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p>
    <w:p w:rsidR="002400AA" w:rsidRPr="00E12459" w:rsidRDefault="002400AA" w:rsidP="00E12459">
      <w:pPr>
        <w:pStyle w:val="Title"/>
        <w:jc w:val="both"/>
        <w:rPr>
          <w:rFonts w:ascii="Cambria" w:hAnsi="Cambria"/>
          <w:b w:val="0"/>
          <w:sz w:val="24"/>
        </w:rPr>
      </w:pPr>
      <w:r w:rsidRPr="00E12459">
        <w:rPr>
          <w:rFonts w:ascii="Cambria" w:hAnsi="Cambria"/>
          <w:b w:val="0"/>
          <w:sz w:val="24"/>
          <w:u w:val="single"/>
        </w:rPr>
        <w:t>Criterion 3.4</w:t>
      </w:r>
      <w:r w:rsidRPr="00E12459">
        <w:rPr>
          <w:rFonts w:ascii="Cambria" w:hAnsi="Cambria"/>
          <w:b w:val="0"/>
          <w:sz w:val="24"/>
        </w:rPr>
        <w:t>: Compliance with the Higher Education Reauthorization Act Title IV eligibility and certification requirements is maintained.</w:t>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p>
    <w:p w:rsidR="002400AA" w:rsidRPr="00E12459" w:rsidRDefault="002400AA" w:rsidP="00E12459">
      <w:pPr>
        <w:pStyle w:val="Title"/>
        <w:jc w:val="both"/>
        <w:rPr>
          <w:rFonts w:ascii="Cambria" w:hAnsi="Cambria"/>
          <w:b w:val="0"/>
          <w:sz w:val="24"/>
        </w:rPr>
      </w:pP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r w:rsidRPr="00E12459">
        <w:rPr>
          <w:rFonts w:ascii="Cambria" w:hAnsi="Cambria"/>
          <w:b w:val="0"/>
          <w:sz w:val="24"/>
        </w:rPr>
        <w:tab/>
      </w:r>
    </w:p>
    <w:p w:rsidR="002400AA" w:rsidRDefault="002400AA" w:rsidP="00E12459">
      <w:pPr>
        <w:pStyle w:val="Title"/>
        <w:jc w:val="both"/>
      </w:pPr>
      <w:r w:rsidRPr="00E12459">
        <w:rPr>
          <w:rFonts w:ascii="Cambria" w:hAnsi="Cambria"/>
          <w:b w:val="0"/>
          <w:sz w:val="24"/>
          <w:u w:val="single"/>
        </w:rPr>
        <w:t>Operational Definition</w:t>
      </w:r>
      <w:r w:rsidRPr="00E12459">
        <w:rPr>
          <w:rFonts w:ascii="Cambria" w:hAnsi="Cambria"/>
          <w:b w:val="0"/>
          <w:sz w:val="24"/>
        </w:rPr>
        <w:t>: College complies with the Family Educational Rights to Privacy Act (FERPA) and all other state/college pol</w:t>
      </w:r>
      <w:r>
        <w:rPr>
          <w:rFonts w:ascii="Cambria" w:hAnsi="Cambria"/>
          <w:b w:val="0"/>
          <w:sz w:val="24"/>
        </w:rPr>
        <w:t xml:space="preserve">icies pertaining to educational </w:t>
      </w:r>
      <w:r w:rsidRPr="00E12459">
        <w:rPr>
          <w:rFonts w:ascii="Cambria" w:hAnsi="Cambria"/>
          <w:b w:val="0"/>
          <w:sz w:val="24"/>
        </w:rPr>
        <w:t>and financial records.</w:t>
      </w:r>
      <w:r>
        <w:tab/>
      </w:r>
    </w:p>
    <w:p w:rsidR="002400AA" w:rsidRDefault="002400AA" w:rsidP="00E12459">
      <w:pPr>
        <w:pStyle w:val="Title"/>
        <w:jc w:val="both"/>
      </w:pPr>
    </w:p>
    <w:tbl>
      <w:tblPr>
        <w:tblW w:w="14300" w:type="dxa"/>
        <w:tblInd w:w="-552" w:type="dxa"/>
        <w:tblLayout w:type="fixed"/>
        <w:tblLook w:val="0000"/>
      </w:tblPr>
      <w:tblGrid>
        <w:gridCol w:w="1430"/>
        <w:gridCol w:w="5500"/>
        <w:gridCol w:w="3960"/>
        <w:gridCol w:w="3410"/>
      </w:tblGrid>
      <w:tr w:rsidR="002400AA" w:rsidRPr="00E12459" w:rsidTr="00E12459">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E12459" w:rsidRDefault="002400AA" w:rsidP="00E12459">
            <w:pPr>
              <w:autoSpaceDE w:val="0"/>
              <w:autoSpaceDN w:val="0"/>
              <w:adjustRightInd w:val="0"/>
              <w:spacing w:after="0" w:line="240" w:lineRule="auto"/>
              <w:jc w:val="center"/>
              <w:rPr>
                <w:rFonts w:cs="Arial"/>
                <w:b/>
                <w:bCs/>
                <w:color w:val="000000"/>
                <w:sz w:val="20"/>
                <w:szCs w:val="20"/>
              </w:rPr>
            </w:pPr>
            <w:r w:rsidRPr="00E12459">
              <w:rPr>
                <w:rFonts w:cs="Arial"/>
                <w:b/>
                <w:bCs/>
                <w:color w:val="000000"/>
                <w:sz w:val="20"/>
                <w:szCs w:val="20"/>
              </w:rPr>
              <w:t>Crit</w:t>
            </w:r>
            <w:r>
              <w:rPr>
                <w:rFonts w:cs="Arial"/>
                <w:b/>
                <w:bCs/>
                <w:color w:val="000000"/>
                <w:sz w:val="20"/>
                <w:szCs w:val="20"/>
              </w:rPr>
              <w: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E12459" w:rsidRDefault="002400AA" w:rsidP="00E12459">
            <w:pPr>
              <w:autoSpaceDE w:val="0"/>
              <w:autoSpaceDN w:val="0"/>
              <w:adjustRightInd w:val="0"/>
              <w:spacing w:after="0" w:line="240" w:lineRule="auto"/>
              <w:jc w:val="center"/>
              <w:rPr>
                <w:rFonts w:cs="Arial"/>
                <w:b/>
                <w:bCs/>
                <w:color w:val="000000"/>
                <w:sz w:val="20"/>
                <w:szCs w:val="20"/>
              </w:rPr>
            </w:pPr>
            <w:r w:rsidRPr="00E12459">
              <w:rPr>
                <w:rFonts w:cs="Arial"/>
                <w:b/>
                <w:bCs/>
                <w:color w:val="000000"/>
                <w:sz w:val="20"/>
                <w:szCs w:val="20"/>
              </w:rPr>
              <w:t>Performance Indicators and Outcome Criteria</w:t>
            </w:r>
          </w:p>
        </w:tc>
        <w:tc>
          <w:tcPr>
            <w:tcW w:w="3960" w:type="dxa"/>
            <w:tcBorders>
              <w:top w:val="single" w:sz="6" w:space="0" w:color="auto"/>
              <w:left w:val="single" w:sz="6" w:space="0" w:color="auto"/>
              <w:bottom w:val="single" w:sz="6" w:space="0" w:color="auto"/>
              <w:right w:val="single" w:sz="6" w:space="0" w:color="auto"/>
            </w:tcBorders>
            <w:shd w:val="solid" w:color="C0C0C0" w:fill="auto"/>
          </w:tcPr>
          <w:p w:rsidR="002400AA" w:rsidRPr="00E12459" w:rsidRDefault="002400AA" w:rsidP="00E12459">
            <w:pPr>
              <w:autoSpaceDE w:val="0"/>
              <w:autoSpaceDN w:val="0"/>
              <w:adjustRightInd w:val="0"/>
              <w:spacing w:after="0" w:line="240" w:lineRule="auto"/>
              <w:jc w:val="center"/>
              <w:rPr>
                <w:rFonts w:cs="Arial"/>
                <w:b/>
                <w:bCs/>
                <w:color w:val="000000"/>
                <w:sz w:val="20"/>
                <w:szCs w:val="20"/>
              </w:rPr>
            </w:pPr>
            <w:r w:rsidRPr="00E12459">
              <w:rPr>
                <w:rFonts w:cs="Arial"/>
                <w:b/>
                <w:bCs/>
                <w:color w:val="000000"/>
                <w:sz w:val="20"/>
                <w:szCs w:val="20"/>
              </w:rPr>
              <w:t>Assessment Methods</w:t>
            </w:r>
          </w:p>
        </w:tc>
        <w:tc>
          <w:tcPr>
            <w:tcW w:w="3410" w:type="dxa"/>
            <w:tcBorders>
              <w:top w:val="single" w:sz="6" w:space="0" w:color="auto"/>
              <w:left w:val="single" w:sz="6" w:space="0" w:color="auto"/>
              <w:bottom w:val="single" w:sz="6" w:space="0" w:color="auto"/>
              <w:right w:val="single" w:sz="6" w:space="0" w:color="auto"/>
            </w:tcBorders>
            <w:shd w:val="solid" w:color="C0C0C0" w:fill="auto"/>
          </w:tcPr>
          <w:p w:rsidR="002400AA" w:rsidRPr="00E12459" w:rsidRDefault="002400AA" w:rsidP="00E12459">
            <w:pPr>
              <w:autoSpaceDE w:val="0"/>
              <w:autoSpaceDN w:val="0"/>
              <w:adjustRightInd w:val="0"/>
              <w:spacing w:after="0" w:line="240" w:lineRule="auto"/>
              <w:jc w:val="center"/>
              <w:rPr>
                <w:rFonts w:cs="Arial"/>
                <w:b/>
                <w:bCs/>
                <w:color w:val="000000"/>
                <w:sz w:val="20"/>
                <w:szCs w:val="20"/>
              </w:rPr>
            </w:pPr>
            <w:r w:rsidRPr="00E12459">
              <w:rPr>
                <w:rFonts w:cs="Arial"/>
                <w:b/>
                <w:bCs/>
                <w:color w:val="000000"/>
                <w:sz w:val="20"/>
                <w:szCs w:val="20"/>
              </w:rPr>
              <w:t>Time Frame</w:t>
            </w:r>
          </w:p>
        </w:tc>
      </w:tr>
      <w:tr w:rsidR="002400AA" w:rsidRPr="00E12459" w:rsidTr="008C252E">
        <w:trPr>
          <w:trHeight w:val="615"/>
        </w:trPr>
        <w:tc>
          <w:tcPr>
            <w:tcW w:w="1430" w:type="dxa"/>
            <w:tcBorders>
              <w:top w:val="single" w:sz="6" w:space="0" w:color="auto"/>
              <w:left w:val="single" w:sz="6" w:space="0" w:color="auto"/>
              <w:right w:val="single" w:sz="6" w:space="0" w:color="auto"/>
            </w:tcBorders>
          </w:tcPr>
          <w:p w:rsidR="002400AA" w:rsidRPr="00E12459" w:rsidRDefault="002400AA" w:rsidP="00E12459">
            <w:pPr>
              <w:autoSpaceDE w:val="0"/>
              <w:autoSpaceDN w:val="0"/>
              <w:adjustRightInd w:val="0"/>
              <w:spacing w:after="0" w:line="240" w:lineRule="auto"/>
              <w:jc w:val="center"/>
              <w:rPr>
                <w:rFonts w:cs="Arial"/>
                <w:color w:val="000000"/>
                <w:sz w:val="20"/>
                <w:szCs w:val="20"/>
              </w:rPr>
            </w:pPr>
            <w:r w:rsidRPr="00E12459">
              <w:rPr>
                <w:rFonts w:cs="Arial"/>
                <w:color w:val="000000"/>
                <w:sz w:val="20"/>
                <w:szCs w:val="20"/>
              </w:rPr>
              <w:t>a</w:t>
            </w:r>
          </w:p>
        </w:tc>
        <w:tc>
          <w:tcPr>
            <w:tcW w:w="5500" w:type="dxa"/>
            <w:tcBorders>
              <w:top w:val="single" w:sz="6" w:space="0" w:color="auto"/>
              <w:left w:val="single" w:sz="6" w:space="0" w:color="auto"/>
              <w:right w:val="single" w:sz="6" w:space="0" w:color="auto"/>
            </w:tcBorders>
          </w:tcPr>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100.0% policy compliance</w:t>
            </w:r>
          </w:p>
        </w:tc>
        <w:tc>
          <w:tcPr>
            <w:tcW w:w="3960" w:type="dxa"/>
            <w:tcBorders>
              <w:top w:val="single" w:sz="6" w:space="0" w:color="auto"/>
              <w:left w:val="single" w:sz="6" w:space="0" w:color="auto"/>
              <w:right w:val="single" w:sz="6" w:space="0" w:color="auto"/>
            </w:tcBorders>
          </w:tcPr>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Dean confers with College Registrar, Director of</w:t>
            </w:r>
            <w:r>
              <w:rPr>
                <w:rFonts w:cs="Arial"/>
                <w:color w:val="000000"/>
                <w:sz w:val="20"/>
                <w:szCs w:val="20"/>
              </w:rPr>
              <w:t xml:space="preserve"> </w:t>
            </w:r>
            <w:r w:rsidRPr="00E12459">
              <w:rPr>
                <w:rFonts w:cs="Arial"/>
                <w:color w:val="000000"/>
                <w:sz w:val="20"/>
                <w:szCs w:val="20"/>
              </w:rPr>
              <w:t>Financial Aid</w:t>
            </w:r>
            <w:r>
              <w:rPr>
                <w:rFonts w:cs="Arial"/>
                <w:color w:val="000000"/>
                <w:sz w:val="20"/>
                <w:szCs w:val="20"/>
              </w:rPr>
              <w:t xml:space="preserve"> </w:t>
            </w:r>
            <w:r w:rsidRPr="00E12459">
              <w:rPr>
                <w:rFonts w:cs="Arial"/>
                <w:color w:val="000000"/>
                <w:sz w:val="20"/>
                <w:szCs w:val="20"/>
              </w:rPr>
              <w:t>College Catalog/Website</w:t>
            </w:r>
          </w:p>
        </w:tc>
        <w:tc>
          <w:tcPr>
            <w:tcW w:w="3410" w:type="dxa"/>
            <w:tcBorders>
              <w:top w:val="single" w:sz="6" w:space="0" w:color="auto"/>
              <w:left w:val="single" w:sz="6" w:space="0" w:color="auto"/>
              <w:right w:val="single" w:sz="6" w:space="0" w:color="auto"/>
            </w:tcBorders>
          </w:tcPr>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Annual</w:t>
            </w:r>
          </w:p>
        </w:tc>
      </w:tr>
      <w:tr w:rsidR="002400AA" w:rsidRPr="00E12459" w:rsidTr="00E12459">
        <w:trPr>
          <w:trHeight w:val="471"/>
        </w:trPr>
        <w:tc>
          <w:tcPr>
            <w:tcW w:w="1430" w:type="dxa"/>
            <w:tcBorders>
              <w:top w:val="single" w:sz="6" w:space="0" w:color="auto"/>
              <w:left w:val="single" w:sz="6" w:space="0" w:color="auto"/>
              <w:right w:val="single" w:sz="6" w:space="0" w:color="auto"/>
            </w:tcBorders>
          </w:tcPr>
          <w:p w:rsidR="002400AA" w:rsidRPr="00E12459" w:rsidRDefault="002400AA" w:rsidP="00E12459">
            <w:pPr>
              <w:autoSpaceDE w:val="0"/>
              <w:autoSpaceDN w:val="0"/>
              <w:adjustRightInd w:val="0"/>
              <w:spacing w:after="0" w:line="240" w:lineRule="auto"/>
              <w:jc w:val="center"/>
              <w:rPr>
                <w:rFonts w:cs="Arial"/>
                <w:color w:val="000000"/>
                <w:sz w:val="20"/>
                <w:szCs w:val="20"/>
              </w:rPr>
            </w:pPr>
            <w:r w:rsidRPr="00E12459">
              <w:rPr>
                <w:rFonts w:cs="Arial"/>
                <w:color w:val="000000"/>
                <w:sz w:val="20"/>
                <w:szCs w:val="20"/>
              </w:rPr>
              <w:t>b</w:t>
            </w:r>
          </w:p>
        </w:tc>
        <w:tc>
          <w:tcPr>
            <w:tcW w:w="5500" w:type="dxa"/>
            <w:tcBorders>
              <w:top w:val="single" w:sz="6" w:space="0" w:color="auto"/>
              <w:left w:val="single" w:sz="6" w:space="0" w:color="auto"/>
              <w:right w:val="single" w:sz="6" w:space="0" w:color="auto"/>
            </w:tcBorders>
          </w:tcPr>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 xml:space="preserve">100.0% compliance with NLNAC/CA BRN </w:t>
            </w:r>
          </w:p>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Accreditation/Approval Standards</w:t>
            </w:r>
          </w:p>
        </w:tc>
        <w:tc>
          <w:tcPr>
            <w:tcW w:w="3960" w:type="dxa"/>
            <w:tcBorders>
              <w:top w:val="single" w:sz="6" w:space="0" w:color="auto"/>
              <w:left w:val="single" w:sz="6" w:space="0" w:color="auto"/>
              <w:right w:val="single" w:sz="6" w:space="0" w:color="auto"/>
            </w:tcBorders>
          </w:tcPr>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NLNAC/CA BRN Accreditation/Approval Standards</w:t>
            </w:r>
          </w:p>
        </w:tc>
        <w:tc>
          <w:tcPr>
            <w:tcW w:w="3410" w:type="dxa"/>
            <w:tcBorders>
              <w:top w:val="single" w:sz="6" w:space="0" w:color="auto"/>
              <w:left w:val="single" w:sz="6" w:space="0" w:color="auto"/>
              <w:right w:val="single" w:sz="6" w:space="0" w:color="auto"/>
            </w:tcBorders>
          </w:tcPr>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Annual/Self-Studies: CA BRN</w:t>
            </w:r>
          </w:p>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Spring 2013; NLNAC Spring 2013</w:t>
            </w:r>
          </w:p>
        </w:tc>
      </w:tr>
      <w:tr w:rsidR="002400AA" w:rsidRPr="00E12459" w:rsidTr="00E12459">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E12459" w:rsidRDefault="002400AA" w:rsidP="00E12459">
            <w:pPr>
              <w:autoSpaceDE w:val="0"/>
              <w:autoSpaceDN w:val="0"/>
              <w:adjustRightInd w:val="0"/>
              <w:spacing w:after="0" w:line="240" w:lineRule="auto"/>
              <w:jc w:val="center"/>
              <w:rPr>
                <w:rFonts w:cs="Arial"/>
                <w:b/>
                <w:bCs/>
                <w:color w:val="000000"/>
                <w:sz w:val="20"/>
                <w:szCs w:val="20"/>
              </w:rPr>
            </w:pPr>
            <w:r w:rsidRPr="00E12459">
              <w:rPr>
                <w:rFonts w:cs="Arial"/>
                <w:b/>
                <w:bCs/>
                <w:color w:val="000000"/>
                <w:sz w:val="20"/>
                <w:szCs w:val="20"/>
              </w:rPr>
              <w:t>Crit</w:t>
            </w:r>
            <w:r>
              <w:rPr>
                <w:rFonts w:cs="Arial"/>
                <w:b/>
                <w:bCs/>
                <w:color w:val="000000"/>
                <w:sz w:val="20"/>
                <w:szCs w:val="20"/>
              </w:rPr>
              <w: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E12459" w:rsidRDefault="002400AA" w:rsidP="00E12459">
            <w:pPr>
              <w:autoSpaceDE w:val="0"/>
              <w:autoSpaceDN w:val="0"/>
              <w:adjustRightInd w:val="0"/>
              <w:spacing w:after="0" w:line="240" w:lineRule="auto"/>
              <w:jc w:val="center"/>
              <w:rPr>
                <w:rFonts w:cs="Arial"/>
                <w:b/>
                <w:bCs/>
                <w:color w:val="000000"/>
                <w:sz w:val="20"/>
                <w:szCs w:val="20"/>
              </w:rPr>
            </w:pPr>
            <w:r w:rsidRPr="00E12459">
              <w:rPr>
                <w:rFonts w:cs="Arial"/>
                <w:b/>
                <w:bCs/>
                <w:color w:val="000000"/>
                <w:sz w:val="20"/>
                <w:szCs w:val="20"/>
              </w:rPr>
              <w:t>Responsibility</w:t>
            </w:r>
          </w:p>
        </w:tc>
        <w:tc>
          <w:tcPr>
            <w:tcW w:w="7370"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E12459" w:rsidRDefault="002400AA" w:rsidP="00E12459">
            <w:pPr>
              <w:autoSpaceDE w:val="0"/>
              <w:autoSpaceDN w:val="0"/>
              <w:adjustRightInd w:val="0"/>
              <w:spacing w:after="0" w:line="240" w:lineRule="auto"/>
              <w:jc w:val="center"/>
              <w:rPr>
                <w:rFonts w:cs="Arial"/>
                <w:b/>
                <w:bCs/>
                <w:color w:val="000000"/>
                <w:sz w:val="20"/>
                <w:szCs w:val="20"/>
              </w:rPr>
            </w:pPr>
            <w:r w:rsidRPr="00E12459">
              <w:rPr>
                <w:rFonts w:cs="Arial"/>
                <w:b/>
                <w:bCs/>
                <w:color w:val="000000"/>
                <w:sz w:val="20"/>
                <w:szCs w:val="20"/>
              </w:rPr>
              <w:t>Level of Achievement/Action</w:t>
            </w:r>
          </w:p>
        </w:tc>
      </w:tr>
      <w:tr w:rsidR="002400AA" w:rsidRPr="00E12459" w:rsidTr="008C252E">
        <w:trPr>
          <w:trHeight w:val="435"/>
        </w:trPr>
        <w:tc>
          <w:tcPr>
            <w:tcW w:w="1430" w:type="dxa"/>
            <w:tcBorders>
              <w:top w:val="single" w:sz="6" w:space="0" w:color="auto"/>
              <w:left w:val="single" w:sz="6" w:space="0" w:color="auto"/>
              <w:bottom w:val="nil"/>
              <w:right w:val="single" w:sz="6" w:space="0" w:color="auto"/>
            </w:tcBorders>
            <w:shd w:val="solid" w:color="FFFFFF" w:fill="auto"/>
          </w:tcPr>
          <w:p w:rsidR="002400AA" w:rsidRPr="00E12459" w:rsidRDefault="002400AA" w:rsidP="00E12459">
            <w:pPr>
              <w:autoSpaceDE w:val="0"/>
              <w:autoSpaceDN w:val="0"/>
              <w:adjustRightInd w:val="0"/>
              <w:spacing w:after="0" w:line="240" w:lineRule="auto"/>
              <w:jc w:val="center"/>
              <w:rPr>
                <w:rFonts w:cs="Arial"/>
                <w:color w:val="000000"/>
                <w:sz w:val="20"/>
                <w:szCs w:val="20"/>
              </w:rPr>
            </w:pPr>
            <w:r w:rsidRPr="00E12459">
              <w:rPr>
                <w:rFonts w:cs="Arial"/>
                <w:color w:val="000000"/>
                <w:sz w:val="20"/>
                <w:szCs w:val="20"/>
              </w:rPr>
              <w:t>a</w:t>
            </w:r>
          </w:p>
        </w:tc>
        <w:tc>
          <w:tcPr>
            <w:tcW w:w="5500" w:type="dxa"/>
            <w:tcBorders>
              <w:top w:val="single" w:sz="6" w:space="0" w:color="auto"/>
              <w:left w:val="single" w:sz="6" w:space="0" w:color="auto"/>
              <w:bottom w:val="nil"/>
              <w:right w:val="single" w:sz="6" w:space="0" w:color="auto"/>
            </w:tcBorders>
          </w:tcPr>
          <w:p w:rsidR="002400AA"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Dean</w:t>
            </w:r>
            <w:r>
              <w:rPr>
                <w:rFonts w:cs="Arial"/>
                <w:color w:val="000000"/>
                <w:sz w:val="20"/>
                <w:szCs w:val="20"/>
              </w:rPr>
              <w:t>/</w:t>
            </w:r>
            <w:r w:rsidRPr="00E12459">
              <w:rPr>
                <w:rFonts w:cs="Arial"/>
                <w:color w:val="000000"/>
                <w:sz w:val="20"/>
                <w:szCs w:val="20"/>
              </w:rPr>
              <w:t>College Registrar</w:t>
            </w:r>
            <w:r>
              <w:rPr>
                <w:rFonts w:cs="Arial"/>
                <w:color w:val="000000"/>
                <w:sz w:val="20"/>
                <w:szCs w:val="20"/>
              </w:rPr>
              <w:t>/</w:t>
            </w:r>
            <w:r w:rsidRPr="00E12459">
              <w:rPr>
                <w:rFonts w:cs="Arial"/>
                <w:color w:val="000000"/>
                <w:sz w:val="20"/>
                <w:szCs w:val="20"/>
              </w:rPr>
              <w:t>Director Financial Aid</w:t>
            </w:r>
            <w:r>
              <w:rPr>
                <w:rFonts w:cs="Arial"/>
                <w:color w:val="000000"/>
                <w:sz w:val="20"/>
                <w:szCs w:val="20"/>
              </w:rPr>
              <w:t>/</w:t>
            </w:r>
          </w:p>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Vice President Instruction</w:t>
            </w:r>
            <w:r>
              <w:rPr>
                <w:rFonts w:cs="Arial"/>
                <w:color w:val="000000"/>
                <w:sz w:val="20"/>
                <w:szCs w:val="20"/>
              </w:rPr>
              <w:t>/</w:t>
            </w:r>
            <w:r w:rsidRPr="00E12459">
              <w:rPr>
                <w:rFonts w:cs="Arial"/>
                <w:color w:val="000000"/>
                <w:sz w:val="20"/>
                <w:szCs w:val="20"/>
              </w:rPr>
              <w:t>College President</w:t>
            </w:r>
          </w:p>
        </w:tc>
        <w:tc>
          <w:tcPr>
            <w:tcW w:w="7370" w:type="dxa"/>
            <w:gridSpan w:val="2"/>
            <w:tcBorders>
              <w:top w:val="single" w:sz="6" w:space="0" w:color="auto"/>
              <w:left w:val="single" w:sz="6" w:space="0" w:color="auto"/>
              <w:bottom w:val="single" w:sz="6" w:space="0" w:color="auto"/>
              <w:right w:val="single" w:sz="6" w:space="0" w:color="auto"/>
            </w:tcBorders>
          </w:tcPr>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 xml:space="preserve">a. </w:t>
            </w:r>
            <w:r>
              <w:rPr>
                <w:rFonts w:cs="Arial"/>
                <w:color w:val="000000"/>
                <w:sz w:val="20"/>
                <w:szCs w:val="20"/>
              </w:rPr>
              <w:t xml:space="preserve"> </w:t>
            </w:r>
            <w:r w:rsidRPr="00E12459">
              <w:rPr>
                <w:rFonts w:cs="Arial"/>
                <w:color w:val="000000"/>
                <w:sz w:val="20"/>
                <w:szCs w:val="20"/>
              </w:rPr>
              <w:t>Criteria met</w:t>
            </w:r>
          </w:p>
          <w:p w:rsidR="002400AA" w:rsidRPr="00E12459" w:rsidRDefault="002400AA" w:rsidP="00E12459">
            <w:pPr>
              <w:autoSpaceDE w:val="0"/>
              <w:autoSpaceDN w:val="0"/>
              <w:adjustRightInd w:val="0"/>
              <w:spacing w:after="0" w:line="240" w:lineRule="auto"/>
              <w:rPr>
                <w:rFonts w:cs="Arial"/>
                <w:color w:val="000000"/>
                <w:sz w:val="20"/>
                <w:szCs w:val="20"/>
              </w:rPr>
            </w:pPr>
          </w:p>
        </w:tc>
      </w:tr>
      <w:tr w:rsidR="002400AA" w:rsidRPr="00E12459" w:rsidTr="00E12459">
        <w:trPr>
          <w:trHeight w:val="247"/>
        </w:trPr>
        <w:tc>
          <w:tcPr>
            <w:tcW w:w="1430" w:type="dxa"/>
            <w:tcBorders>
              <w:top w:val="single" w:sz="6" w:space="0" w:color="auto"/>
              <w:left w:val="single" w:sz="6" w:space="0" w:color="auto"/>
              <w:bottom w:val="single" w:sz="2" w:space="0" w:color="000000"/>
              <w:right w:val="single" w:sz="6" w:space="0" w:color="auto"/>
            </w:tcBorders>
          </w:tcPr>
          <w:p w:rsidR="002400AA" w:rsidRPr="00E12459" w:rsidRDefault="002400AA" w:rsidP="00E12459">
            <w:pPr>
              <w:autoSpaceDE w:val="0"/>
              <w:autoSpaceDN w:val="0"/>
              <w:adjustRightInd w:val="0"/>
              <w:spacing w:after="0" w:line="240" w:lineRule="auto"/>
              <w:jc w:val="center"/>
              <w:rPr>
                <w:rFonts w:cs="Arial"/>
                <w:color w:val="000000"/>
                <w:sz w:val="20"/>
                <w:szCs w:val="20"/>
              </w:rPr>
            </w:pPr>
            <w:r w:rsidRPr="00E12459">
              <w:rPr>
                <w:rFonts w:cs="Arial"/>
                <w:color w:val="000000"/>
                <w:sz w:val="20"/>
                <w:szCs w:val="20"/>
              </w:rPr>
              <w:t>b</w:t>
            </w:r>
          </w:p>
        </w:tc>
        <w:tc>
          <w:tcPr>
            <w:tcW w:w="5500" w:type="dxa"/>
            <w:tcBorders>
              <w:top w:val="single" w:sz="6" w:space="0" w:color="auto"/>
              <w:left w:val="single" w:sz="6" w:space="0" w:color="auto"/>
              <w:bottom w:val="single" w:sz="2" w:space="0" w:color="000000"/>
              <w:right w:val="single" w:sz="6" w:space="0" w:color="auto"/>
            </w:tcBorders>
          </w:tcPr>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Faculty/Dean/Administrative Assistant</w:t>
            </w:r>
          </w:p>
        </w:tc>
        <w:tc>
          <w:tcPr>
            <w:tcW w:w="7370" w:type="dxa"/>
            <w:gridSpan w:val="2"/>
            <w:tcBorders>
              <w:left w:val="single" w:sz="6" w:space="0" w:color="auto"/>
              <w:bottom w:val="single" w:sz="2" w:space="0" w:color="000000"/>
              <w:right w:val="single" w:sz="6" w:space="0" w:color="auto"/>
            </w:tcBorders>
          </w:tcPr>
          <w:p w:rsidR="002400AA" w:rsidRPr="00E12459" w:rsidRDefault="002400AA" w:rsidP="00E12459">
            <w:pPr>
              <w:autoSpaceDE w:val="0"/>
              <w:autoSpaceDN w:val="0"/>
              <w:adjustRightInd w:val="0"/>
              <w:spacing w:after="0" w:line="240" w:lineRule="auto"/>
              <w:rPr>
                <w:rFonts w:cs="Arial"/>
                <w:color w:val="000000"/>
                <w:sz w:val="20"/>
                <w:szCs w:val="20"/>
              </w:rPr>
            </w:pPr>
            <w:r w:rsidRPr="00E12459">
              <w:rPr>
                <w:rFonts w:cs="Arial"/>
                <w:color w:val="000000"/>
                <w:sz w:val="20"/>
                <w:szCs w:val="20"/>
              </w:rPr>
              <w:t>b.</w:t>
            </w:r>
            <w:r>
              <w:rPr>
                <w:rFonts w:cs="Arial"/>
                <w:color w:val="000000"/>
                <w:sz w:val="20"/>
                <w:szCs w:val="20"/>
              </w:rPr>
              <w:t xml:space="preserve"> </w:t>
            </w:r>
            <w:r w:rsidRPr="00E12459">
              <w:rPr>
                <w:rFonts w:cs="Arial"/>
                <w:color w:val="000000"/>
                <w:sz w:val="20"/>
                <w:szCs w:val="20"/>
              </w:rPr>
              <w:t xml:space="preserve"> Criteria met</w:t>
            </w:r>
          </w:p>
        </w:tc>
      </w:tr>
    </w:tbl>
    <w:p w:rsidR="002400AA" w:rsidRDefault="002400AA" w:rsidP="00E12459">
      <w:pPr>
        <w:pStyle w:val="Title"/>
        <w:jc w:val="both"/>
      </w:pPr>
      <w:r>
        <w:tab/>
      </w:r>
      <w:r>
        <w:tab/>
      </w:r>
      <w:r>
        <w:tab/>
      </w:r>
      <w:r>
        <w:tab/>
      </w:r>
      <w:r>
        <w:tab/>
      </w:r>
      <w:r>
        <w:tab/>
      </w:r>
      <w:r>
        <w:tab/>
      </w:r>
      <w:r>
        <w:tab/>
      </w:r>
      <w:r>
        <w:tab/>
      </w:r>
    </w:p>
    <w:p w:rsidR="002400AA" w:rsidRPr="009A7991" w:rsidRDefault="002400AA" w:rsidP="00C641BA">
      <w:pPr>
        <w:pStyle w:val="Title"/>
        <w:jc w:val="both"/>
        <w:rPr>
          <w:rFonts w:ascii="Cambria" w:hAnsi="Cambria"/>
          <w:sz w:val="28"/>
          <w:szCs w:val="28"/>
        </w:rPr>
      </w:pPr>
      <w:r>
        <w:br w:type="page"/>
      </w:r>
      <w:r w:rsidRPr="009A7991">
        <w:rPr>
          <w:rFonts w:ascii="Cambria" w:hAnsi="Cambria"/>
          <w:sz w:val="28"/>
          <w:szCs w:val="28"/>
        </w:rPr>
        <w:lastRenderedPageBreak/>
        <w:t>Standard III: STUDENTS</w:t>
      </w:r>
      <w:r w:rsidRPr="009A7991">
        <w:rPr>
          <w:rFonts w:ascii="Cambria" w:hAnsi="Cambria"/>
          <w:sz w:val="28"/>
          <w:szCs w:val="28"/>
        </w:rPr>
        <w:tab/>
      </w:r>
      <w:r w:rsidRPr="009A7991">
        <w:rPr>
          <w:rFonts w:ascii="Cambria" w:hAnsi="Cambria"/>
          <w:sz w:val="28"/>
          <w:szCs w:val="28"/>
        </w:rPr>
        <w:tab/>
      </w:r>
      <w:r w:rsidRPr="009A7991">
        <w:rPr>
          <w:rFonts w:ascii="Cambria" w:hAnsi="Cambria"/>
          <w:sz w:val="28"/>
          <w:szCs w:val="28"/>
        </w:rPr>
        <w:tab/>
      </w:r>
      <w:r w:rsidRPr="009A7991">
        <w:rPr>
          <w:rFonts w:ascii="Cambria" w:hAnsi="Cambria"/>
          <w:sz w:val="28"/>
          <w:szCs w:val="28"/>
        </w:rPr>
        <w:tab/>
      </w:r>
      <w:r w:rsidRPr="009A7991">
        <w:rPr>
          <w:rFonts w:ascii="Cambria" w:hAnsi="Cambria"/>
          <w:sz w:val="28"/>
          <w:szCs w:val="28"/>
        </w:rPr>
        <w:tab/>
      </w:r>
      <w:r w:rsidRPr="009A7991">
        <w:rPr>
          <w:rFonts w:ascii="Cambria" w:hAnsi="Cambria"/>
          <w:sz w:val="28"/>
          <w:szCs w:val="28"/>
        </w:rPr>
        <w:tab/>
      </w:r>
      <w:r w:rsidRPr="009A7991">
        <w:rPr>
          <w:rFonts w:ascii="Cambria" w:hAnsi="Cambria"/>
          <w:sz w:val="28"/>
          <w:szCs w:val="28"/>
        </w:rPr>
        <w:tab/>
      </w:r>
      <w:r w:rsidRPr="009A7991">
        <w:rPr>
          <w:rFonts w:ascii="Cambria" w:hAnsi="Cambria"/>
          <w:sz w:val="28"/>
          <w:szCs w:val="28"/>
        </w:rPr>
        <w:tab/>
      </w:r>
      <w:r w:rsidRPr="009A7991">
        <w:rPr>
          <w:rFonts w:ascii="Cambria" w:hAnsi="Cambria"/>
          <w:sz w:val="28"/>
          <w:szCs w:val="28"/>
        </w:rPr>
        <w:tab/>
      </w:r>
      <w:r w:rsidRPr="009A7991">
        <w:rPr>
          <w:rFonts w:ascii="Cambria" w:hAnsi="Cambria"/>
          <w:sz w:val="28"/>
          <w:szCs w:val="28"/>
        </w:rPr>
        <w:tab/>
      </w:r>
      <w:r w:rsidRPr="009A7991">
        <w:rPr>
          <w:rFonts w:ascii="Cambria" w:hAnsi="Cambria"/>
          <w:sz w:val="28"/>
          <w:szCs w:val="28"/>
        </w:rPr>
        <w:tab/>
      </w:r>
    </w:p>
    <w:p w:rsidR="002400AA" w:rsidRPr="009A7991" w:rsidRDefault="002400AA" w:rsidP="00C641BA">
      <w:pPr>
        <w:pStyle w:val="Title"/>
        <w:jc w:val="both"/>
        <w:rPr>
          <w:rFonts w:ascii="Cambria" w:hAnsi="Cambria"/>
          <w:sz w:val="24"/>
        </w:rPr>
      </w:pP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p>
    <w:p w:rsidR="002400AA" w:rsidRPr="009A7991" w:rsidRDefault="002400AA" w:rsidP="00C641BA">
      <w:pPr>
        <w:pStyle w:val="Title"/>
        <w:jc w:val="both"/>
        <w:rPr>
          <w:rFonts w:ascii="Cambria" w:hAnsi="Cambria"/>
          <w:b w:val="0"/>
          <w:sz w:val="24"/>
        </w:rPr>
      </w:pPr>
      <w:r w:rsidRPr="009A7991">
        <w:rPr>
          <w:rFonts w:ascii="Cambria" w:hAnsi="Cambria"/>
          <w:b w:val="0"/>
          <w:sz w:val="24"/>
          <w:u w:val="single"/>
        </w:rPr>
        <w:t>Standard III</w:t>
      </w:r>
      <w:r w:rsidRPr="009A7991">
        <w:rPr>
          <w:rFonts w:ascii="Cambria" w:hAnsi="Cambria"/>
          <w:b w:val="0"/>
          <w:sz w:val="24"/>
        </w:rPr>
        <w:t>: Student policies, development, and services support the goals and outcomes of the nu</w:t>
      </w:r>
      <w:r>
        <w:rPr>
          <w:rFonts w:ascii="Cambria" w:hAnsi="Cambria"/>
          <w:b w:val="0"/>
          <w:sz w:val="24"/>
        </w:rPr>
        <w:t>rsing education unit.</w:t>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p>
    <w:p w:rsidR="002400AA" w:rsidRDefault="002400AA" w:rsidP="00C641BA">
      <w:pPr>
        <w:pStyle w:val="Title"/>
        <w:jc w:val="both"/>
        <w:rPr>
          <w:rFonts w:ascii="Cambria" w:hAnsi="Cambria"/>
          <w:b w:val="0"/>
          <w:sz w:val="24"/>
        </w:rPr>
      </w:pPr>
      <w:r w:rsidRPr="009A7991">
        <w:rPr>
          <w:rFonts w:ascii="Cambria" w:hAnsi="Cambria"/>
          <w:b w:val="0"/>
          <w:sz w:val="24"/>
          <w:u w:val="single"/>
        </w:rPr>
        <w:t>Criterion 3.5</w:t>
      </w:r>
      <w:r w:rsidRPr="009A7991">
        <w:rPr>
          <w:rFonts w:ascii="Cambria" w:hAnsi="Cambria"/>
          <w:b w:val="0"/>
          <w:sz w:val="24"/>
        </w:rPr>
        <w:t>: Integrity and consistency exist for all information intended to inform the public, including accreditation status</w:t>
      </w:r>
      <w:r>
        <w:rPr>
          <w:rFonts w:ascii="Cambria" w:hAnsi="Cambria"/>
          <w:b w:val="0"/>
          <w:sz w:val="24"/>
        </w:rPr>
        <w:t xml:space="preserve"> and NLNAC contact information.</w:t>
      </w:r>
    </w:p>
    <w:p w:rsidR="002400AA" w:rsidRPr="009A7991" w:rsidRDefault="002400AA" w:rsidP="00C641BA">
      <w:pPr>
        <w:pStyle w:val="Title"/>
        <w:jc w:val="both"/>
        <w:rPr>
          <w:rFonts w:ascii="Cambria" w:hAnsi="Cambria"/>
          <w:b w:val="0"/>
          <w:sz w:val="24"/>
        </w:rPr>
      </w:pP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p>
    <w:p w:rsidR="002400AA" w:rsidRDefault="002400AA" w:rsidP="00C641BA">
      <w:pPr>
        <w:pStyle w:val="Title"/>
        <w:jc w:val="both"/>
        <w:rPr>
          <w:rFonts w:ascii="Cambria" w:hAnsi="Cambria"/>
          <w:b w:val="0"/>
          <w:sz w:val="24"/>
        </w:rPr>
      </w:pPr>
      <w:r w:rsidRPr="009A7991">
        <w:rPr>
          <w:rFonts w:ascii="Cambria" w:hAnsi="Cambria"/>
          <w:b w:val="0"/>
          <w:sz w:val="24"/>
          <w:u w:val="single"/>
        </w:rPr>
        <w:t>Criterion 3.6</w:t>
      </w:r>
      <w:r w:rsidRPr="009A7991">
        <w:rPr>
          <w:rFonts w:ascii="Cambria" w:hAnsi="Cambria"/>
          <w:b w:val="0"/>
          <w:sz w:val="24"/>
        </w:rPr>
        <w:t>: Changes in policies, procedures and program information are clearly and consistently communicated to student</w:t>
      </w:r>
      <w:r>
        <w:rPr>
          <w:rFonts w:ascii="Cambria" w:hAnsi="Cambria"/>
          <w:b w:val="0"/>
          <w:sz w:val="24"/>
        </w:rPr>
        <w:t>s in a timely manner.</w:t>
      </w:r>
    </w:p>
    <w:p w:rsidR="002400AA" w:rsidRPr="009A7991" w:rsidRDefault="002400AA" w:rsidP="00C641BA">
      <w:pPr>
        <w:pStyle w:val="Title"/>
        <w:jc w:val="both"/>
        <w:rPr>
          <w:rFonts w:ascii="Cambria" w:hAnsi="Cambria"/>
          <w:b w:val="0"/>
          <w:sz w:val="24"/>
        </w:rPr>
      </w:pPr>
    </w:p>
    <w:p w:rsidR="002400AA" w:rsidRPr="009A7991" w:rsidRDefault="002400AA" w:rsidP="00C641BA">
      <w:pPr>
        <w:pStyle w:val="Title"/>
        <w:jc w:val="both"/>
        <w:rPr>
          <w:rFonts w:ascii="Cambria" w:hAnsi="Cambria"/>
          <w:b w:val="0"/>
          <w:sz w:val="24"/>
        </w:rPr>
      </w:pPr>
      <w:r w:rsidRPr="009A7991">
        <w:rPr>
          <w:rFonts w:ascii="Cambria" w:hAnsi="Cambria"/>
          <w:b w:val="0"/>
          <w:sz w:val="24"/>
          <w:u w:val="single"/>
        </w:rPr>
        <w:t>Criterion 3.7</w:t>
      </w:r>
      <w:r w:rsidRPr="009A7991">
        <w:rPr>
          <w:rFonts w:ascii="Cambria" w:hAnsi="Cambria"/>
          <w:b w:val="0"/>
          <w:sz w:val="24"/>
        </w:rPr>
        <w:t>: Orientation to technology is provided and technical support is available to students, including those receiving instruction using alternative delivery.</w:t>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p>
    <w:p w:rsidR="002400AA" w:rsidRPr="009A7991" w:rsidRDefault="002400AA" w:rsidP="00C641BA">
      <w:pPr>
        <w:pStyle w:val="Title"/>
        <w:jc w:val="both"/>
        <w:rPr>
          <w:rFonts w:ascii="Cambria" w:hAnsi="Cambria"/>
          <w:b w:val="0"/>
          <w:sz w:val="24"/>
        </w:rPr>
      </w:pP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r w:rsidRPr="009A7991">
        <w:rPr>
          <w:rFonts w:ascii="Cambria" w:hAnsi="Cambria"/>
          <w:b w:val="0"/>
          <w:sz w:val="24"/>
        </w:rPr>
        <w:tab/>
      </w:r>
    </w:p>
    <w:p w:rsidR="002400AA" w:rsidRDefault="002400AA" w:rsidP="00C641BA">
      <w:pPr>
        <w:pStyle w:val="Title"/>
        <w:jc w:val="both"/>
        <w:rPr>
          <w:rFonts w:ascii="Cambria" w:hAnsi="Cambria"/>
          <w:sz w:val="24"/>
        </w:rPr>
      </w:pPr>
      <w:r w:rsidRPr="009A7991">
        <w:rPr>
          <w:rFonts w:ascii="Cambria" w:hAnsi="Cambria"/>
          <w:b w:val="0"/>
          <w:sz w:val="24"/>
          <w:u w:val="single"/>
        </w:rPr>
        <w:t>Operational Definition</w:t>
      </w:r>
      <w:r>
        <w:rPr>
          <w:rFonts w:ascii="Cambria" w:hAnsi="Cambria"/>
          <w:b w:val="0"/>
          <w:sz w:val="24"/>
        </w:rPr>
        <w:t>: Nursing unit uti</w:t>
      </w:r>
      <w:r w:rsidRPr="009A7991">
        <w:rPr>
          <w:rFonts w:ascii="Cambria" w:hAnsi="Cambria"/>
          <w:b w:val="0"/>
          <w:sz w:val="24"/>
        </w:rPr>
        <w:t>lizes the website, nursing information workshops, advisory board meetings and department</w:t>
      </w:r>
      <w:r>
        <w:rPr>
          <w:rFonts w:ascii="Cambria" w:hAnsi="Cambria"/>
          <w:b w:val="0"/>
          <w:sz w:val="24"/>
        </w:rPr>
        <w:t xml:space="preserve"> meetings to update and share </w:t>
      </w:r>
      <w:r w:rsidRPr="009A7991">
        <w:rPr>
          <w:rFonts w:ascii="Cambria" w:hAnsi="Cambria"/>
          <w:b w:val="0"/>
          <w:sz w:val="24"/>
        </w:rPr>
        <w:t>information with students.</w:t>
      </w:r>
      <w:r w:rsidRPr="009A7991">
        <w:rPr>
          <w:rFonts w:ascii="Cambria" w:hAnsi="Cambria"/>
          <w:sz w:val="24"/>
        </w:rPr>
        <w:tab/>
      </w:r>
    </w:p>
    <w:p w:rsidR="002400AA" w:rsidRDefault="002400AA" w:rsidP="00C641BA">
      <w:pPr>
        <w:pStyle w:val="Title"/>
        <w:jc w:val="both"/>
        <w:rPr>
          <w:rFonts w:ascii="Cambria" w:hAnsi="Cambria"/>
          <w:sz w:val="24"/>
        </w:rPr>
      </w:pPr>
    </w:p>
    <w:tbl>
      <w:tblPr>
        <w:tblW w:w="14300" w:type="dxa"/>
        <w:tblInd w:w="-552" w:type="dxa"/>
        <w:tblLayout w:type="fixed"/>
        <w:tblLook w:val="0000"/>
      </w:tblPr>
      <w:tblGrid>
        <w:gridCol w:w="1430"/>
        <w:gridCol w:w="5500"/>
        <w:gridCol w:w="3960"/>
        <w:gridCol w:w="3410"/>
      </w:tblGrid>
      <w:tr w:rsidR="002400AA" w:rsidRPr="009A7991" w:rsidTr="00C95BF8">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9A7991" w:rsidRDefault="002400AA" w:rsidP="00C95BF8">
            <w:pPr>
              <w:autoSpaceDE w:val="0"/>
              <w:autoSpaceDN w:val="0"/>
              <w:adjustRightInd w:val="0"/>
              <w:spacing w:after="0" w:line="240" w:lineRule="auto"/>
              <w:jc w:val="center"/>
              <w:rPr>
                <w:rFonts w:cs="Arial"/>
                <w:b/>
                <w:bCs/>
                <w:color w:val="000000"/>
                <w:sz w:val="20"/>
                <w:szCs w:val="20"/>
              </w:rPr>
            </w:pPr>
            <w:r w:rsidRPr="009A7991">
              <w:rPr>
                <w:rFonts w:cs="Arial"/>
                <w:b/>
                <w:bCs/>
                <w:color w:val="000000"/>
                <w:sz w:val="20"/>
                <w:szCs w:val="20"/>
              </w:rPr>
              <w:t>Crit</w:t>
            </w:r>
            <w:r>
              <w:rPr>
                <w:rFonts w:cs="Arial"/>
                <w:b/>
                <w:bCs/>
                <w:color w:val="000000"/>
                <w:sz w:val="20"/>
                <w:szCs w:val="20"/>
              </w:rPr>
              <w: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9A7991" w:rsidRDefault="002400AA" w:rsidP="009A7991">
            <w:pPr>
              <w:autoSpaceDE w:val="0"/>
              <w:autoSpaceDN w:val="0"/>
              <w:adjustRightInd w:val="0"/>
              <w:spacing w:after="0" w:line="240" w:lineRule="auto"/>
              <w:jc w:val="center"/>
              <w:rPr>
                <w:rFonts w:cs="Arial"/>
                <w:b/>
                <w:bCs/>
                <w:color w:val="000000"/>
                <w:sz w:val="20"/>
                <w:szCs w:val="20"/>
              </w:rPr>
            </w:pPr>
            <w:r w:rsidRPr="009A7991">
              <w:rPr>
                <w:rFonts w:cs="Arial"/>
                <w:b/>
                <w:bCs/>
                <w:color w:val="000000"/>
                <w:sz w:val="20"/>
                <w:szCs w:val="20"/>
              </w:rPr>
              <w:t>Performa</w:t>
            </w:r>
            <w:r>
              <w:rPr>
                <w:rFonts w:cs="Arial"/>
                <w:b/>
                <w:bCs/>
                <w:color w:val="000000"/>
                <w:sz w:val="20"/>
                <w:szCs w:val="20"/>
              </w:rPr>
              <w:t>nce Indicators and Outcome Crit</w:t>
            </w:r>
            <w:r w:rsidRPr="009A7991">
              <w:rPr>
                <w:rFonts w:cs="Arial"/>
                <w:b/>
                <w:bCs/>
                <w:color w:val="000000"/>
                <w:sz w:val="20"/>
                <w:szCs w:val="20"/>
              </w:rPr>
              <w:t>eria</w:t>
            </w:r>
          </w:p>
        </w:tc>
        <w:tc>
          <w:tcPr>
            <w:tcW w:w="3960" w:type="dxa"/>
            <w:tcBorders>
              <w:top w:val="single" w:sz="6" w:space="0" w:color="auto"/>
              <w:left w:val="single" w:sz="6" w:space="0" w:color="auto"/>
              <w:bottom w:val="single" w:sz="6" w:space="0" w:color="auto"/>
              <w:right w:val="single" w:sz="6" w:space="0" w:color="auto"/>
            </w:tcBorders>
            <w:shd w:val="solid" w:color="C0C0C0" w:fill="auto"/>
          </w:tcPr>
          <w:p w:rsidR="002400AA" w:rsidRPr="009A7991" w:rsidRDefault="002400AA" w:rsidP="009A7991">
            <w:pPr>
              <w:autoSpaceDE w:val="0"/>
              <w:autoSpaceDN w:val="0"/>
              <w:adjustRightInd w:val="0"/>
              <w:spacing w:after="0" w:line="240" w:lineRule="auto"/>
              <w:jc w:val="center"/>
              <w:rPr>
                <w:rFonts w:cs="Arial"/>
                <w:b/>
                <w:bCs/>
                <w:color w:val="000000"/>
                <w:sz w:val="20"/>
                <w:szCs w:val="20"/>
              </w:rPr>
            </w:pPr>
            <w:r w:rsidRPr="009A7991">
              <w:rPr>
                <w:rFonts w:cs="Arial"/>
                <w:b/>
                <w:bCs/>
                <w:color w:val="000000"/>
                <w:sz w:val="20"/>
                <w:szCs w:val="20"/>
              </w:rPr>
              <w:t>Assessment Methods</w:t>
            </w:r>
          </w:p>
        </w:tc>
        <w:tc>
          <w:tcPr>
            <w:tcW w:w="3410" w:type="dxa"/>
            <w:tcBorders>
              <w:top w:val="single" w:sz="6" w:space="0" w:color="auto"/>
              <w:left w:val="single" w:sz="6" w:space="0" w:color="auto"/>
              <w:bottom w:val="single" w:sz="6" w:space="0" w:color="auto"/>
              <w:right w:val="single" w:sz="6" w:space="0" w:color="auto"/>
            </w:tcBorders>
            <w:shd w:val="solid" w:color="C0C0C0" w:fill="auto"/>
          </w:tcPr>
          <w:p w:rsidR="002400AA" w:rsidRPr="009A7991" w:rsidRDefault="002400AA" w:rsidP="009A7991">
            <w:pPr>
              <w:autoSpaceDE w:val="0"/>
              <w:autoSpaceDN w:val="0"/>
              <w:adjustRightInd w:val="0"/>
              <w:spacing w:after="0" w:line="240" w:lineRule="auto"/>
              <w:jc w:val="center"/>
              <w:rPr>
                <w:rFonts w:cs="Arial"/>
                <w:b/>
                <w:bCs/>
                <w:color w:val="000000"/>
                <w:sz w:val="20"/>
                <w:szCs w:val="20"/>
              </w:rPr>
            </w:pPr>
            <w:r w:rsidRPr="009A7991">
              <w:rPr>
                <w:rFonts w:cs="Arial"/>
                <w:b/>
                <w:bCs/>
                <w:color w:val="000000"/>
                <w:sz w:val="20"/>
                <w:szCs w:val="20"/>
              </w:rPr>
              <w:t>Time Frame</w:t>
            </w:r>
          </w:p>
        </w:tc>
      </w:tr>
      <w:tr w:rsidR="002400AA" w:rsidRPr="009A7991" w:rsidTr="00C95BF8">
        <w:trPr>
          <w:trHeight w:val="399"/>
        </w:trPr>
        <w:tc>
          <w:tcPr>
            <w:tcW w:w="1430" w:type="dxa"/>
            <w:tcBorders>
              <w:top w:val="single" w:sz="6" w:space="0" w:color="auto"/>
              <w:left w:val="single" w:sz="6" w:space="0" w:color="auto"/>
              <w:right w:val="single" w:sz="6" w:space="0" w:color="auto"/>
            </w:tcBorders>
          </w:tcPr>
          <w:p w:rsidR="002400AA" w:rsidRPr="009A7991" w:rsidRDefault="002400AA" w:rsidP="00C95BF8">
            <w:pPr>
              <w:autoSpaceDE w:val="0"/>
              <w:autoSpaceDN w:val="0"/>
              <w:adjustRightInd w:val="0"/>
              <w:spacing w:after="0" w:line="240" w:lineRule="auto"/>
              <w:jc w:val="center"/>
              <w:rPr>
                <w:rFonts w:cs="Arial"/>
                <w:color w:val="000000"/>
                <w:sz w:val="20"/>
                <w:szCs w:val="20"/>
              </w:rPr>
            </w:pPr>
            <w:r w:rsidRPr="009A7991">
              <w:rPr>
                <w:rFonts w:cs="Arial"/>
                <w:color w:val="000000"/>
                <w:sz w:val="20"/>
                <w:szCs w:val="20"/>
              </w:rPr>
              <w:t>a</w:t>
            </w:r>
          </w:p>
        </w:tc>
        <w:tc>
          <w:tcPr>
            <w:tcW w:w="5500" w:type="dxa"/>
            <w:tcBorders>
              <w:top w:val="single" w:sz="6" w:space="0" w:color="auto"/>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100.0% compliance: accreditation status and contact information on the website</w:t>
            </w:r>
          </w:p>
        </w:tc>
        <w:tc>
          <w:tcPr>
            <w:tcW w:w="3960" w:type="dxa"/>
            <w:tcBorders>
              <w:top w:val="single" w:sz="6" w:space="0" w:color="auto"/>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Dean confers with faculty, counselors and webmaster</w:t>
            </w:r>
            <w:r>
              <w:rPr>
                <w:rFonts w:cs="Arial"/>
                <w:color w:val="000000"/>
                <w:sz w:val="20"/>
                <w:szCs w:val="20"/>
              </w:rPr>
              <w:t xml:space="preserve"> </w:t>
            </w:r>
            <w:r w:rsidRPr="009A7991">
              <w:rPr>
                <w:rFonts w:cs="Arial"/>
                <w:color w:val="000000"/>
                <w:sz w:val="20"/>
                <w:szCs w:val="20"/>
              </w:rPr>
              <w:t>College Catalog/Website</w:t>
            </w:r>
          </w:p>
        </w:tc>
        <w:tc>
          <w:tcPr>
            <w:tcW w:w="3410" w:type="dxa"/>
            <w:tcBorders>
              <w:top w:val="single" w:sz="6" w:space="0" w:color="auto"/>
              <w:left w:val="single" w:sz="6" w:space="0" w:color="auto"/>
              <w:right w:val="single" w:sz="6" w:space="0" w:color="auto"/>
            </w:tcBorders>
          </w:tcPr>
          <w:p w:rsidR="002400AA" w:rsidRPr="009A7991" w:rsidRDefault="002400AA" w:rsidP="009A7991">
            <w:pPr>
              <w:autoSpaceDE w:val="0"/>
              <w:autoSpaceDN w:val="0"/>
              <w:adjustRightInd w:val="0"/>
              <w:spacing w:after="0" w:line="240" w:lineRule="auto"/>
              <w:rPr>
                <w:rFonts w:cs="Arial"/>
                <w:color w:val="000000"/>
                <w:sz w:val="20"/>
                <w:szCs w:val="20"/>
              </w:rPr>
            </w:pPr>
            <w:r w:rsidRPr="009A7991">
              <w:rPr>
                <w:rFonts w:cs="Arial"/>
                <w:color w:val="000000"/>
                <w:sz w:val="20"/>
                <w:szCs w:val="20"/>
              </w:rPr>
              <w:t>Ongoing</w:t>
            </w:r>
          </w:p>
        </w:tc>
      </w:tr>
      <w:tr w:rsidR="002400AA" w:rsidRPr="009A7991" w:rsidTr="00C95BF8">
        <w:trPr>
          <w:trHeight w:val="363"/>
        </w:trPr>
        <w:tc>
          <w:tcPr>
            <w:tcW w:w="1430" w:type="dxa"/>
            <w:tcBorders>
              <w:top w:val="single" w:sz="6" w:space="0" w:color="auto"/>
              <w:left w:val="single" w:sz="6" w:space="0" w:color="auto"/>
              <w:right w:val="single" w:sz="6" w:space="0" w:color="auto"/>
            </w:tcBorders>
          </w:tcPr>
          <w:p w:rsidR="002400AA" w:rsidRPr="009A7991" w:rsidRDefault="002400AA" w:rsidP="00C95BF8">
            <w:pPr>
              <w:autoSpaceDE w:val="0"/>
              <w:autoSpaceDN w:val="0"/>
              <w:adjustRightInd w:val="0"/>
              <w:spacing w:after="0" w:line="240" w:lineRule="auto"/>
              <w:jc w:val="center"/>
              <w:rPr>
                <w:rFonts w:cs="Arial"/>
                <w:color w:val="000000"/>
                <w:sz w:val="20"/>
                <w:szCs w:val="20"/>
              </w:rPr>
            </w:pPr>
            <w:r w:rsidRPr="009A7991">
              <w:rPr>
                <w:rFonts w:cs="Arial"/>
                <w:color w:val="000000"/>
                <w:sz w:val="20"/>
                <w:szCs w:val="20"/>
              </w:rPr>
              <w:t>b.</w:t>
            </w:r>
          </w:p>
        </w:tc>
        <w:tc>
          <w:tcPr>
            <w:tcW w:w="5500" w:type="dxa"/>
            <w:tcBorders>
              <w:top w:val="single" w:sz="6" w:space="0" w:color="auto"/>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&gt;90% of students feel that program</w:t>
            </w:r>
            <w:r>
              <w:rPr>
                <w:rFonts w:cs="Arial"/>
                <w:color w:val="000000"/>
                <w:sz w:val="20"/>
                <w:szCs w:val="20"/>
              </w:rPr>
              <w:t xml:space="preserve"> </w:t>
            </w:r>
            <w:r w:rsidRPr="009A7991">
              <w:rPr>
                <w:rFonts w:cs="Arial"/>
                <w:color w:val="000000"/>
                <w:sz w:val="20"/>
                <w:szCs w:val="20"/>
              </w:rPr>
              <w:t>changes are communicated to students in a timely</w:t>
            </w:r>
            <w:r>
              <w:rPr>
                <w:rFonts w:cs="Arial"/>
                <w:color w:val="000000"/>
                <w:sz w:val="20"/>
                <w:szCs w:val="20"/>
              </w:rPr>
              <w:t xml:space="preserve"> </w:t>
            </w:r>
            <w:r w:rsidRPr="009A7991">
              <w:rPr>
                <w:rFonts w:cs="Arial"/>
                <w:color w:val="000000"/>
                <w:sz w:val="20"/>
                <w:szCs w:val="20"/>
              </w:rPr>
              <w:t>manner</w:t>
            </w:r>
          </w:p>
        </w:tc>
        <w:tc>
          <w:tcPr>
            <w:tcW w:w="3960" w:type="dxa"/>
            <w:tcBorders>
              <w:top w:val="single" w:sz="6" w:space="0" w:color="auto"/>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graduating student survey</w:t>
            </w:r>
            <w:r>
              <w:rPr>
                <w:rFonts w:cs="Arial"/>
                <w:color w:val="000000"/>
                <w:sz w:val="20"/>
                <w:szCs w:val="20"/>
              </w:rPr>
              <w:t xml:space="preserve"> </w:t>
            </w:r>
            <w:r w:rsidRPr="009A7991">
              <w:rPr>
                <w:rFonts w:cs="Arial"/>
                <w:color w:val="000000"/>
                <w:sz w:val="20"/>
                <w:szCs w:val="20"/>
              </w:rPr>
              <w:t>student course surveys</w:t>
            </w:r>
          </w:p>
        </w:tc>
        <w:tc>
          <w:tcPr>
            <w:tcW w:w="3410" w:type="dxa"/>
            <w:tcBorders>
              <w:top w:val="single" w:sz="6" w:space="0" w:color="auto"/>
              <w:left w:val="single" w:sz="6" w:space="0" w:color="auto"/>
              <w:right w:val="single" w:sz="6" w:space="0" w:color="auto"/>
            </w:tcBorders>
          </w:tcPr>
          <w:p w:rsidR="002400AA" w:rsidRPr="009A7991" w:rsidRDefault="002400AA" w:rsidP="009A7991">
            <w:pPr>
              <w:autoSpaceDE w:val="0"/>
              <w:autoSpaceDN w:val="0"/>
              <w:adjustRightInd w:val="0"/>
              <w:spacing w:after="0" w:line="240" w:lineRule="auto"/>
              <w:jc w:val="right"/>
              <w:rPr>
                <w:rFonts w:cs="Arial"/>
                <w:color w:val="000000"/>
                <w:sz w:val="20"/>
                <w:szCs w:val="20"/>
              </w:rPr>
            </w:pPr>
          </w:p>
        </w:tc>
      </w:tr>
      <w:tr w:rsidR="002400AA" w:rsidRPr="009A7991" w:rsidTr="00C95BF8">
        <w:trPr>
          <w:trHeight w:val="517"/>
        </w:trPr>
        <w:tc>
          <w:tcPr>
            <w:tcW w:w="1430" w:type="dxa"/>
            <w:tcBorders>
              <w:top w:val="single" w:sz="2" w:space="0" w:color="000000"/>
              <w:left w:val="single" w:sz="6" w:space="0" w:color="auto"/>
              <w:right w:val="single" w:sz="6" w:space="0" w:color="auto"/>
            </w:tcBorders>
          </w:tcPr>
          <w:p w:rsidR="002400AA" w:rsidRPr="009A7991" w:rsidRDefault="002400AA" w:rsidP="00C95BF8">
            <w:pPr>
              <w:autoSpaceDE w:val="0"/>
              <w:autoSpaceDN w:val="0"/>
              <w:adjustRightInd w:val="0"/>
              <w:spacing w:after="0" w:line="240" w:lineRule="auto"/>
              <w:jc w:val="center"/>
              <w:rPr>
                <w:rFonts w:cs="Arial"/>
                <w:color w:val="000000"/>
                <w:sz w:val="20"/>
                <w:szCs w:val="20"/>
              </w:rPr>
            </w:pPr>
            <w:r w:rsidRPr="009A7991">
              <w:rPr>
                <w:rFonts w:cs="Arial"/>
                <w:color w:val="000000"/>
                <w:sz w:val="20"/>
                <w:szCs w:val="20"/>
              </w:rPr>
              <w:t>c.</w:t>
            </w:r>
          </w:p>
        </w:tc>
        <w:tc>
          <w:tcPr>
            <w:tcW w:w="5500" w:type="dxa"/>
            <w:tcBorders>
              <w:top w:val="single" w:sz="2" w:space="0" w:color="000000"/>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&gt;90% of students feel that orientation to technology</w:t>
            </w:r>
            <w:r>
              <w:rPr>
                <w:rFonts w:cs="Arial"/>
                <w:color w:val="000000"/>
                <w:sz w:val="20"/>
                <w:szCs w:val="20"/>
              </w:rPr>
              <w:t xml:space="preserve"> </w:t>
            </w:r>
            <w:r w:rsidRPr="009A7991">
              <w:rPr>
                <w:rFonts w:cs="Arial"/>
                <w:color w:val="000000"/>
                <w:sz w:val="20"/>
                <w:szCs w:val="20"/>
              </w:rPr>
              <w:t>is provided and support is available.</w:t>
            </w:r>
          </w:p>
        </w:tc>
        <w:tc>
          <w:tcPr>
            <w:tcW w:w="3960" w:type="dxa"/>
            <w:tcBorders>
              <w:top w:val="single" w:sz="2" w:space="0" w:color="000000"/>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graduating student survey</w:t>
            </w:r>
            <w:r>
              <w:rPr>
                <w:rFonts w:cs="Arial"/>
                <w:color w:val="000000"/>
                <w:sz w:val="20"/>
                <w:szCs w:val="20"/>
              </w:rPr>
              <w:t xml:space="preserve"> </w:t>
            </w:r>
            <w:r w:rsidRPr="009A7991">
              <w:rPr>
                <w:rFonts w:cs="Arial"/>
                <w:color w:val="000000"/>
                <w:sz w:val="20"/>
                <w:szCs w:val="20"/>
              </w:rPr>
              <w:t>student course surveys</w:t>
            </w:r>
          </w:p>
        </w:tc>
        <w:tc>
          <w:tcPr>
            <w:tcW w:w="3410" w:type="dxa"/>
            <w:tcBorders>
              <w:top w:val="single" w:sz="2" w:space="0" w:color="000000"/>
              <w:left w:val="single" w:sz="6" w:space="0" w:color="auto"/>
              <w:right w:val="single" w:sz="6" w:space="0" w:color="auto"/>
            </w:tcBorders>
          </w:tcPr>
          <w:p w:rsidR="002400AA" w:rsidRPr="009A7991" w:rsidRDefault="002400AA" w:rsidP="009A7991">
            <w:pPr>
              <w:autoSpaceDE w:val="0"/>
              <w:autoSpaceDN w:val="0"/>
              <w:adjustRightInd w:val="0"/>
              <w:spacing w:after="0" w:line="240" w:lineRule="auto"/>
              <w:jc w:val="right"/>
              <w:rPr>
                <w:rFonts w:cs="Arial"/>
                <w:color w:val="000000"/>
                <w:sz w:val="20"/>
                <w:szCs w:val="20"/>
              </w:rPr>
            </w:pPr>
          </w:p>
        </w:tc>
      </w:tr>
      <w:tr w:rsidR="002400AA" w:rsidRPr="009A7991" w:rsidTr="00C95BF8">
        <w:trPr>
          <w:trHeight w:val="535"/>
        </w:trPr>
        <w:tc>
          <w:tcPr>
            <w:tcW w:w="1430" w:type="dxa"/>
            <w:tcBorders>
              <w:top w:val="single" w:sz="2" w:space="0" w:color="000000"/>
              <w:left w:val="single" w:sz="6" w:space="0" w:color="auto"/>
              <w:right w:val="single" w:sz="6" w:space="0" w:color="auto"/>
            </w:tcBorders>
          </w:tcPr>
          <w:p w:rsidR="002400AA" w:rsidRPr="009A7991" w:rsidRDefault="002400AA" w:rsidP="00C95BF8">
            <w:pPr>
              <w:autoSpaceDE w:val="0"/>
              <w:autoSpaceDN w:val="0"/>
              <w:adjustRightInd w:val="0"/>
              <w:spacing w:after="0" w:line="240" w:lineRule="auto"/>
              <w:jc w:val="center"/>
              <w:rPr>
                <w:rFonts w:cs="Arial"/>
                <w:color w:val="000000"/>
                <w:sz w:val="20"/>
                <w:szCs w:val="20"/>
                <w:highlight w:val="magenta"/>
              </w:rPr>
            </w:pPr>
            <w:r>
              <w:rPr>
                <w:rFonts w:cs="Arial"/>
                <w:color w:val="000000"/>
                <w:sz w:val="20"/>
                <w:szCs w:val="20"/>
              </w:rPr>
              <w:t>d.</w:t>
            </w:r>
          </w:p>
        </w:tc>
        <w:tc>
          <w:tcPr>
            <w:tcW w:w="5500" w:type="dxa"/>
            <w:tcBorders>
              <w:top w:val="single" w:sz="2" w:space="0" w:color="000000"/>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 xml:space="preserve">100.0% compliance with NLNAC/CA BRN </w:t>
            </w:r>
          </w:p>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Accreditation/Approval Standards</w:t>
            </w:r>
          </w:p>
        </w:tc>
        <w:tc>
          <w:tcPr>
            <w:tcW w:w="3960" w:type="dxa"/>
            <w:tcBorders>
              <w:top w:val="single" w:sz="2" w:space="0" w:color="000000"/>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NLNAC/CA BRN Accreditation/Approval Standards</w:t>
            </w:r>
          </w:p>
        </w:tc>
        <w:tc>
          <w:tcPr>
            <w:tcW w:w="3410" w:type="dxa"/>
            <w:tcBorders>
              <w:top w:val="single" w:sz="2" w:space="0" w:color="000000"/>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Annual/Self-Studies: CA BRN</w:t>
            </w:r>
          </w:p>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Spring 2013; NLNAC Spring 2013</w:t>
            </w:r>
          </w:p>
        </w:tc>
      </w:tr>
      <w:tr w:rsidR="002400AA" w:rsidRPr="009A7991" w:rsidTr="00C95BF8">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9A7991" w:rsidRDefault="002400AA" w:rsidP="00C95BF8">
            <w:pPr>
              <w:autoSpaceDE w:val="0"/>
              <w:autoSpaceDN w:val="0"/>
              <w:adjustRightInd w:val="0"/>
              <w:spacing w:after="0" w:line="240" w:lineRule="auto"/>
              <w:jc w:val="center"/>
              <w:rPr>
                <w:rFonts w:cs="Arial"/>
                <w:b/>
                <w:bCs/>
                <w:color w:val="000000"/>
                <w:sz w:val="20"/>
                <w:szCs w:val="20"/>
              </w:rPr>
            </w:pPr>
            <w:r w:rsidRPr="009A7991">
              <w:rPr>
                <w:rFonts w:cs="Arial"/>
                <w:b/>
                <w:bCs/>
                <w:color w:val="000000"/>
                <w:sz w:val="20"/>
                <w:szCs w:val="20"/>
              </w:rPr>
              <w:t>Crit</w:t>
            </w:r>
            <w:r>
              <w:rPr>
                <w:rFonts w:cs="Arial"/>
                <w:b/>
                <w:bCs/>
                <w:color w:val="000000"/>
                <w:sz w:val="20"/>
                <w:szCs w:val="20"/>
              </w:rPr>
              <w: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9A7991" w:rsidRDefault="002400AA" w:rsidP="00C95BF8">
            <w:pPr>
              <w:autoSpaceDE w:val="0"/>
              <w:autoSpaceDN w:val="0"/>
              <w:adjustRightInd w:val="0"/>
              <w:spacing w:after="0" w:line="240" w:lineRule="auto"/>
              <w:jc w:val="center"/>
              <w:rPr>
                <w:rFonts w:cs="Arial"/>
                <w:b/>
                <w:bCs/>
                <w:color w:val="000000"/>
                <w:sz w:val="20"/>
                <w:szCs w:val="20"/>
              </w:rPr>
            </w:pPr>
            <w:r w:rsidRPr="009A7991">
              <w:rPr>
                <w:rFonts w:cs="Arial"/>
                <w:b/>
                <w:bCs/>
                <w:color w:val="000000"/>
                <w:sz w:val="20"/>
                <w:szCs w:val="20"/>
              </w:rPr>
              <w:t>Responsibility</w:t>
            </w:r>
          </w:p>
        </w:tc>
        <w:tc>
          <w:tcPr>
            <w:tcW w:w="7370"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9A7991" w:rsidRDefault="002400AA" w:rsidP="00C95BF8">
            <w:pPr>
              <w:autoSpaceDE w:val="0"/>
              <w:autoSpaceDN w:val="0"/>
              <w:adjustRightInd w:val="0"/>
              <w:spacing w:after="0" w:line="240" w:lineRule="auto"/>
              <w:jc w:val="center"/>
              <w:rPr>
                <w:rFonts w:cs="Arial"/>
                <w:b/>
                <w:bCs/>
                <w:color w:val="000000"/>
                <w:sz w:val="20"/>
                <w:szCs w:val="20"/>
              </w:rPr>
            </w:pPr>
            <w:r w:rsidRPr="009A7991">
              <w:rPr>
                <w:rFonts w:cs="Arial"/>
                <w:b/>
                <w:bCs/>
                <w:color w:val="000000"/>
                <w:sz w:val="20"/>
                <w:szCs w:val="20"/>
              </w:rPr>
              <w:t>Level of Achievement/Action</w:t>
            </w:r>
          </w:p>
        </w:tc>
      </w:tr>
      <w:tr w:rsidR="002400AA" w:rsidRPr="009A7991" w:rsidTr="00C95BF8">
        <w:trPr>
          <w:trHeight w:val="444"/>
        </w:trPr>
        <w:tc>
          <w:tcPr>
            <w:tcW w:w="1430" w:type="dxa"/>
            <w:tcBorders>
              <w:top w:val="single" w:sz="6" w:space="0" w:color="auto"/>
              <w:left w:val="single" w:sz="6" w:space="0" w:color="auto"/>
              <w:right w:val="single" w:sz="6" w:space="0" w:color="auto"/>
            </w:tcBorders>
            <w:shd w:val="solid" w:color="FFFFFF" w:fill="auto"/>
          </w:tcPr>
          <w:p w:rsidR="002400AA" w:rsidRPr="009A7991" w:rsidRDefault="002400AA" w:rsidP="00C95BF8">
            <w:pPr>
              <w:autoSpaceDE w:val="0"/>
              <w:autoSpaceDN w:val="0"/>
              <w:adjustRightInd w:val="0"/>
              <w:spacing w:after="0" w:line="240" w:lineRule="auto"/>
              <w:jc w:val="center"/>
              <w:rPr>
                <w:rFonts w:cs="Arial"/>
                <w:color w:val="000000"/>
                <w:sz w:val="20"/>
                <w:szCs w:val="20"/>
              </w:rPr>
            </w:pPr>
            <w:r w:rsidRPr="009A7991">
              <w:rPr>
                <w:rFonts w:cs="Arial"/>
                <w:color w:val="000000"/>
                <w:sz w:val="20"/>
                <w:szCs w:val="20"/>
              </w:rPr>
              <w:t>a</w:t>
            </w:r>
          </w:p>
        </w:tc>
        <w:tc>
          <w:tcPr>
            <w:tcW w:w="5500" w:type="dxa"/>
            <w:tcBorders>
              <w:top w:val="single" w:sz="6" w:space="0" w:color="auto"/>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Dean</w:t>
            </w:r>
            <w:r>
              <w:rPr>
                <w:rFonts w:cs="Arial"/>
                <w:color w:val="000000"/>
                <w:sz w:val="20"/>
                <w:szCs w:val="20"/>
              </w:rPr>
              <w:t>/Nursing Faculty and C</w:t>
            </w:r>
            <w:r w:rsidRPr="009A7991">
              <w:rPr>
                <w:rFonts w:cs="Arial"/>
                <w:color w:val="000000"/>
                <w:sz w:val="20"/>
                <w:szCs w:val="20"/>
              </w:rPr>
              <w:t>ounselors</w:t>
            </w:r>
            <w:r>
              <w:rPr>
                <w:rFonts w:cs="Arial"/>
                <w:color w:val="000000"/>
                <w:sz w:val="20"/>
                <w:szCs w:val="20"/>
              </w:rPr>
              <w:t>/</w:t>
            </w:r>
            <w:r w:rsidRPr="009A7991">
              <w:rPr>
                <w:rFonts w:cs="Arial"/>
                <w:color w:val="000000"/>
                <w:sz w:val="20"/>
                <w:szCs w:val="20"/>
              </w:rPr>
              <w:t>Webmaster</w:t>
            </w:r>
            <w:r>
              <w:rPr>
                <w:rFonts w:cs="Arial"/>
                <w:color w:val="000000"/>
                <w:sz w:val="20"/>
                <w:szCs w:val="20"/>
              </w:rPr>
              <w:t>/</w:t>
            </w:r>
          </w:p>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Vice President Instruction</w:t>
            </w:r>
            <w:r>
              <w:rPr>
                <w:rFonts w:cs="Arial"/>
                <w:color w:val="000000"/>
                <w:sz w:val="20"/>
                <w:szCs w:val="20"/>
              </w:rPr>
              <w:t>/</w:t>
            </w:r>
            <w:r w:rsidRPr="009A7991">
              <w:rPr>
                <w:rFonts w:cs="Arial"/>
                <w:color w:val="000000"/>
                <w:sz w:val="20"/>
                <w:szCs w:val="20"/>
              </w:rPr>
              <w:t>College President</w:t>
            </w:r>
          </w:p>
        </w:tc>
        <w:tc>
          <w:tcPr>
            <w:tcW w:w="7370" w:type="dxa"/>
            <w:gridSpan w:val="2"/>
            <w:tcBorders>
              <w:top w:val="single" w:sz="6" w:space="0" w:color="auto"/>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 xml:space="preserve">a. </w:t>
            </w:r>
            <w:r>
              <w:rPr>
                <w:rFonts w:cs="Arial"/>
                <w:color w:val="000000"/>
                <w:sz w:val="20"/>
                <w:szCs w:val="20"/>
              </w:rPr>
              <w:t xml:space="preserve"> C</w:t>
            </w:r>
            <w:r w:rsidRPr="009A7991">
              <w:rPr>
                <w:rFonts w:cs="Arial"/>
                <w:color w:val="000000"/>
                <w:sz w:val="20"/>
                <w:szCs w:val="20"/>
              </w:rPr>
              <w:t>riteria met</w:t>
            </w:r>
          </w:p>
        </w:tc>
      </w:tr>
      <w:tr w:rsidR="002400AA" w:rsidRPr="009A7991" w:rsidTr="0035459E">
        <w:trPr>
          <w:trHeight w:val="247"/>
        </w:trPr>
        <w:tc>
          <w:tcPr>
            <w:tcW w:w="1430" w:type="dxa"/>
            <w:vMerge w:val="restart"/>
            <w:tcBorders>
              <w:top w:val="single" w:sz="6" w:space="0" w:color="auto"/>
              <w:left w:val="single" w:sz="6" w:space="0" w:color="auto"/>
              <w:right w:val="single" w:sz="6" w:space="0" w:color="auto"/>
            </w:tcBorders>
          </w:tcPr>
          <w:p w:rsidR="002400AA" w:rsidRPr="009A7991" w:rsidRDefault="002400AA" w:rsidP="00C95BF8">
            <w:pPr>
              <w:autoSpaceDE w:val="0"/>
              <w:autoSpaceDN w:val="0"/>
              <w:adjustRightInd w:val="0"/>
              <w:spacing w:after="0" w:line="240" w:lineRule="auto"/>
              <w:jc w:val="center"/>
              <w:rPr>
                <w:rFonts w:cs="Arial"/>
                <w:color w:val="000000"/>
                <w:sz w:val="20"/>
                <w:szCs w:val="20"/>
              </w:rPr>
            </w:pPr>
            <w:r w:rsidRPr="009A7991">
              <w:rPr>
                <w:rFonts w:cs="Arial"/>
                <w:color w:val="000000"/>
                <w:sz w:val="20"/>
                <w:szCs w:val="20"/>
              </w:rPr>
              <w:t>b, c, d</w:t>
            </w:r>
          </w:p>
        </w:tc>
        <w:tc>
          <w:tcPr>
            <w:tcW w:w="5500" w:type="dxa"/>
            <w:vMerge w:val="restart"/>
            <w:tcBorders>
              <w:top w:val="single" w:sz="6" w:space="0" w:color="auto"/>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r w:rsidRPr="009A7991">
              <w:rPr>
                <w:rFonts w:cs="Arial"/>
                <w:color w:val="000000"/>
                <w:sz w:val="20"/>
                <w:szCs w:val="20"/>
              </w:rPr>
              <w:t>Faculty/Dean/Administrative Assistant</w:t>
            </w:r>
          </w:p>
        </w:tc>
        <w:tc>
          <w:tcPr>
            <w:tcW w:w="7370" w:type="dxa"/>
            <w:gridSpan w:val="2"/>
            <w:tcBorders>
              <w:top w:val="single" w:sz="6" w:space="0" w:color="auto"/>
              <w:left w:val="single" w:sz="6" w:space="0" w:color="auto"/>
              <w:bottom w:val="single" w:sz="6" w:space="0" w:color="auto"/>
              <w:right w:val="single" w:sz="6" w:space="0" w:color="auto"/>
            </w:tcBorders>
          </w:tcPr>
          <w:p w:rsidR="002400AA" w:rsidRPr="009064D1" w:rsidRDefault="002400AA" w:rsidP="00C95BF8">
            <w:pPr>
              <w:autoSpaceDE w:val="0"/>
              <w:autoSpaceDN w:val="0"/>
              <w:adjustRightInd w:val="0"/>
              <w:spacing w:after="0" w:line="240" w:lineRule="auto"/>
              <w:ind w:left="222" w:hanging="222"/>
              <w:rPr>
                <w:rFonts w:cs="Arial"/>
                <w:sz w:val="20"/>
                <w:szCs w:val="20"/>
              </w:rPr>
            </w:pPr>
            <w:r w:rsidRPr="009064D1">
              <w:rPr>
                <w:rFonts w:cs="Arial"/>
                <w:sz w:val="20"/>
                <w:szCs w:val="20"/>
              </w:rPr>
              <w:t>b.  Criteria not assessed: will be added to student course and graduating surveys in 10/11</w:t>
            </w:r>
          </w:p>
        </w:tc>
      </w:tr>
      <w:tr w:rsidR="002400AA" w:rsidRPr="009A7991" w:rsidTr="0035459E">
        <w:trPr>
          <w:trHeight w:val="247"/>
        </w:trPr>
        <w:tc>
          <w:tcPr>
            <w:tcW w:w="1430" w:type="dxa"/>
            <w:vMerge/>
            <w:tcBorders>
              <w:left w:val="single" w:sz="6" w:space="0" w:color="auto"/>
              <w:right w:val="single" w:sz="6" w:space="0" w:color="auto"/>
            </w:tcBorders>
          </w:tcPr>
          <w:p w:rsidR="002400AA" w:rsidRPr="009A7991" w:rsidRDefault="002400AA" w:rsidP="00C95BF8">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p>
        </w:tc>
        <w:tc>
          <w:tcPr>
            <w:tcW w:w="7370" w:type="dxa"/>
            <w:gridSpan w:val="2"/>
            <w:tcBorders>
              <w:top w:val="single" w:sz="6" w:space="0" w:color="auto"/>
              <w:left w:val="single" w:sz="6" w:space="0" w:color="auto"/>
              <w:bottom w:val="single" w:sz="6" w:space="0" w:color="auto"/>
              <w:right w:val="single" w:sz="6" w:space="0" w:color="auto"/>
            </w:tcBorders>
          </w:tcPr>
          <w:p w:rsidR="002400AA" w:rsidRPr="009064D1" w:rsidRDefault="002400AA" w:rsidP="00C95BF8">
            <w:pPr>
              <w:autoSpaceDE w:val="0"/>
              <w:autoSpaceDN w:val="0"/>
              <w:adjustRightInd w:val="0"/>
              <w:spacing w:after="0" w:line="240" w:lineRule="auto"/>
              <w:ind w:left="222" w:hanging="222"/>
              <w:rPr>
                <w:rFonts w:cs="Arial"/>
                <w:sz w:val="20"/>
                <w:szCs w:val="20"/>
              </w:rPr>
            </w:pPr>
            <w:r w:rsidRPr="009064D1">
              <w:rPr>
                <w:rFonts w:cs="Arial"/>
                <w:sz w:val="20"/>
                <w:szCs w:val="20"/>
              </w:rPr>
              <w:t>c.  Criteria not assessed: will be added to student course and graduating surveys in 10/11</w:t>
            </w:r>
          </w:p>
        </w:tc>
      </w:tr>
      <w:tr w:rsidR="002400AA" w:rsidRPr="009A7991" w:rsidTr="0035459E">
        <w:trPr>
          <w:trHeight w:val="247"/>
        </w:trPr>
        <w:tc>
          <w:tcPr>
            <w:tcW w:w="1430" w:type="dxa"/>
            <w:vMerge/>
            <w:tcBorders>
              <w:left w:val="single" w:sz="6" w:space="0" w:color="auto"/>
              <w:bottom w:val="single" w:sz="2" w:space="0" w:color="000000"/>
              <w:right w:val="single" w:sz="6" w:space="0" w:color="auto"/>
            </w:tcBorders>
          </w:tcPr>
          <w:p w:rsidR="002400AA" w:rsidRPr="009A7991" w:rsidRDefault="002400AA" w:rsidP="00C95BF8">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bottom w:val="single" w:sz="2" w:space="0" w:color="000000"/>
              <w:right w:val="single" w:sz="6" w:space="0" w:color="auto"/>
            </w:tcBorders>
          </w:tcPr>
          <w:p w:rsidR="002400AA" w:rsidRPr="009A7991" w:rsidRDefault="002400AA" w:rsidP="00C95BF8">
            <w:pPr>
              <w:autoSpaceDE w:val="0"/>
              <w:autoSpaceDN w:val="0"/>
              <w:adjustRightInd w:val="0"/>
              <w:spacing w:after="0" w:line="240" w:lineRule="auto"/>
              <w:rPr>
                <w:rFonts w:cs="Arial"/>
                <w:color w:val="000000"/>
                <w:sz w:val="20"/>
                <w:szCs w:val="20"/>
              </w:rPr>
            </w:pPr>
          </w:p>
        </w:tc>
        <w:tc>
          <w:tcPr>
            <w:tcW w:w="7370" w:type="dxa"/>
            <w:gridSpan w:val="2"/>
            <w:tcBorders>
              <w:top w:val="single" w:sz="6" w:space="0" w:color="auto"/>
              <w:left w:val="single" w:sz="6" w:space="0" w:color="auto"/>
              <w:bottom w:val="single" w:sz="2" w:space="0" w:color="000000"/>
              <w:right w:val="single" w:sz="6" w:space="0" w:color="auto"/>
            </w:tcBorders>
          </w:tcPr>
          <w:p w:rsidR="002400AA" w:rsidRPr="009064D1" w:rsidRDefault="002400AA" w:rsidP="009064D1">
            <w:pPr>
              <w:autoSpaceDE w:val="0"/>
              <w:autoSpaceDN w:val="0"/>
              <w:adjustRightInd w:val="0"/>
              <w:spacing w:after="0" w:line="240" w:lineRule="auto"/>
              <w:rPr>
                <w:rFonts w:cs="Arial"/>
                <w:sz w:val="20"/>
                <w:szCs w:val="20"/>
              </w:rPr>
            </w:pPr>
            <w:r w:rsidRPr="009064D1">
              <w:rPr>
                <w:rFonts w:cs="Arial"/>
                <w:sz w:val="20"/>
                <w:szCs w:val="20"/>
              </w:rPr>
              <w:t>d.  Criteria met</w:t>
            </w:r>
          </w:p>
        </w:tc>
      </w:tr>
    </w:tbl>
    <w:p w:rsidR="002400AA" w:rsidRDefault="002400AA" w:rsidP="00C641BA">
      <w:pPr>
        <w:pStyle w:val="Title"/>
        <w:jc w:val="both"/>
      </w:pP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r w:rsidRPr="009A7991">
        <w:rPr>
          <w:rFonts w:ascii="Cambria" w:hAnsi="Cambria"/>
          <w:sz w:val="24"/>
        </w:rPr>
        <w:tab/>
      </w:r>
      <w:r>
        <w:tab/>
      </w:r>
    </w:p>
    <w:p w:rsidR="002400AA" w:rsidRDefault="002400AA" w:rsidP="006828C2">
      <w:pPr>
        <w:pStyle w:val="Title"/>
        <w:jc w:val="both"/>
        <w:rPr>
          <w:rFonts w:ascii="Cambria" w:hAnsi="Cambria"/>
          <w:sz w:val="28"/>
          <w:szCs w:val="28"/>
        </w:rPr>
      </w:pPr>
      <w:r>
        <w:br w:type="page"/>
      </w:r>
      <w:r w:rsidRPr="00C95BF8">
        <w:rPr>
          <w:rFonts w:ascii="Cambria" w:hAnsi="Cambria"/>
          <w:sz w:val="28"/>
          <w:szCs w:val="28"/>
        </w:rPr>
        <w:lastRenderedPageBreak/>
        <w:t>Standard IV: CURRICULUM AND INSTRUCTION</w:t>
      </w:r>
    </w:p>
    <w:p w:rsidR="002400AA" w:rsidRDefault="002400AA" w:rsidP="006828C2">
      <w:pPr>
        <w:pStyle w:val="Title"/>
        <w:jc w:val="both"/>
        <w:rPr>
          <w:rFonts w:ascii="Cambria" w:hAnsi="Cambria"/>
          <w:sz w:val="28"/>
          <w:szCs w:val="28"/>
        </w:rPr>
      </w:pPr>
    </w:p>
    <w:p w:rsidR="002400AA" w:rsidRPr="00C95BF8" w:rsidRDefault="002400AA" w:rsidP="006828C2">
      <w:pPr>
        <w:pStyle w:val="Title"/>
        <w:jc w:val="both"/>
        <w:rPr>
          <w:rFonts w:ascii="Cambria" w:hAnsi="Cambria"/>
          <w:b w:val="0"/>
          <w:sz w:val="24"/>
        </w:rPr>
      </w:pPr>
      <w:r w:rsidRPr="00C95BF8">
        <w:rPr>
          <w:rFonts w:ascii="Cambria" w:hAnsi="Cambria"/>
          <w:b w:val="0"/>
          <w:sz w:val="24"/>
          <w:u w:val="single"/>
        </w:rPr>
        <w:t>Standard IV</w:t>
      </w:r>
      <w:r w:rsidRPr="00C95BF8">
        <w:rPr>
          <w:rFonts w:ascii="Cambria" w:hAnsi="Cambria"/>
          <w:b w:val="0"/>
          <w:sz w:val="24"/>
        </w:rPr>
        <w:t>: The curriculum prepares students to achieve the outcomes of the nursing education unit, including safe practice in contemporary health care environments.</w:t>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p>
    <w:p w:rsidR="002400AA" w:rsidRPr="00C95BF8" w:rsidRDefault="002400AA" w:rsidP="006828C2">
      <w:pPr>
        <w:pStyle w:val="Title"/>
        <w:jc w:val="both"/>
        <w:rPr>
          <w:rFonts w:ascii="Cambria" w:hAnsi="Cambria"/>
          <w:b w:val="0"/>
          <w:sz w:val="24"/>
        </w:rPr>
      </w:pP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p>
    <w:p w:rsidR="002400AA" w:rsidRPr="00C95BF8" w:rsidRDefault="002400AA" w:rsidP="006828C2">
      <w:pPr>
        <w:pStyle w:val="Title"/>
        <w:jc w:val="both"/>
        <w:rPr>
          <w:rFonts w:ascii="Cambria" w:hAnsi="Cambria"/>
          <w:b w:val="0"/>
          <w:sz w:val="24"/>
        </w:rPr>
      </w:pPr>
      <w:r w:rsidRPr="00C95BF8">
        <w:rPr>
          <w:rFonts w:ascii="Cambria" w:hAnsi="Cambria"/>
          <w:b w:val="0"/>
          <w:sz w:val="24"/>
          <w:u w:val="single"/>
        </w:rPr>
        <w:t>Criterion 4.1</w:t>
      </w:r>
      <w:r w:rsidRPr="00C95BF8">
        <w:rPr>
          <w:rFonts w:ascii="Cambria" w:hAnsi="Cambria"/>
          <w:b w:val="0"/>
          <w:sz w:val="24"/>
        </w:rPr>
        <w:t>: Curriculum incorporates established professional standards, guidelines, and competencies and has clearly articulated student learning and program outcomes.</w:t>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p>
    <w:p w:rsidR="00542194" w:rsidRDefault="00542194" w:rsidP="006828C2">
      <w:pPr>
        <w:pStyle w:val="Title"/>
        <w:jc w:val="both"/>
        <w:rPr>
          <w:rFonts w:ascii="Cambria" w:hAnsi="Cambria"/>
          <w:b w:val="0"/>
          <w:sz w:val="24"/>
        </w:rPr>
      </w:pPr>
    </w:p>
    <w:p w:rsidR="002400AA" w:rsidRPr="00C95BF8" w:rsidRDefault="002400AA" w:rsidP="006828C2">
      <w:pPr>
        <w:pStyle w:val="Title"/>
        <w:jc w:val="both"/>
        <w:rPr>
          <w:rFonts w:ascii="Cambria" w:hAnsi="Cambria"/>
          <w:b w:val="0"/>
          <w:sz w:val="24"/>
        </w:rPr>
      </w:pPr>
      <w:r w:rsidRPr="00542194">
        <w:rPr>
          <w:rFonts w:ascii="Cambria" w:hAnsi="Cambria"/>
          <w:b w:val="0"/>
          <w:sz w:val="24"/>
          <w:u w:val="single"/>
        </w:rPr>
        <w:t>Criterion 4.2</w:t>
      </w:r>
      <w:r w:rsidRPr="00C95BF8">
        <w:rPr>
          <w:rFonts w:ascii="Cambria" w:hAnsi="Cambria"/>
          <w:b w:val="0"/>
          <w:sz w:val="24"/>
        </w:rPr>
        <w:t>: The curriculum is developed by the faculty and regularly reviewed for rigor and currency.</w:t>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p>
    <w:p w:rsidR="002400AA" w:rsidRPr="00C95BF8" w:rsidRDefault="002400AA" w:rsidP="006828C2">
      <w:pPr>
        <w:pStyle w:val="Title"/>
        <w:jc w:val="both"/>
        <w:rPr>
          <w:rFonts w:ascii="Cambria" w:hAnsi="Cambria"/>
          <w:b w:val="0"/>
          <w:sz w:val="24"/>
        </w:rPr>
      </w:pPr>
      <w:r w:rsidRPr="00C95BF8">
        <w:rPr>
          <w:rFonts w:ascii="Cambria" w:hAnsi="Cambria"/>
          <w:b w:val="0"/>
          <w:sz w:val="24"/>
          <w:u w:val="single"/>
        </w:rPr>
        <w:t>Criterion 4.3</w:t>
      </w:r>
      <w:r w:rsidRPr="00C95BF8">
        <w:rPr>
          <w:rFonts w:ascii="Cambria" w:hAnsi="Cambria"/>
          <w:b w:val="0"/>
          <w:sz w:val="24"/>
        </w:rPr>
        <w:t>: The student learning outcomes are used to organize the curriculum, guide the delivery of instruction, direct learning activities,</w:t>
      </w:r>
      <w:r>
        <w:rPr>
          <w:rFonts w:ascii="Cambria" w:hAnsi="Cambria"/>
          <w:b w:val="0"/>
          <w:sz w:val="24"/>
        </w:rPr>
        <w:t xml:space="preserve"> and evaluate student progress.  </w:t>
      </w:r>
      <w:r w:rsidRPr="00C95BF8">
        <w:rPr>
          <w:rFonts w:ascii="Cambria" w:hAnsi="Cambria"/>
          <w:b w:val="0"/>
          <w:sz w:val="24"/>
        </w:rPr>
        <w:t>CA BRN Approval Rules and Regulations (Section 5: Curriculum): Title 16 CA Code of Regulations - Sections 1424 (a); 1426(a); 1426 (d); 1426(e)</w:t>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p>
    <w:p w:rsidR="002400AA" w:rsidRPr="00C95BF8" w:rsidRDefault="002400AA" w:rsidP="006828C2">
      <w:pPr>
        <w:pStyle w:val="Title"/>
        <w:jc w:val="both"/>
        <w:rPr>
          <w:rFonts w:ascii="Cambria" w:hAnsi="Cambria"/>
          <w:b w:val="0"/>
          <w:sz w:val="24"/>
        </w:rPr>
      </w:pP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p>
    <w:p w:rsidR="002400AA" w:rsidRDefault="002400AA" w:rsidP="006828C2">
      <w:pPr>
        <w:pStyle w:val="Title"/>
        <w:jc w:val="both"/>
        <w:rPr>
          <w:rFonts w:ascii="Cambria" w:hAnsi="Cambria"/>
          <w:b w:val="0"/>
          <w:sz w:val="24"/>
        </w:rPr>
      </w:pPr>
      <w:r w:rsidRPr="00C95BF8">
        <w:rPr>
          <w:rFonts w:ascii="Cambria" w:hAnsi="Cambria"/>
          <w:b w:val="0"/>
          <w:sz w:val="24"/>
          <w:u w:val="single"/>
        </w:rPr>
        <w:t>Operational Definition</w:t>
      </w:r>
      <w:r w:rsidRPr="00C95BF8">
        <w:rPr>
          <w:rFonts w:ascii="Cambria" w:hAnsi="Cambria"/>
          <w:b w:val="0"/>
          <w:sz w:val="24"/>
        </w:rPr>
        <w:t>:  Faculty develop curriculum that logically flows from program's philosophy/mission through the organizing framework of curriculum,</w:t>
      </w:r>
      <w:r>
        <w:rPr>
          <w:rFonts w:ascii="Cambria" w:hAnsi="Cambria"/>
          <w:b w:val="0"/>
          <w:sz w:val="24"/>
        </w:rPr>
        <w:t xml:space="preserve"> </w:t>
      </w:r>
      <w:r w:rsidRPr="00C95BF8">
        <w:rPr>
          <w:rFonts w:ascii="Cambria" w:hAnsi="Cambria"/>
          <w:b w:val="0"/>
          <w:sz w:val="24"/>
        </w:rPr>
        <w:t xml:space="preserve">course objectives and learning activities to program outcomes. </w:t>
      </w:r>
    </w:p>
    <w:p w:rsidR="002400AA" w:rsidRDefault="002400AA" w:rsidP="006828C2">
      <w:pPr>
        <w:pStyle w:val="Title"/>
        <w:jc w:val="both"/>
        <w:rPr>
          <w:rFonts w:ascii="Cambria" w:hAnsi="Cambria"/>
          <w:b w:val="0"/>
          <w:sz w:val="24"/>
        </w:rPr>
      </w:pPr>
    </w:p>
    <w:p w:rsidR="002400AA" w:rsidRPr="006828C2" w:rsidRDefault="002400AA" w:rsidP="006828C2">
      <w:pPr>
        <w:pStyle w:val="Title"/>
        <w:jc w:val="both"/>
      </w:pPr>
      <w:r w:rsidRPr="00C95BF8">
        <w:rPr>
          <w:rFonts w:ascii="Cambria" w:hAnsi="Cambria"/>
          <w:b w:val="0"/>
          <w:sz w:val="24"/>
        </w:rPr>
        <w:t>(Note: Assessment documented in minutes for Program Review, Curriculum Meetings, Team Meetings, Content Expert Reviews).</w:t>
      </w:r>
    </w:p>
    <w:tbl>
      <w:tblPr>
        <w:tblpPr w:leftFromText="180" w:rightFromText="180" w:vertAnchor="text" w:horzAnchor="margin" w:tblpXSpec="center" w:tblpY="547"/>
        <w:tblW w:w="14298" w:type="dxa"/>
        <w:tblLayout w:type="fixed"/>
        <w:tblLook w:val="0000"/>
      </w:tblPr>
      <w:tblGrid>
        <w:gridCol w:w="1415"/>
        <w:gridCol w:w="5504"/>
        <w:gridCol w:w="8"/>
        <w:gridCol w:w="3958"/>
        <w:gridCol w:w="3413"/>
      </w:tblGrid>
      <w:tr w:rsidR="002400AA" w:rsidRPr="00105158" w:rsidTr="006828C2">
        <w:trPr>
          <w:trHeight w:val="247"/>
        </w:trPr>
        <w:tc>
          <w:tcPr>
            <w:tcW w:w="1415" w:type="dxa"/>
            <w:tcBorders>
              <w:top w:val="single" w:sz="6" w:space="0" w:color="auto"/>
              <w:left w:val="single" w:sz="6" w:space="0" w:color="auto"/>
              <w:bottom w:val="single" w:sz="6" w:space="0" w:color="auto"/>
              <w:right w:val="single" w:sz="6" w:space="0" w:color="auto"/>
            </w:tcBorders>
            <w:shd w:val="solid" w:color="C0C0C0" w:fill="auto"/>
          </w:tcPr>
          <w:p w:rsidR="002400AA" w:rsidRPr="00105158" w:rsidRDefault="002400AA" w:rsidP="006828C2">
            <w:pPr>
              <w:autoSpaceDE w:val="0"/>
              <w:autoSpaceDN w:val="0"/>
              <w:adjustRightInd w:val="0"/>
              <w:spacing w:after="0" w:line="240" w:lineRule="auto"/>
              <w:jc w:val="center"/>
              <w:rPr>
                <w:rFonts w:cs="Arial"/>
                <w:b/>
                <w:bCs/>
                <w:color w:val="000000"/>
                <w:sz w:val="20"/>
                <w:szCs w:val="20"/>
              </w:rPr>
            </w:pPr>
            <w:r w:rsidRPr="00105158">
              <w:rPr>
                <w:rFonts w:cs="Arial"/>
                <w:b/>
                <w:bCs/>
                <w:color w:val="000000"/>
                <w:sz w:val="20"/>
                <w:szCs w:val="20"/>
              </w:rPr>
              <w:t>Crit</w:t>
            </w:r>
            <w:r>
              <w:rPr>
                <w:rFonts w:cs="Arial"/>
                <w:b/>
                <w:bCs/>
                <w:color w:val="000000"/>
                <w:sz w:val="20"/>
                <w:szCs w:val="20"/>
              </w:rPr>
              <w:t>eria</w:t>
            </w:r>
          </w:p>
        </w:tc>
        <w:tc>
          <w:tcPr>
            <w:tcW w:w="5504" w:type="dxa"/>
            <w:tcBorders>
              <w:top w:val="single" w:sz="6" w:space="0" w:color="auto"/>
              <w:left w:val="single" w:sz="6" w:space="0" w:color="auto"/>
              <w:bottom w:val="single" w:sz="6" w:space="0" w:color="auto"/>
              <w:right w:val="single" w:sz="6" w:space="0" w:color="auto"/>
            </w:tcBorders>
            <w:shd w:val="solid" w:color="C0C0C0" w:fill="auto"/>
          </w:tcPr>
          <w:p w:rsidR="002400AA" w:rsidRPr="00105158" w:rsidRDefault="002400AA" w:rsidP="006828C2">
            <w:pPr>
              <w:autoSpaceDE w:val="0"/>
              <w:autoSpaceDN w:val="0"/>
              <w:adjustRightInd w:val="0"/>
              <w:spacing w:after="0" w:line="240" w:lineRule="auto"/>
              <w:rPr>
                <w:rFonts w:cs="Arial"/>
                <w:b/>
                <w:bCs/>
                <w:color w:val="000000"/>
                <w:sz w:val="20"/>
                <w:szCs w:val="20"/>
              </w:rPr>
            </w:pPr>
            <w:r w:rsidRPr="00105158">
              <w:rPr>
                <w:rFonts w:cs="Arial"/>
                <w:b/>
                <w:bCs/>
                <w:color w:val="000000"/>
                <w:sz w:val="20"/>
                <w:szCs w:val="20"/>
              </w:rPr>
              <w:t>Performance Indicators and Outcome Criteria</w:t>
            </w:r>
          </w:p>
        </w:tc>
        <w:tc>
          <w:tcPr>
            <w:tcW w:w="3966"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105158" w:rsidRDefault="002400AA" w:rsidP="006828C2">
            <w:pPr>
              <w:autoSpaceDE w:val="0"/>
              <w:autoSpaceDN w:val="0"/>
              <w:adjustRightInd w:val="0"/>
              <w:spacing w:after="0" w:line="240" w:lineRule="auto"/>
              <w:rPr>
                <w:rFonts w:cs="Arial"/>
                <w:b/>
                <w:bCs/>
                <w:color w:val="000000"/>
                <w:sz w:val="20"/>
                <w:szCs w:val="20"/>
              </w:rPr>
            </w:pPr>
            <w:r w:rsidRPr="00105158">
              <w:rPr>
                <w:rFonts w:cs="Arial"/>
                <w:b/>
                <w:bCs/>
                <w:color w:val="000000"/>
                <w:sz w:val="20"/>
                <w:szCs w:val="20"/>
              </w:rPr>
              <w:t xml:space="preserve">Assessment Methods </w:t>
            </w:r>
          </w:p>
        </w:tc>
        <w:tc>
          <w:tcPr>
            <w:tcW w:w="3413" w:type="dxa"/>
            <w:tcBorders>
              <w:top w:val="single" w:sz="6" w:space="0" w:color="auto"/>
              <w:left w:val="single" w:sz="6" w:space="0" w:color="auto"/>
              <w:bottom w:val="single" w:sz="6" w:space="0" w:color="auto"/>
              <w:right w:val="single" w:sz="2" w:space="0" w:color="000000"/>
            </w:tcBorders>
            <w:shd w:val="solid" w:color="C0C0C0" w:fill="auto"/>
          </w:tcPr>
          <w:p w:rsidR="002400AA" w:rsidRPr="00105158" w:rsidRDefault="002400AA" w:rsidP="006828C2">
            <w:pPr>
              <w:autoSpaceDE w:val="0"/>
              <w:autoSpaceDN w:val="0"/>
              <w:adjustRightInd w:val="0"/>
              <w:spacing w:after="0" w:line="240" w:lineRule="auto"/>
              <w:rPr>
                <w:rFonts w:cs="Arial"/>
                <w:b/>
                <w:bCs/>
                <w:color w:val="000000"/>
                <w:sz w:val="20"/>
                <w:szCs w:val="20"/>
              </w:rPr>
            </w:pPr>
            <w:r w:rsidRPr="00105158">
              <w:rPr>
                <w:rFonts w:cs="Arial"/>
                <w:b/>
                <w:bCs/>
                <w:color w:val="000000"/>
                <w:sz w:val="20"/>
                <w:szCs w:val="20"/>
              </w:rPr>
              <w:t>Time Frame</w:t>
            </w:r>
          </w:p>
        </w:tc>
      </w:tr>
      <w:tr w:rsidR="002400AA" w:rsidRPr="00105158" w:rsidTr="006828C2">
        <w:trPr>
          <w:trHeight w:val="247"/>
        </w:trPr>
        <w:tc>
          <w:tcPr>
            <w:tcW w:w="1415" w:type="dxa"/>
            <w:vMerge w:val="restart"/>
            <w:tcBorders>
              <w:top w:val="single" w:sz="6" w:space="0" w:color="auto"/>
              <w:left w:val="single" w:sz="6" w:space="0" w:color="auto"/>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r w:rsidRPr="00105158">
              <w:rPr>
                <w:rFonts w:cs="Arial"/>
                <w:color w:val="000000"/>
                <w:sz w:val="20"/>
                <w:szCs w:val="20"/>
              </w:rPr>
              <w:t>a</w:t>
            </w:r>
          </w:p>
        </w:tc>
        <w:tc>
          <w:tcPr>
            <w:tcW w:w="5504" w:type="dxa"/>
            <w:vMerge w:val="restart"/>
            <w:tcBorders>
              <w:top w:val="single" w:sz="6" w:space="0" w:color="auto"/>
              <w:left w:val="single" w:sz="6" w:space="0" w:color="auto"/>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u w:val="single"/>
              </w:rPr>
              <w:t>&gt;</w:t>
            </w:r>
            <w:r w:rsidRPr="00105158">
              <w:rPr>
                <w:rFonts w:cs="Arial"/>
                <w:color w:val="000000"/>
                <w:sz w:val="20"/>
                <w:szCs w:val="20"/>
              </w:rPr>
              <w:t xml:space="preserve">90.0% faculty satisfied with curriculum design </w:t>
            </w:r>
          </w:p>
          <w:p w:rsidR="002400AA" w:rsidRPr="00105158" w:rsidRDefault="002400AA" w:rsidP="006828C2">
            <w:pPr>
              <w:autoSpaceDE w:val="0"/>
              <w:autoSpaceDN w:val="0"/>
              <w:adjustRightInd w:val="0"/>
              <w:spacing w:after="0" w:line="240" w:lineRule="auto"/>
              <w:rPr>
                <w:rFonts w:cs="Arial"/>
                <w:color w:val="000000"/>
                <w:sz w:val="20"/>
                <w:szCs w:val="20"/>
              </w:rPr>
            </w:pPr>
          </w:p>
        </w:tc>
        <w:tc>
          <w:tcPr>
            <w:tcW w:w="3966" w:type="dxa"/>
            <w:gridSpan w:val="2"/>
            <w:tcBorders>
              <w:top w:val="single" w:sz="6" w:space="0" w:color="auto"/>
              <w:left w:val="single" w:sz="6" w:space="0" w:color="auto"/>
              <w:bottom w:val="single" w:sz="2" w:space="0" w:color="000000"/>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Faculty Satisfaction Survey</w:t>
            </w:r>
          </w:p>
        </w:tc>
        <w:tc>
          <w:tcPr>
            <w:tcW w:w="3413" w:type="dxa"/>
            <w:tcBorders>
              <w:top w:val="single" w:sz="6" w:space="0" w:color="auto"/>
              <w:left w:val="single" w:sz="6" w:space="0" w:color="auto"/>
              <w:bottom w:val="single" w:sz="2" w:space="0" w:color="000000"/>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Annual</w:t>
            </w:r>
          </w:p>
        </w:tc>
      </w:tr>
      <w:tr w:rsidR="002400AA" w:rsidRPr="00105158" w:rsidTr="006828C2">
        <w:trPr>
          <w:trHeight w:val="247"/>
        </w:trPr>
        <w:tc>
          <w:tcPr>
            <w:tcW w:w="1415" w:type="dxa"/>
            <w:vMerge/>
            <w:tcBorders>
              <w:left w:val="single" w:sz="6" w:space="0" w:color="auto"/>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p>
        </w:tc>
        <w:tc>
          <w:tcPr>
            <w:tcW w:w="5504" w:type="dxa"/>
            <w:vMerge/>
            <w:tcBorders>
              <w:left w:val="single" w:sz="6" w:space="0" w:color="auto"/>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p>
        </w:tc>
        <w:tc>
          <w:tcPr>
            <w:tcW w:w="3966" w:type="dxa"/>
            <w:gridSpan w:val="2"/>
            <w:tcBorders>
              <w:top w:val="single" w:sz="2" w:space="0" w:color="000000"/>
              <w:left w:val="single" w:sz="6" w:space="0" w:color="auto"/>
              <w:bottom w:val="single" w:sz="2" w:space="0" w:color="000000"/>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Student  Evaluations of Courses</w:t>
            </w:r>
          </w:p>
        </w:tc>
        <w:tc>
          <w:tcPr>
            <w:tcW w:w="3413" w:type="dxa"/>
            <w:tcBorders>
              <w:top w:val="single" w:sz="2" w:space="0" w:color="000000"/>
              <w:left w:val="single" w:sz="6" w:space="0" w:color="auto"/>
              <w:bottom w:val="single" w:sz="2" w:space="0" w:color="000000"/>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By Semester</w:t>
            </w:r>
          </w:p>
        </w:tc>
      </w:tr>
      <w:tr w:rsidR="002400AA" w:rsidRPr="00105158" w:rsidTr="006828C2">
        <w:trPr>
          <w:trHeight w:val="1561"/>
        </w:trPr>
        <w:tc>
          <w:tcPr>
            <w:tcW w:w="1415" w:type="dxa"/>
            <w:vMerge/>
            <w:tcBorders>
              <w:left w:val="single" w:sz="6" w:space="0" w:color="auto"/>
              <w:bottom w:val="nil"/>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p>
        </w:tc>
        <w:tc>
          <w:tcPr>
            <w:tcW w:w="5504" w:type="dxa"/>
            <w:vMerge/>
            <w:tcBorders>
              <w:left w:val="single" w:sz="6" w:space="0" w:color="auto"/>
              <w:bottom w:val="nil"/>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p>
        </w:tc>
        <w:tc>
          <w:tcPr>
            <w:tcW w:w="3966" w:type="dxa"/>
            <w:gridSpan w:val="2"/>
            <w:tcBorders>
              <w:top w:val="single" w:sz="2" w:space="0" w:color="000000"/>
              <w:left w:val="single" w:sz="6" w:space="0" w:color="auto"/>
              <w:bottom w:val="nil"/>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 xml:space="preserve">For overall curriculum review: QSEN Competencies. NLN Competencies for </w:t>
            </w:r>
          </w:p>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Nurse Educators; ANA Social Policy Statement; ANA Code of Ethics with Interpretive Statements; ANA Standards of</w:t>
            </w:r>
          </w:p>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Practice; NLN Competencies for ADN Graduates</w:t>
            </w:r>
          </w:p>
        </w:tc>
        <w:tc>
          <w:tcPr>
            <w:tcW w:w="3413" w:type="dxa"/>
            <w:tcBorders>
              <w:top w:val="single" w:sz="2" w:space="0" w:color="000000"/>
              <w:left w:val="single" w:sz="6" w:space="0" w:color="auto"/>
              <w:bottom w:val="nil"/>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p>
        </w:tc>
      </w:tr>
      <w:tr w:rsidR="002400AA" w:rsidRPr="00105158" w:rsidTr="006828C2">
        <w:trPr>
          <w:trHeight w:val="247"/>
        </w:trPr>
        <w:tc>
          <w:tcPr>
            <w:tcW w:w="1415" w:type="dxa"/>
            <w:vMerge w:val="restart"/>
            <w:tcBorders>
              <w:top w:val="single" w:sz="6" w:space="0" w:color="auto"/>
              <w:left w:val="single" w:sz="6" w:space="0" w:color="auto"/>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r w:rsidRPr="00105158">
              <w:rPr>
                <w:rFonts w:cs="Arial"/>
                <w:color w:val="000000"/>
                <w:sz w:val="20"/>
                <w:szCs w:val="20"/>
              </w:rPr>
              <w:t>b</w:t>
            </w:r>
          </w:p>
        </w:tc>
        <w:tc>
          <w:tcPr>
            <w:tcW w:w="5504" w:type="dxa"/>
            <w:vMerge w:val="restart"/>
            <w:tcBorders>
              <w:top w:val="single" w:sz="6" w:space="0" w:color="auto"/>
              <w:left w:val="single" w:sz="6" w:space="0" w:color="auto"/>
              <w:right w:val="single" w:sz="6" w:space="0" w:color="auto"/>
            </w:tcBorders>
          </w:tcPr>
          <w:p w:rsidR="002400AA" w:rsidRPr="009064D1" w:rsidRDefault="002400AA" w:rsidP="006828C2">
            <w:pPr>
              <w:autoSpaceDE w:val="0"/>
              <w:autoSpaceDN w:val="0"/>
              <w:adjustRightInd w:val="0"/>
              <w:spacing w:after="0" w:line="240" w:lineRule="auto"/>
              <w:rPr>
                <w:rFonts w:cs="Arial"/>
                <w:sz w:val="20"/>
                <w:szCs w:val="20"/>
              </w:rPr>
            </w:pPr>
            <w:r w:rsidRPr="009064D1">
              <w:rPr>
                <w:rFonts w:cs="Arial"/>
                <w:sz w:val="20"/>
                <w:szCs w:val="20"/>
                <w:u w:val="single"/>
              </w:rPr>
              <w:t>&gt;</w:t>
            </w:r>
            <w:r w:rsidRPr="009064D1">
              <w:rPr>
                <w:rFonts w:cs="Arial"/>
                <w:sz w:val="20"/>
                <w:szCs w:val="20"/>
              </w:rPr>
              <w:t>85.0% NCLEX-RN Pass Rate</w:t>
            </w:r>
          </w:p>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u w:val="single"/>
              </w:rPr>
              <w:t>&lt;</w:t>
            </w:r>
            <w:r w:rsidRPr="00105158">
              <w:rPr>
                <w:rFonts w:cs="Arial"/>
                <w:color w:val="000000"/>
                <w:sz w:val="20"/>
                <w:szCs w:val="20"/>
              </w:rPr>
              <w:t>20.0% Attrition Rate</w:t>
            </w:r>
          </w:p>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u w:val="single"/>
              </w:rPr>
              <w:t>&gt;</w:t>
            </w:r>
            <w:r w:rsidRPr="00105158">
              <w:rPr>
                <w:rFonts w:cs="Arial"/>
                <w:color w:val="000000"/>
                <w:sz w:val="20"/>
                <w:szCs w:val="20"/>
              </w:rPr>
              <w:t>60.0% Persistence Rate</w:t>
            </w:r>
          </w:p>
        </w:tc>
        <w:tc>
          <w:tcPr>
            <w:tcW w:w="3966" w:type="dxa"/>
            <w:gridSpan w:val="2"/>
            <w:tcBorders>
              <w:top w:val="single" w:sz="6" w:space="0" w:color="auto"/>
              <w:left w:val="single" w:sz="6" w:space="0" w:color="auto"/>
              <w:bottom w:val="single" w:sz="2" w:space="0" w:color="000000"/>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NCLEX-RN</w:t>
            </w:r>
          </w:p>
        </w:tc>
        <w:tc>
          <w:tcPr>
            <w:tcW w:w="3413" w:type="dxa"/>
            <w:tcBorders>
              <w:top w:val="single" w:sz="6" w:space="0" w:color="auto"/>
              <w:left w:val="single" w:sz="6" w:space="0" w:color="auto"/>
              <w:bottom w:val="single" w:sz="2" w:space="0" w:color="000000"/>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Annual</w:t>
            </w:r>
          </w:p>
        </w:tc>
      </w:tr>
      <w:tr w:rsidR="002400AA" w:rsidRPr="00105158" w:rsidTr="006828C2">
        <w:trPr>
          <w:trHeight w:val="247"/>
        </w:trPr>
        <w:tc>
          <w:tcPr>
            <w:tcW w:w="1415" w:type="dxa"/>
            <w:vMerge/>
            <w:tcBorders>
              <w:left w:val="single" w:sz="6" w:space="0" w:color="auto"/>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p>
        </w:tc>
        <w:tc>
          <w:tcPr>
            <w:tcW w:w="5504" w:type="dxa"/>
            <w:vMerge/>
            <w:tcBorders>
              <w:left w:val="single" w:sz="6" w:space="0" w:color="auto"/>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p>
        </w:tc>
        <w:tc>
          <w:tcPr>
            <w:tcW w:w="3966" w:type="dxa"/>
            <w:gridSpan w:val="2"/>
            <w:tcBorders>
              <w:top w:val="single" w:sz="2" w:space="0" w:color="000000"/>
              <w:left w:val="single" w:sz="6" w:space="0" w:color="auto"/>
              <w:bottom w:val="single" w:sz="2" w:space="0" w:color="000000"/>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 xml:space="preserve">Attrition Rate </w:t>
            </w:r>
          </w:p>
        </w:tc>
        <w:tc>
          <w:tcPr>
            <w:tcW w:w="3413" w:type="dxa"/>
            <w:tcBorders>
              <w:top w:val="single" w:sz="2" w:space="0" w:color="000000"/>
              <w:left w:val="single" w:sz="6" w:space="0" w:color="auto"/>
              <w:bottom w:val="single" w:sz="2" w:space="0" w:color="000000"/>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Annual</w:t>
            </w:r>
          </w:p>
        </w:tc>
      </w:tr>
      <w:tr w:rsidR="002400AA" w:rsidRPr="00105158" w:rsidTr="006828C2">
        <w:trPr>
          <w:trHeight w:val="247"/>
        </w:trPr>
        <w:tc>
          <w:tcPr>
            <w:tcW w:w="1415" w:type="dxa"/>
            <w:vMerge/>
            <w:tcBorders>
              <w:left w:val="single" w:sz="6" w:space="0" w:color="auto"/>
              <w:bottom w:val="single" w:sz="6" w:space="0" w:color="auto"/>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p>
        </w:tc>
        <w:tc>
          <w:tcPr>
            <w:tcW w:w="5504" w:type="dxa"/>
            <w:vMerge/>
            <w:tcBorders>
              <w:left w:val="single" w:sz="6" w:space="0" w:color="auto"/>
              <w:bottom w:val="single" w:sz="6" w:space="0" w:color="auto"/>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p>
        </w:tc>
        <w:tc>
          <w:tcPr>
            <w:tcW w:w="3966" w:type="dxa"/>
            <w:gridSpan w:val="2"/>
            <w:tcBorders>
              <w:top w:val="single" w:sz="2" w:space="0" w:color="000000"/>
              <w:left w:val="single" w:sz="6" w:space="0" w:color="auto"/>
              <w:bottom w:val="single" w:sz="6" w:space="0" w:color="auto"/>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 xml:space="preserve">Persistence Rate </w:t>
            </w:r>
          </w:p>
        </w:tc>
        <w:tc>
          <w:tcPr>
            <w:tcW w:w="3413" w:type="dxa"/>
            <w:tcBorders>
              <w:top w:val="single" w:sz="2" w:space="0" w:color="000000"/>
              <w:left w:val="single" w:sz="6" w:space="0" w:color="auto"/>
              <w:bottom w:val="single" w:sz="6" w:space="0" w:color="auto"/>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Annual</w:t>
            </w:r>
          </w:p>
        </w:tc>
      </w:tr>
      <w:tr w:rsidR="002400AA" w:rsidRPr="00105158" w:rsidTr="0035459E">
        <w:trPr>
          <w:trHeight w:val="1036"/>
        </w:trPr>
        <w:tc>
          <w:tcPr>
            <w:tcW w:w="1415" w:type="dxa"/>
            <w:tcBorders>
              <w:top w:val="single" w:sz="6" w:space="0" w:color="auto"/>
              <w:left w:val="single" w:sz="6" w:space="0" w:color="auto"/>
              <w:bottom w:val="nil"/>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r w:rsidRPr="00105158">
              <w:rPr>
                <w:rFonts w:cs="Arial"/>
                <w:color w:val="000000"/>
                <w:sz w:val="20"/>
                <w:szCs w:val="20"/>
              </w:rPr>
              <w:lastRenderedPageBreak/>
              <w:t>c</w:t>
            </w:r>
          </w:p>
        </w:tc>
        <w:tc>
          <w:tcPr>
            <w:tcW w:w="5504" w:type="dxa"/>
            <w:tcBorders>
              <w:top w:val="single" w:sz="6" w:space="0" w:color="auto"/>
              <w:left w:val="single" w:sz="6" w:space="0" w:color="auto"/>
              <w:bottom w:val="nil"/>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100.0% Content Expert Reviews completed accurately,</w:t>
            </w:r>
          </w:p>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on-time, presented to curriculum committee</w:t>
            </w:r>
          </w:p>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with recommendations considered and followed up</w:t>
            </w:r>
          </w:p>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as appropriate</w:t>
            </w:r>
          </w:p>
        </w:tc>
        <w:tc>
          <w:tcPr>
            <w:tcW w:w="3966" w:type="dxa"/>
            <w:gridSpan w:val="2"/>
            <w:tcBorders>
              <w:top w:val="single" w:sz="6" w:space="0" w:color="auto"/>
              <w:left w:val="single" w:sz="6" w:space="0" w:color="auto"/>
              <w:bottom w:val="nil"/>
              <w:right w:val="single" w:sz="2" w:space="0" w:color="000000"/>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Content Expert Review Template</w:t>
            </w:r>
          </w:p>
        </w:tc>
        <w:tc>
          <w:tcPr>
            <w:tcW w:w="3413" w:type="dxa"/>
            <w:tcBorders>
              <w:top w:val="single" w:sz="6" w:space="0" w:color="auto"/>
              <w:left w:val="single" w:sz="2" w:space="0" w:color="000000"/>
              <w:right w:val="single" w:sz="2" w:space="0" w:color="000000"/>
            </w:tcBorders>
          </w:tcPr>
          <w:p w:rsidR="002400AA" w:rsidRPr="00105158" w:rsidRDefault="002400AA" w:rsidP="006828C2">
            <w:pPr>
              <w:autoSpaceDE w:val="0"/>
              <w:autoSpaceDN w:val="0"/>
              <w:adjustRightInd w:val="0"/>
              <w:spacing w:after="0" w:line="240" w:lineRule="auto"/>
              <w:rPr>
                <w:rFonts w:cs="Arial"/>
                <w:color w:val="000000"/>
                <w:sz w:val="20"/>
                <w:szCs w:val="20"/>
              </w:rPr>
            </w:pPr>
          </w:p>
        </w:tc>
      </w:tr>
      <w:tr w:rsidR="002400AA" w:rsidRPr="00C95BF8" w:rsidTr="006828C2">
        <w:trPr>
          <w:trHeight w:val="601"/>
        </w:trPr>
        <w:tc>
          <w:tcPr>
            <w:tcW w:w="1415" w:type="dxa"/>
            <w:tcBorders>
              <w:top w:val="single" w:sz="6" w:space="0" w:color="auto"/>
              <w:left w:val="single" w:sz="6" w:space="0" w:color="auto"/>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r w:rsidRPr="00105158">
              <w:rPr>
                <w:rFonts w:cs="Arial"/>
                <w:color w:val="000000"/>
                <w:sz w:val="20"/>
                <w:szCs w:val="20"/>
              </w:rPr>
              <w:t>d</w:t>
            </w:r>
          </w:p>
        </w:tc>
        <w:tc>
          <w:tcPr>
            <w:tcW w:w="5512" w:type="dxa"/>
            <w:gridSpan w:val="2"/>
            <w:tcBorders>
              <w:top w:val="single" w:sz="6" w:space="0" w:color="auto"/>
              <w:left w:val="single" w:sz="6" w:space="0" w:color="auto"/>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 xml:space="preserve">100.0% compliance with NLNAC/CA BRN </w:t>
            </w:r>
          </w:p>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Accreditation/Approval Standards</w:t>
            </w:r>
          </w:p>
        </w:tc>
        <w:tc>
          <w:tcPr>
            <w:tcW w:w="3958" w:type="dxa"/>
            <w:tcBorders>
              <w:top w:val="single" w:sz="6" w:space="0" w:color="auto"/>
              <w:left w:val="single" w:sz="6" w:space="0" w:color="auto"/>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NLNAC/CA BRN Accreditation/Approval Standards</w:t>
            </w:r>
            <w:r>
              <w:rPr>
                <w:rFonts w:cs="Arial"/>
                <w:color w:val="000000"/>
                <w:sz w:val="20"/>
                <w:szCs w:val="20"/>
              </w:rPr>
              <w:t xml:space="preserve">  </w:t>
            </w:r>
            <w:r w:rsidRPr="00105158">
              <w:rPr>
                <w:rFonts w:cs="Arial"/>
                <w:color w:val="000000"/>
                <w:sz w:val="20"/>
                <w:szCs w:val="20"/>
              </w:rPr>
              <w:t>NLNAC Spring 2013</w:t>
            </w:r>
          </w:p>
        </w:tc>
        <w:tc>
          <w:tcPr>
            <w:tcW w:w="3413" w:type="dxa"/>
            <w:tcBorders>
              <w:top w:val="single" w:sz="6" w:space="0" w:color="auto"/>
              <w:left w:val="single" w:sz="6" w:space="0" w:color="auto"/>
              <w:right w:val="single" w:sz="6" w:space="0" w:color="auto"/>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Annual/Self-Studies; CA BRN Spring 2013:</w:t>
            </w:r>
          </w:p>
        </w:tc>
      </w:tr>
      <w:tr w:rsidR="002400AA" w:rsidRPr="00C95BF8" w:rsidTr="006828C2">
        <w:trPr>
          <w:trHeight w:val="247"/>
        </w:trPr>
        <w:tc>
          <w:tcPr>
            <w:tcW w:w="1415" w:type="dxa"/>
            <w:tcBorders>
              <w:top w:val="single" w:sz="6" w:space="0" w:color="auto"/>
              <w:left w:val="single" w:sz="6" w:space="0" w:color="auto"/>
              <w:bottom w:val="single" w:sz="6" w:space="0" w:color="auto"/>
              <w:right w:val="single" w:sz="6" w:space="0" w:color="auto"/>
            </w:tcBorders>
            <w:shd w:val="solid" w:color="C0C0C0" w:fill="auto"/>
          </w:tcPr>
          <w:p w:rsidR="002400AA" w:rsidRPr="00105158" w:rsidRDefault="002400AA" w:rsidP="006828C2">
            <w:pPr>
              <w:autoSpaceDE w:val="0"/>
              <w:autoSpaceDN w:val="0"/>
              <w:adjustRightInd w:val="0"/>
              <w:spacing w:after="0" w:line="240" w:lineRule="auto"/>
              <w:jc w:val="center"/>
              <w:rPr>
                <w:rFonts w:cs="Arial"/>
                <w:b/>
                <w:bCs/>
                <w:color w:val="000000"/>
                <w:sz w:val="20"/>
                <w:szCs w:val="20"/>
              </w:rPr>
            </w:pPr>
            <w:r w:rsidRPr="00105158">
              <w:rPr>
                <w:rFonts w:cs="Arial"/>
                <w:b/>
                <w:bCs/>
                <w:color w:val="000000"/>
                <w:sz w:val="20"/>
                <w:szCs w:val="20"/>
              </w:rPr>
              <w:t>Crit</w:t>
            </w:r>
            <w:r>
              <w:rPr>
                <w:rFonts w:cs="Arial"/>
                <w:b/>
                <w:bCs/>
                <w:color w:val="000000"/>
                <w:sz w:val="20"/>
                <w:szCs w:val="20"/>
              </w:rPr>
              <w:t>eria</w:t>
            </w:r>
          </w:p>
        </w:tc>
        <w:tc>
          <w:tcPr>
            <w:tcW w:w="5512"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105158" w:rsidRDefault="002400AA" w:rsidP="006828C2">
            <w:pPr>
              <w:autoSpaceDE w:val="0"/>
              <w:autoSpaceDN w:val="0"/>
              <w:adjustRightInd w:val="0"/>
              <w:spacing w:after="0" w:line="240" w:lineRule="auto"/>
              <w:jc w:val="center"/>
              <w:rPr>
                <w:rFonts w:cs="Arial"/>
                <w:b/>
                <w:bCs/>
                <w:color w:val="000000"/>
                <w:sz w:val="20"/>
                <w:szCs w:val="20"/>
              </w:rPr>
            </w:pPr>
            <w:r w:rsidRPr="00105158">
              <w:rPr>
                <w:rFonts w:cs="Arial"/>
                <w:b/>
                <w:bCs/>
                <w:color w:val="000000"/>
                <w:sz w:val="20"/>
                <w:szCs w:val="20"/>
              </w:rPr>
              <w:t>Responsibility</w:t>
            </w:r>
          </w:p>
        </w:tc>
        <w:tc>
          <w:tcPr>
            <w:tcW w:w="7371"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105158" w:rsidRDefault="002400AA" w:rsidP="006828C2">
            <w:pPr>
              <w:autoSpaceDE w:val="0"/>
              <w:autoSpaceDN w:val="0"/>
              <w:adjustRightInd w:val="0"/>
              <w:spacing w:after="0" w:line="240" w:lineRule="auto"/>
              <w:jc w:val="center"/>
              <w:rPr>
                <w:rFonts w:cs="Arial"/>
                <w:b/>
                <w:bCs/>
                <w:color w:val="000000"/>
                <w:sz w:val="20"/>
                <w:szCs w:val="20"/>
              </w:rPr>
            </w:pPr>
            <w:r w:rsidRPr="00105158">
              <w:rPr>
                <w:rFonts w:cs="Arial"/>
                <w:b/>
                <w:bCs/>
                <w:color w:val="000000"/>
                <w:sz w:val="20"/>
                <w:szCs w:val="20"/>
              </w:rPr>
              <w:t>Level of Achievement/Action</w:t>
            </w:r>
          </w:p>
        </w:tc>
      </w:tr>
      <w:tr w:rsidR="002400AA" w:rsidRPr="00C95BF8" w:rsidTr="006828C2">
        <w:trPr>
          <w:trHeight w:val="247"/>
        </w:trPr>
        <w:tc>
          <w:tcPr>
            <w:tcW w:w="1415" w:type="dxa"/>
            <w:vMerge w:val="restart"/>
            <w:tcBorders>
              <w:left w:val="single" w:sz="6" w:space="0" w:color="auto"/>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r w:rsidRPr="00105158">
              <w:rPr>
                <w:rFonts w:cs="Arial"/>
                <w:color w:val="000000"/>
                <w:sz w:val="20"/>
                <w:szCs w:val="20"/>
              </w:rPr>
              <w:t>a, b, c, d</w:t>
            </w:r>
          </w:p>
        </w:tc>
        <w:tc>
          <w:tcPr>
            <w:tcW w:w="5504" w:type="dxa"/>
            <w:vMerge w:val="restart"/>
            <w:tcBorders>
              <w:left w:val="single" w:sz="6" w:space="0" w:color="auto"/>
              <w:bottom w:val="single" w:sz="2" w:space="0" w:color="000000"/>
              <w:right w:val="single" w:sz="2" w:space="0" w:color="000000"/>
            </w:tcBorders>
          </w:tcPr>
          <w:p w:rsidR="002400AA" w:rsidRPr="00105158" w:rsidRDefault="002400AA" w:rsidP="006828C2">
            <w:pPr>
              <w:autoSpaceDE w:val="0"/>
              <w:autoSpaceDN w:val="0"/>
              <w:adjustRightInd w:val="0"/>
              <w:spacing w:after="0" w:line="240" w:lineRule="auto"/>
              <w:rPr>
                <w:rFonts w:cs="Arial"/>
                <w:color w:val="000000"/>
                <w:sz w:val="20"/>
                <w:szCs w:val="20"/>
              </w:rPr>
            </w:pPr>
            <w:r w:rsidRPr="00105158">
              <w:rPr>
                <w:rFonts w:cs="Arial"/>
                <w:color w:val="000000"/>
                <w:sz w:val="20"/>
                <w:szCs w:val="20"/>
              </w:rPr>
              <w:t>Faculty/Dean/Administrative Assistant</w:t>
            </w:r>
          </w:p>
        </w:tc>
        <w:tc>
          <w:tcPr>
            <w:tcW w:w="7379" w:type="dxa"/>
            <w:gridSpan w:val="3"/>
            <w:tcBorders>
              <w:top w:val="single" w:sz="2" w:space="0" w:color="000000"/>
              <w:left w:val="single" w:sz="2" w:space="0" w:color="000000"/>
              <w:bottom w:val="single" w:sz="2" w:space="0" w:color="000000"/>
              <w:right w:val="single" w:sz="6" w:space="0" w:color="auto"/>
            </w:tcBorders>
          </w:tcPr>
          <w:p w:rsidR="002400AA" w:rsidRPr="009064D1" w:rsidRDefault="002400AA" w:rsidP="006828C2">
            <w:pPr>
              <w:autoSpaceDE w:val="0"/>
              <w:autoSpaceDN w:val="0"/>
              <w:adjustRightInd w:val="0"/>
              <w:spacing w:after="0" w:line="240" w:lineRule="auto"/>
              <w:rPr>
                <w:rFonts w:ascii="Arial" w:hAnsi="Arial" w:cs="Arial"/>
                <w:sz w:val="16"/>
                <w:szCs w:val="16"/>
              </w:rPr>
            </w:pPr>
            <w:r w:rsidRPr="009064D1">
              <w:rPr>
                <w:rFonts w:cs="Arial"/>
                <w:sz w:val="20"/>
                <w:szCs w:val="20"/>
              </w:rPr>
              <w:t>a.  Criteria</w:t>
            </w:r>
            <w:r w:rsidR="00E636CA" w:rsidRPr="009064D1">
              <w:rPr>
                <w:rFonts w:cs="Arial"/>
                <w:sz w:val="20"/>
                <w:szCs w:val="20"/>
              </w:rPr>
              <w:t xml:space="preserve"> not </w:t>
            </w:r>
            <w:r w:rsidRPr="009064D1">
              <w:rPr>
                <w:rFonts w:cs="Arial"/>
                <w:sz w:val="20"/>
                <w:szCs w:val="20"/>
              </w:rPr>
              <w:t xml:space="preserve"> met</w:t>
            </w:r>
            <w:r w:rsidR="00E636CA" w:rsidRPr="009064D1">
              <w:rPr>
                <w:rFonts w:cs="Arial"/>
                <w:sz w:val="20"/>
                <w:szCs w:val="20"/>
              </w:rPr>
              <w:t xml:space="preserve">  (89% satisfied &amp; 11% unknown)</w:t>
            </w:r>
          </w:p>
        </w:tc>
      </w:tr>
      <w:tr w:rsidR="002400AA" w:rsidRPr="00C95BF8" w:rsidTr="006828C2">
        <w:trPr>
          <w:trHeight w:val="247"/>
        </w:trPr>
        <w:tc>
          <w:tcPr>
            <w:tcW w:w="1415" w:type="dxa"/>
            <w:vMerge/>
            <w:tcBorders>
              <w:left w:val="single" w:sz="6" w:space="0" w:color="auto"/>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p>
        </w:tc>
        <w:tc>
          <w:tcPr>
            <w:tcW w:w="5504" w:type="dxa"/>
            <w:vMerge/>
            <w:tcBorders>
              <w:left w:val="single" w:sz="6" w:space="0" w:color="auto"/>
              <w:bottom w:val="single" w:sz="2" w:space="0" w:color="000000"/>
              <w:right w:val="single" w:sz="2" w:space="0" w:color="000000"/>
            </w:tcBorders>
          </w:tcPr>
          <w:p w:rsidR="002400AA" w:rsidRPr="00105158" w:rsidRDefault="002400AA" w:rsidP="006828C2">
            <w:pPr>
              <w:autoSpaceDE w:val="0"/>
              <w:autoSpaceDN w:val="0"/>
              <w:adjustRightInd w:val="0"/>
              <w:spacing w:after="0" w:line="240" w:lineRule="auto"/>
              <w:jc w:val="right"/>
              <w:rPr>
                <w:rFonts w:cs="Arial"/>
                <w:color w:val="000000"/>
                <w:sz w:val="20"/>
                <w:szCs w:val="20"/>
              </w:rPr>
            </w:pPr>
          </w:p>
        </w:tc>
        <w:tc>
          <w:tcPr>
            <w:tcW w:w="7379" w:type="dxa"/>
            <w:gridSpan w:val="3"/>
            <w:tcBorders>
              <w:top w:val="single" w:sz="2" w:space="0" w:color="000000"/>
              <w:left w:val="single" w:sz="2" w:space="0" w:color="000000"/>
              <w:bottom w:val="single" w:sz="2" w:space="0" w:color="000000"/>
              <w:right w:val="single" w:sz="6" w:space="0" w:color="auto"/>
            </w:tcBorders>
          </w:tcPr>
          <w:p w:rsidR="002400AA" w:rsidRPr="009064D1" w:rsidRDefault="002400AA" w:rsidP="006828C2">
            <w:pPr>
              <w:autoSpaceDE w:val="0"/>
              <w:autoSpaceDN w:val="0"/>
              <w:adjustRightInd w:val="0"/>
              <w:spacing w:after="0" w:line="240" w:lineRule="auto"/>
              <w:rPr>
                <w:rFonts w:ascii="Arial" w:hAnsi="Arial" w:cs="Arial"/>
                <w:sz w:val="16"/>
                <w:szCs w:val="16"/>
              </w:rPr>
            </w:pPr>
            <w:r w:rsidRPr="009064D1">
              <w:rPr>
                <w:rFonts w:cs="Arial"/>
                <w:sz w:val="20"/>
                <w:szCs w:val="20"/>
              </w:rPr>
              <w:t>b.  Criteria met:</w:t>
            </w:r>
            <w:r w:rsidR="004F4C91" w:rsidRPr="009064D1">
              <w:rPr>
                <w:rFonts w:cs="Arial"/>
                <w:sz w:val="20"/>
                <w:szCs w:val="20"/>
              </w:rPr>
              <w:t>- NCLEX Pass rate 79</w:t>
            </w:r>
            <w:r w:rsidR="00D555B9" w:rsidRPr="009064D1">
              <w:rPr>
                <w:rFonts w:cs="Arial"/>
                <w:sz w:val="20"/>
                <w:szCs w:val="20"/>
              </w:rPr>
              <w:t>.71</w:t>
            </w:r>
            <w:r w:rsidR="004F4C91" w:rsidRPr="009064D1">
              <w:rPr>
                <w:rFonts w:cs="Arial"/>
                <w:sz w:val="20"/>
                <w:szCs w:val="20"/>
              </w:rPr>
              <w:t>%</w:t>
            </w:r>
          </w:p>
        </w:tc>
      </w:tr>
      <w:tr w:rsidR="002400AA" w:rsidRPr="00C95BF8" w:rsidTr="006828C2">
        <w:trPr>
          <w:trHeight w:val="247"/>
        </w:trPr>
        <w:tc>
          <w:tcPr>
            <w:tcW w:w="1415" w:type="dxa"/>
            <w:vMerge/>
            <w:tcBorders>
              <w:left w:val="single" w:sz="6" w:space="0" w:color="auto"/>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p>
        </w:tc>
        <w:tc>
          <w:tcPr>
            <w:tcW w:w="5504" w:type="dxa"/>
            <w:vMerge/>
            <w:tcBorders>
              <w:left w:val="single" w:sz="6" w:space="0" w:color="auto"/>
              <w:bottom w:val="single" w:sz="2" w:space="0" w:color="000000"/>
              <w:right w:val="single" w:sz="2" w:space="0" w:color="000000"/>
            </w:tcBorders>
          </w:tcPr>
          <w:p w:rsidR="002400AA" w:rsidRPr="00105158" w:rsidRDefault="002400AA" w:rsidP="006828C2">
            <w:pPr>
              <w:autoSpaceDE w:val="0"/>
              <w:autoSpaceDN w:val="0"/>
              <w:adjustRightInd w:val="0"/>
              <w:spacing w:after="0" w:line="240" w:lineRule="auto"/>
              <w:jc w:val="right"/>
              <w:rPr>
                <w:rFonts w:cs="Arial"/>
                <w:color w:val="000000"/>
                <w:sz w:val="20"/>
                <w:szCs w:val="20"/>
              </w:rPr>
            </w:pPr>
          </w:p>
        </w:tc>
        <w:tc>
          <w:tcPr>
            <w:tcW w:w="7379" w:type="dxa"/>
            <w:gridSpan w:val="3"/>
            <w:tcBorders>
              <w:top w:val="single" w:sz="2" w:space="0" w:color="000000"/>
              <w:left w:val="single" w:sz="2" w:space="0" w:color="000000"/>
              <w:bottom w:val="single" w:sz="2" w:space="0" w:color="000000"/>
              <w:right w:val="single" w:sz="6" w:space="0" w:color="auto"/>
            </w:tcBorders>
          </w:tcPr>
          <w:p w:rsidR="002400AA" w:rsidRPr="009064D1" w:rsidRDefault="002400AA" w:rsidP="006828C2">
            <w:pPr>
              <w:autoSpaceDE w:val="0"/>
              <w:autoSpaceDN w:val="0"/>
              <w:adjustRightInd w:val="0"/>
              <w:spacing w:after="0" w:line="240" w:lineRule="auto"/>
              <w:rPr>
                <w:rFonts w:ascii="Arial" w:hAnsi="Arial" w:cs="Arial"/>
                <w:sz w:val="16"/>
                <w:szCs w:val="16"/>
              </w:rPr>
            </w:pPr>
            <w:r w:rsidRPr="009064D1">
              <w:rPr>
                <w:rFonts w:cs="Arial"/>
                <w:sz w:val="20"/>
                <w:szCs w:val="20"/>
              </w:rPr>
              <w:t>c.  Criteria met</w:t>
            </w:r>
          </w:p>
        </w:tc>
      </w:tr>
      <w:tr w:rsidR="002400AA" w:rsidRPr="00C95BF8" w:rsidTr="006828C2">
        <w:trPr>
          <w:trHeight w:val="247"/>
        </w:trPr>
        <w:tc>
          <w:tcPr>
            <w:tcW w:w="1415" w:type="dxa"/>
            <w:vMerge/>
            <w:tcBorders>
              <w:left w:val="single" w:sz="6" w:space="0" w:color="auto"/>
              <w:bottom w:val="single" w:sz="2" w:space="0" w:color="000000"/>
              <w:right w:val="single" w:sz="6" w:space="0" w:color="auto"/>
            </w:tcBorders>
          </w:tcPr>
          <w:p w:rsidR="002400AA" w:rsidRPr="00105158" w:rsidRDefault="002400AA" w:rsidP="006828C2">
            <w:pPr>
              <w:autoSpaceDE w:val="0"/>
              <w:autoSpaceDN w:val="0"/>
              <w:adjustRightInd w:val="0"/>
              <w:spacing w:after="0" w:line="240" w:lineRule="auto"/>
              <w:jc w:val="center"/>
              <w:rPr>
                <w:rFonts w:cs="Arial"/>
                <w:color w:val="000000"/>
                <w:sz w:val="20"/>
                <w:szCs w:val="20"/>
              </w:rPr>
            </w:pPr>
          </w:p>
        </w:tc>
        <w:tc>
          <w:tcPr>
            <w:tcW w:w="5504" w:type="dxa"/>
            <w:vMerge/>
            <w:tcBorders>
              <w:left w:val="single" w:sz="6" w:space="0" w:color="auto"/>
              <w:bottom w:val="single" w:sz="2" w:space="0" w:color="000000"/>
              <w:right w:val="single" w:sz="2" w:space="0" w:color="000000"/>
            </w:tcBorders>
          </w:tcPr>
          <w:p w:rsidR="002400AA" w:rsidRPr="00105158" w:rsidRDefault="002400AA" w:rsidP="006828C2">
            <w:pPr>
              <w:autoSpaceDE w:val="0"/>
              <w:autoSpaceDN w:val="0"/>
              <w:adjustRightInd w:val="0"/>
              <w:spacing w:after="0" w:line="240" w:lineRule="auto"/>
              <w:jc w:val="right"/>
              <w:rPr>
                <w:rFonts w:cs="Arial"/>
                <w:color w:val="000000"/>
                <w:sz w:val="20"/>
                <w:szCs w:val="20"/>
              </w:rPr>
            </w:pPr>
          </w:p>
        </w:tc>
        <w:tc>
          <w:tcPr>
            <w:tcW w:w="7379" w:type="dxa"/>
            <w:gridSpan w:val="3"/>
            <w:tcBorders>
              <w:top w:val="single" w:sz="2" w:space="0" w:color="000000"/>
              <w:left w:val="single" w:sz="2" w:space="0" w:color="000000"/>
              <w:bottom w:val="single" w:sz="2" w:space="0" w:color="000000"/>
              <w:right w:val="single" w:sz="6" w:space="0" w:color="auto"/>
            </w:tcBorders>
          </w:tcPr>
          <w:p w:rsidR="002400AA" w:rsidRPr="009064D1" w:rsidRDefault="002400AA" w:rsidP="009064D1">
            <w:pPr>
              <w:autoSpaceDE w:val="0"/>
              <w:autoSpaceDN w:val="0"/>
              <w:adjustRightInd w:val="0"/>
              <w:spacing w:after="0" w:line="240" w:lineRule="auto"/>
              <w:rPr>
                <w:rFonts w:ascii="Arial" w:hAnsi="Arial" w:cs="Arial"/>
                <w:sz w:val="16"/>
                <w:szCs w:val="16"/>
              </w:rPr>
            </w:pPr>
            <w:r w:rsidRPr="009064D1">
              <w:rPr>
                <w:rFonts w:cs="Arial"/>
                <w:sz w:val="20"/>
                <w:szCs w:val="20"/>
              </w:rPr>
              <w:t>d.  Criteria met</w:t>
            </w:r>
          </w:p>
        </w:tc>
      </w:tr>
    </w:tbl>
    <w:p w:rsidR="002400AA" w:rsidRDefault="002400AA" w:rsidP="006828C2">
      <w:pPr>
        <w:pStyle w:val="Title"/>
        <w:jc w:val="both"/>
        <w:rPr>
          <w:rFonts w:ascii="Cambria" w:hAnsi="Cambria"/>
          <w:b w:val="0"/>
          <w:sz w:val="24"/>
        </w:rPr>
      </w:pPr>
    </w:p>
    <w:p w:rsidR="002400AA" w:rsidRPr="00C95BF8" w:rsidRDefault="002400AA" w:rsidP="00C95BF8">
      <w:pPr>
        <w:pStyle w:val="Title"/>
        <w:jc w:val="both"/>
        <w:rPr>
          <w:rFonts w:ascii="Cambria" w:hAnsi="Cambria"/>
          <w:b w:val="0"/>
          <w:sz w:val="24"/>
        </w:rPr>
      </w:pP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r w:rsidRPr="00C95BF8">
        <w:rPr>
          <w:rFonts w:ascii="Cambria" w:hAnsi="Cambria"/>
          <w:b w:val="0"/>
          <w:sz w:val="24"/>
        </w:rPr>
        <w:tab/>
      </w: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16367C" w:rsidRDefault="0016367C" w:rsidP="006828C2">
      <w:pPr>
        <w:pStyle w:val="Title"/>
        <w:jc w:val="both"/>
        <w:rPr>
          <w:rFonts w:ascii="Cambria" w:hAnsi="Cambria"/>
          <w:sz w:val="28"/>
          <w:szCs w:val="28"/>
        </w:rPr>
      </w:pPr>
    </w:p>
    <w:p w:rsidR="002400AA" w:rsidRPr="006828C2" w:rsidRDefault="002400AA" w:rsidP="006828C2">
      <w:pPr>
        <w:pStyle w:val="Title"/>
        <w:jc w:val="both"/>
        <w:rPr>
          <w:rFonts w:ascii="Cambria" w:hAnsi="Cambria"/>
          <w:sz w:val="28"/>
          <w:szCs w:val="28"/>
        </w:rPr>
      </w:pPr>
      <w:r w:rsidRPr="006828C2">
        <w:rPr>
          <w:rFonts w:ascii="Cambria" w:hAnsi="Cambria"/>
          <w:sz w:val="28"/>
          <w:szCs w:val="28"/>
        </w:rPr>
        <w:lastRenderedPageBreak/>
        <w:t>Standard IV: CURRICULUM AND INSTRUCTION</w:t>
      </w:r>
      <w:r w:rsidRPr="006828C2">
        <w:rPr>
          <w:rFonts w:ascii="Cambria" w:hAnsi="Cambria"/>
          <w:sz w:val="28"/>
          <w:szCs w:val="28"/>
        </w:rPr>
        <w:tab/>
      </w:r>
      <w:r w:rsidRPr="006828C2">
        <w:rPr>
          <w:rFonts w:ascii="Cambria" w:hAnsi="Cambria"/>
          <w:sz w:val="28"/>
          <w:szCs w:val="28"/>
        </w:rPr>
        <w:tab/>
      </w:r>
      <w:r w:rsidRPr="006828C2">
        <w:rPr>
          <w:rFonts w:ascii="Cambria" w:hAnsi="Cambria"/>
          <w:sz w:val="28"/>
          <w:szCs w:val="28"/>
        </w:rPr>
        <w:tab/>
      </w:r>
      <w:r w:rsidRPr="006828C2">
        <w:rPr>
          <w:rFonts w:ascii="Cambria" w:hAnsi="Cambria"/>
          <w:sz w:val="28"/>
          <w:szCs w:val="28"/>
        </w:rPr>
        <w:tab/>
      </w:r>
      <w:r w:rsidRPr="006828C2">
        <w:rPr>
          <w:rFonts w:ascii="Cambria" w:hAnsi="Cambria"/>
          <w:sz w:val="28"/>
          <w:szCs w:val="28"/>
        </w:rPr>
        <w:tab/>
      </w:r>
      <w:r w:rsidRPr="006828C2">
        <w:rPr>
          <w:rFonts w:ascii="Cambria" w:hAnsi="Cambria"/>
          <w:sz w:val="28"/>
          <w:szCs w:val="28"/>
        </w:rPr>
        <w:tab/>
      </w:r>
      <w:r w:rsidRPr="006828C2">
        <w:rPr>
          <w:rFonts w:ascii="Cambria" w:hAnsi="Cambria"/>
          <w:sz w:val="28"/>
          <w:szCs w:val="28"/>
        </w:rPr>
        <w:tab/>
      </w:r>
      <w:r w:rsidRPr="006828C2">
        <w:rPr>
          <w:rFonts w:ascii="Cambria" w:hAnsi="Cambria"/>
          <w:sz w:val="28"/>
          <w:szCs w:val="28"/>
        </w:rPr>
        <w:tab/>
      </w:r>
      <w:r w:rsidRPr="006828C2">
        <w:rPr>
          <w:rFonts w:ascii="Cambria" w:hAnsi="Cambria"/>
          <w:sz w:val="28"/>
          <w:szCs w:val="28"/>
        </w:rPr>
        <w:tab/>
      </w:r>
      <w:r w:rsidRPr="006828C2">
        <w:rPr>
          <w:rFonts w:ascii="Cambria" w:hAnsi="Cambria"/>
          <w:sz w:val="28"/>
          <w:szCs w:val="28"/>
        </w:rPr>
        <w:tab/>
      </w:r>
    </w:p>
    <w:p w:rsidR="002400AA" w:rsidRPr="006828C2" w:rsidRDefault="002400AA" w:rsidP="006828C2">
      <w:pPr>
        <w:pStyle w:val="Title"/>
        <w:jc w:val="both"/>
        <w:rPr>
          <w:rFonts w:ascii="Cambria" w:hAnsi="Cambria"/>
          <w:sz w:val="24"/>
        </w:rPr>
      </w:pPr>
      <w:r w:rsidRPr="006828C2">
        <w:rPr>
          <w:rFonts w:ascii="Cambria" w:hAnsi="Cambria"/>
          <w:sz w:val="24"/>
        </w:rPr>
        <w:tab/>
      </w:r>
      <w:r w:rsidRPr="006828C2">
        <w:rPr>
          <w:rFonts w:ascii="Cambria" w:hAnsi="Cambria"/>
          <w:sz w:val="24"/>
        </w:rPr>
        <w:tab/>
      </w:r>
      <w:r w:rsidRPr="006828C2">
        <w:rPr>
          <w:rFonts w:ascii="Cambria" w:hAnsi="Cambria"/>
          <w:sz w:val="24"/>
        </w:rPr>
        <w:tab/>
      </w:r>
      <w:r w:rsidRPr="006828C2">
        <w:rPr>
          <w:rFonts w:ascii="Cambria" w:hAnsi="Cambria"/>
          <w:sz w:val="24"/>
        </w:rPr>
        <w:tab/>
      </w:r>
      <w:r w:rsidRPr="006828C2">
        <w:rPr>
          <w:rFonts w:ascii="Cambria" w:hAnsi="Cambria"/>
          <w:sz w:val="24"/>
        </w:rPr>
        <w:tab/>
      </w:r>
      <w:r w:rsidRPr="006828C2">
        <w:rPr>
          <w:rFonts w:ascii="Cambria" w:hAnsi="Cambria"/>
          <w:sz w:val="24"/>
        </w:rPr>
        <w:tab/>
      </w:r>
      <w:r w:rsidRPr="006828C2">
        <w:rPr>
          <w:rFonts w:ascii="Cambria" w:hAnsi="Cambria"/>
          <w:sz w:val="24"/>
        </w:rPr>
        <w:tab/>
      </w:r>
      <w:r w:rsidRPr="006828C2">
        <w:rPr>
          <w:rFonts w:ascii="Cambria" w:hAnsi="Cambria"/>
          <w:sz w:val="24"/>
        </w:rPr>
        <w:tab/>
      </w:r>
      <w:r w:rsidRPr="006828C2">
        <w:rPr>
          <w:rFonts w:ascii="Cambria" w:hAnsi="Cambria"/>
          <w:sz w:val="24"/>
        </w:rPr>
        <w:tab/>
      </w:r>
      <w:r w:rsidRPr="006828C2">
        <w:rPr>
          <w:rFonts w:ascii="Cambria" w:hAnsi="Cambria"/>
          <w:sz w:val="24"/>
        </w:rPr>
        <w:tab/>
      </w:r>
    </w:p>
    <w:p w:rsidR="002400AA" w:rsidRDefault="002400AA" w:rsidP="006828C2">
      <w:pPr>
        <w:pStyle w:val="Title"/>
        <w:jc w:val="both"/>
        <w:rPr>
          <w:rFonts w:ascii="Cambria" w:hAnsi="Cambria"/>
          <w:b w:val="0"/>
          <w:sz w:val="24"/>
        </w:rPr>
      </w:pPr>
      <w:r w:rsidRPr="006828C2">
        <w:rPr>
          <w:rFonts w:ascii="Cambria" w:hAnsi="Cambria"/>
          <w:b w:val="0"/>
          <w:sz w:val="24"/>
          <w:u w:val="single"/>
        </w:rPr>
        <w:t>Standard IV</w:t>
      </w:r>
      <w:r w:rsidRPr="006828C2">
        <w:rPr>
          <w:rFonts w:ascii="Cambria" w:hAnsi="Cambria"/>
          <w:b w:val="0"/>
          <w:sz w:val="24"/>
        </w:rPr>
        <w:t>: The curriculum prepares students to achieve the outcomes of the nursing education unit, including safe practice in contemp</w:t>
      </w:r>
      <w:r>
        <w:rPr>
          <w:rFonts w:ascii="Cambria" w:hAnsi="Cambria"/>
          <w:b w:val="0"/>
          <w:sz w:val="24"/>
        </w:rPr>
        <w:t>orary health care environments.</w:t>
      </w:r>
    </w:p>
    <w:p w:rsidR="002400AA" w:rsidRPr="006828C2" w:rsidRDefault="002400AA" w:rsidP="006828C2">
      <w:pPr>
        <w:pStyle w:val="Title"/>
        <w:jc w:val="both"/>
        <w:rPr>
          <w:rFonts w:ascii="Cambria" w:hAnsi="Cambria"/>
          <w:b w:val="0"/>
          <w:sz w:val="24"/>
        </w:rPr>
      </w:pP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p>
    <w:p w:rsidR="002400AA" w:rsidRDefault="002400AA" w:rsidP="006828C2">
      <w:pPr>
        <w:pStyle w:val="Title"/>
        <w:jc w:val="both"/>
        <w:rPr>
          <w:rFonts w:ascii="Cambria" w:hAnsi="Cambria"/>
          <w:b w:val="0"/>
          <w:sz w:val="24"/>
        </w:rPr>
      </w:pPr>
      <w:r w:rsidRPr="006828C2">
        <w:rPr>
          <w:rFonts w:ascii="Cambria" w:hAnsi="Cambria"/>
          <w:b w:val="0"/>
          <w:sz w:val="24"/>
          <w:u w:val="single"/>
        </w:rPr>
        <w:t>Criterion 4.4</w:t>
      </w:r>
      <w:r w:rsidRPr="006828C2">
        <w:rPr>
          <w:rFonts w:ascii="Cambria" w:hAnsi="Cambria"/>
          <w:b w:val="0"/>
          <w:sz w:val="24"/>
        </w:rPr>
        <w:t>: The curriculum includes cultural, ethnic, and socially diverse concepts and may also include experiences from regional, national or</w:t>
      </w:r>
      <w:r>
        <w:rPr>
          <w:rFonts w:ascii="Cambria" w:hAnsi="Cambria"/>
          <w:b w:val="0"/>
          <w:sz w:val="24"/>
        </w:rPr>
        <w:t xml:space="preserve"> global perspectives. </w:t>
      </w:r>
      <w:r>
        <w:rPr>
          <w:rFonts w:ascii="Cambria" w:hAnsi="Cambria"/>
          <w:b w:val="0"/>
          <w:sz w:val="24"/>
        </w:rPr>
        <w:tab/>
      </w:r>
    </w:p>
    <w:p w:rsidR="002400AA" w:rsidRPr="006828C2" w:rsidRDefault="002400AA" w:rsidP="006828C2">
      <w:pPr>
        <w:pStyle w:val="Title"/>
        <w:jc w:val="both"/>
        <w:rPr>
          <w:rFonts w:ascii="Cambria" w:hAnsi="Cambria"/>
          <w:b w:val="0"/>
          <w:sz w:val="24"/>
        </w:rPr>
      </w:pPr>
    </w:p>
    <w:p w:rsidR="002400AA" w:rsidRDefault="002400AA" w:rsidP="006828C2">
      <w:pPr>
        <w:pStyle w:val="Title"/>
        <w:jc w:val="both"/>
        <w:rPr>
          <w:rFonts w:ascii="Cambria" w:hAnsi="Cambria"/>
          <w:b w:val="0"/>
          <w:sz w:val="24"/>
        </w:rPr>
      </w:pPr>
      <w:r w:rsidRPr="006828C2">
        <w:rPr>
          <w:rFonts w:ascii="Cambria" w:hAnsi="Cambria"/>
          <w:b w:val="0"/>
          <w:sz w:val="24"/>
          <w:u w:val="single"/>
        </w:rPr>
        <w:t>Criterion 4.5</w:t>
      </w:r>
      <w:r w:rsidRPr="006828C2">
        <w:rPr>
          <w:rFonts w:ascii="Cambria" w:hAnsi="Cambria"/>
          <w:b w:val="0"/>
          <w:sz w:val="24"/>
        </w:rPr>
        <w:t>: Evaluation meth</w:t>
      </w:r>
      <w:r>
        <w:rPr>
          <w:rFonts w:ascii="Cambria" w:hAnsi="Cambria"/>
          <w:b w:val="0"/>
          <w:sz w:val="24"/>
        </w:rPr>
        <w:t>odologies are varied, reflect e</w:t>
      </w:r>
      <w:r w:rsidRPr="006828C2">
        <w:rPr>
          <w:rFonts w:ascii="Cambria" w:hAnsi="Cambria"/>
          <w:b w:val="0"/>
          <w:sz w:val="24"/>
        </w:rPr>
        <w:t>stablished professional and practice com</w:t>
      </w:r>
      <w:r>
        <w:rPr>
          <w:rFonts w:ascii="Cambria" w:hAnsi="Cambria"/>
          <w:b w:val="0"/>
          <w:sz w:val="24"/>
        </w:rPr>
        <w:t>petencies, and measure the achie</w:t>
      </w:r>
      <w:r w:rsidRPr="006828C2">
        <w:rPr>
          <w:rFonts w:ascii="Cambria" w:hAnsi="Cambria"/>
          <w:b w:val="0"/>
          <w:sz w:val="24"/>
        </w:rPr>
        <w:t>vement of s</w:t>
      </w:r>
      <w:r>
        <w:rPr>
          <w:rFonts w:ascii="Cambria" w:hAnsi="Cambria"/>
          <w:b w:val="0"/>
          <w:sz w:val="24"/>
        </w:rPr>
        <w:t>tudent learning and program outcomes.</w:t>
      </w:r>
    </w:p>
    <w:p w:rsidR="002400AA" w:rsidRPr="006828C2" w:rsidRDefault="002400AA" w:rsidP="006828C2">
      <w:pPr>
        <w:pStyle w:val="Title"/>
        <w:jc w:val="both"/>
        <w:rPr>
          <w:rFonts w:ascii="Cambria" w:hAnsi="Cambria"/>
          <w:b w:val="0"/>
          <w:sz w:val="24"/>
        </w:rPr>
      </w:pPr>
    </w:p>
    <w:p w:rsidR="002400AA" w:rsidRPr="006828C2" w:rsidRDefault="002400AA" w:rsidP="006828C2">
      <w:pPr>
        <w:pStyle w:val="Title"/>
        <w:jc w:val="both"/>
        <w:rPr>
          <w:rFonts w:ascii="Cambria" w:hAnsi="Cambria"/>
          <w:b w:val="0"/>
          <w:sz w:val="24"/>
        </w:rPr>
      </w:pPr>
      <w:r w:rsidRPr="006828C2">
        <w:rPr>
          <w:rFonts w:ascii="Cambria" w:hAnsi="Cambria"/>
          <w:b w:val="0"/>
          <w:sz w:val="24"/>
          <w:u w:val="single"/>
        </w:rPr>
        <w:t>Criterion 4.6</w:t>
      </w:r>
      <w:r w:rsidRPr="006828C2">
        <w:rPr>
          <w:rFonts w:ascii="Cambria" w:hAnsi="Cambria"/>
          <w:b w:val="0"/>
          <w:sz w:val="24"/>
        </w:rPr>
        <w:t>: The curriculum and instructional process reflect educational theory, interdisciplinary collaboration, research and best practice standards while allowing for</w:t>
      </w:r>
      <w:r>
        <w:rPr>
          <w:rFonts w:ascii="Cambria" w:hAnsi="Cambria"/>
          <w:b w:val="0"/>
          <w:sz w:val="24"/>
        </w:rPr>
        <w:t xml:space="preserve"> </w:t>
      </w:r>
      <w:r w:rsidRPr="006828C2">
        <w:rPr>
          <w:rFonts w:ascii="Cambria" w:hAnsi="Cambria"/>
          <w:b w:val="0"/>
          <w:sz w:val="24"/>
        </w:rPr>
        <w:t>innovation, flexibility, and technological advances.</w:t>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p>
    <w:p w:rsidR="002400AA" w:rsidRPr="006828C2" w:rsidRDefault="002400AA" w:rsidP="006828C2">
      <w:pPr>
        <w:pStyle w:val="Title"/>
        <w:jc w:val="both"/>
        <w:rPr>
          <w:rFonts w:ascii="Cambria" w:hAnsi="Cambria"/>
          <w:b w:val="0"/>
          <w:sz w:val="24"/>
        </w:rPr>
      </w:pPr>
      <w:r w:rsidRPr="006828C2">
        <w:rPr>
          <w:rFonts w:ascii="Cambria" w:hAnsi="Cambria"/>
          <w:b w:val="0"/>
          <w:sz w:val="24"/>
          <w:u w:val="single"/>
        </w:rPr>
        <w:t>Criterion 4.7</w:t>
      </w:r>
      <w:r w:rsidRPr="006828C2">
        <w:rPr>
          <w:rFonts w:ascii="Cambria" w:hAnsi="Cambria"/>
          <w:b w:val="0"/>
          <w:sz w:val="24"/>
        </w:rPr>
        <w:t>: Program length is congruent with the attainment of identified outcomes and consis</w:t>
      </w:r>
      <w:r>
        <w:rPr>
          <w:rFonts w:ascii="Cambria" w:hAnsi="Cambria"/>
          <w:b w:val="0"/>
          <w:sz w:val="24"/>
        </w:rPr>
        <w:t>t</w:t>
      </w:r>
      <w:r w:rsidRPr="006828C2">
        <w:rPr>
          <w:rFonts w:ascii="Cambria" w:hAnsi="Cambria"/>
          <w:b w:val="0"/>
          <w:sz w:val="24"/>
        </w:rPr>
        <w:t>ent with the policies of the governing organization, state and national</w:t>
      </w:r>
      <w:r>
        <w:rPr>
          <w:rFonts w:ascii="Cambria" w:hAnsi="Cambria"/>
          <w:b w:val="0"/>
          <w:sz w:val="24"/>
        </w:rPr>
        <w:t xml:space="preserve"> </w:t>
      </w:r>
      <w:r w:rsidRPr="006828C2">
        <w:rPr>
          <w:rFonts w:ascii="Cambria" w:hAnsi="Cambria"/>
          <w:b w:val="0"/>
          <w:sz w:val="24"/>
        </w:rPr>
        <w:t>standards and best practices.</w:t>
      </w:r>
      <w:r>
        <w:rPr>
          <w:rFonts w:ascii="Cambria" w:hAnsi="Cambria"/>
          <w:b w:val="0"/>
          <w:sz w:val="24"/>
        </w:rPr>
        <w:t xml:space="preserve">  </w:t>
      </w:r>
      <w:r w:rsidRPr="006828C2">
        <w:rPr>
          <w:rFonts w:ascii="Cambria" w:hAnsi="Cambria"/>
          <w:b w:val="0"/>
          <w:sz w:val="24"/>
        </w:rPr>
        <w:t xml:space="preserve">CA BRN Approval Rules and Regulations (Section 5: Curriculum): Title 16 CA Code of Regulations - Sections 1426(b); 1426(c) 1 - 3; 1426(d); 1426(e) 1 - 7; 1426(f) 1-2; 1443.5 (Standards of Competent Performance) </w:t>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p>
    <w:p w:rsidR="002400AA" w:rsidRPr="006828C2" w:rsidRDefault="002400AA" w:rsidP="006828C2">
      <w:pPr>
        <w:pStyle w:val="Title"/>
        <w:jc w:val="both"/>
        <w:rPr>
          <w:rFonts w:ascii="Cambria" w:hAnsi="Cambria"/>
          <w:b w:val="0"/>
          <w:sz w:val="24"/>
        </w:rPr>
      </w:pP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p>
    <w:p w:rsidR="002400AA" w:rsidRPr="006828C2" w:rsidRDefault="002400AA" w:rsidP="006828C2">
      <w:pPr>
        <w:pStyle w:val="Title"/>
        <w:jc w:val="both"/>
        <w:rPr>
          <w:rFonts w:ascii="Cambria" w:hAnsi="Cambria"/>
          <w:b w:val="0"/>
          <w:sz w:val="24"/>
        </w:rPr>
      </w:pPr>
      <w:r w:rsidRPr="006828C2">
        <w:rPr>
          <w:rFonts w:ascii="Cambria" w:hAnsi="Cambria"/>
          <w:b w:val="0"/>
          <w:sz w:val="24"/>
          <w:u w:val="single"/>
        </w:rPr>
        <w:t>Operational Definition</w:t>
      </w:r>
      <w:r w:rsidRPr="006828C2">
        <w:rPr>
          <w:rFonts w:ascii="Cambria" w:hAnsi="Cambria"/>
          <w:b w:val="0"/>
          <w:sz w:val="24"/>
        </w:rPr>
        <w:t>: Program design promotes accomplishment of program outcomes as demonstrated by attrition and persisten</w:t>
      </w:r>
      <w:r>
        <w:rPr>
          <w:rFonts w:ascii="Cambria" w:hAnsi="Cambria"/>
          <w:b w:val="0"/>
          <w:sz w:val="24"/>
        </w:rPr>
        <w:t xml:space="preserve">ce rates, NCLEX-RN pass rates, </w:t>
      </w:r>
      <w:r w:rsidRPr="006828C2">
        <w:rPr>
          <w:rFonts w:ascii="Cambria" w:hAnsi="Cambria"/>
          <w:b w:val="0"/>
          <w:sz w:val="24"/>
        </w:rPr>
        <w:t xml:space="preserve">job placement rates, program satisfaction surveys. New curriculum (implement fall 2007) has 72 units - 36 units nursing major (18 units clinical/18 units theory) and 36 units general education. </w:t>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r w:rsidRPr="006828C2">
        <w:rPr>
          <w:rFonts w:ascii="Cambria" w:hAnsi="Cambria"/>
          <w:b w:val="0"/>
          <w:sz w:val="24"/>
        </w:rPr>
        <w:tab/>
      </w:r>
    </w:p>
    <w:p w:rsidR="002400AA" w:rsidRDefault="002400AA" w:rsidP="006828C2">
      <w:pPr>
        <w:pStyle w:val="Title"/>
        <w:jc w:val="both"/>
        <w:rPr>
          <w:b w:val="0"/>
        </w:rPr>
      </w:pPr>
      <w:r w:rsidRPr="006828C2">
        <w:rPr>
          <w:rFonts w:ascii="Cambria" w:hAnsi="Cambria"/>
          <w:b w:val="0"/>
          <w:sz w:val="24"/>
        </w:rPr>
        <w:t>(Note: Assessment documented in Program Review, Curriculum, Community Advisory Board, Team Meetings.)</w:t>
      </w:r>
      <w:r w:rsidRPr="006828C2">
        <w:rPr>
          <w:b w:val="0"/>
        </w:rPr>
        <w:tab/>
      </w:r>
    </w:p>
    <w:p w:rsidR="002400AA" w:rsidRDefault="002400AA" w:rsidP="006828C2">
      <w:pPr>
        <w:pStyle w:val="Title"/>
        <w:jc w:val="both"/>
      </w:pPr>
      <w:r>
        <w:tab/>
      </w:r>
      <w:r>
        <w:tab/>
      </w:r>
    </w:p>
    <w:tbl>
      <w:tblPr>
        <w:tblW w:w="14300" w:type="dxa"/>
        <w:tblInd w:w="-552" w:type="dxa"/>
        <w:tblLayout w:type="fixed"/>
        <w:tblLook w:val="0000"/>
      </w:tblPr>
      <w:tblGrid>
        <w:gridCol w:w="1430"/>
        <w:gridCol w:w="5500"/>
        <w:gridCol w:w="3960"/>
        <w:gridCol w:w="3410"/>
      </w:tblGrid>
      <w:tr w:rsidR="002400AA" w:rsidRPr="009F3914" w:rsidTr="009F3914">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9F3914" w:rsidRDefault="002400AA" w:rsidP="009F3914">
            <w:pPr>
              <w:autoSpaceDE w:val="0"/>
              <w:autoSpaceDN w:val="0"/>
              <w:adjustRightInd w:val="0"/>
              <w:spacing w:after="0" w:line="240" w:lineRule="auto"/>
              <w:jc w:val="center"/>
              <w:rPr>
                <w:rFonts w:cs="Arial"/>
                <w:b/>
                <w:bCs/>
                <w:color w:val="000000"/>
                <w:sz w:val="20"/>
                <w:szCs w:val="20"/>
              </w:rPr>
            </w:pPr>
            <w:r>
              <w:rPr>
                <w:rFonts w:cs="Arial"/>
                <w:b/>
                <w:bCs/>
                <w:color w:val="000000"/>
                <w:sz w:val="20"/>
                <w:szCs w:val="20"/>
              </w:rPr>
              <w:t>Criteria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9F3914" w:rsidRDefault="002400AA" w:rsidP="0035459E">
            <w:pPr>
              <w:autoSpaceDE w:val="0"/>
              <w:autoSpaceDN w:val="0"/>
              <w:adjustRightInd w:val="0"/>
              <w:spacing w:after="0" w:line="240" w:lineRule="auto"/>
              <w:jc w:val="center"/>
              <w:rPr>
                <w:rFonts w:cs="Arial"/>
                <w:b/>
                <w:bCs/>
                <w:color w:val="000000"/>
                <w:sz w:val="20"/>
                <w:szCs w:val="20"/>
              </w:rPr>
            </w:pPr>
            <w:r w:rsidRPr="009F3914">
              <w:rPr>
                <w:rFonts w:cs="Arial"/>
                <w:b/>
                <w:bCs/>
                <w:color w:val="000000"/>
                <w:sz w:val="20"/>
                <w:szCs w:val="20"/>
              </w:rPr>
              <w:t>Performa</w:t>
            </w:r>
            <w:r>
              <w:rPr>
                <w:rFonts w:cs="Arial"/>
                <w:b/>
                <w:bCs/>
                <w:color w:val="000000"/>
                <w:sz w:val="20"/>
                <w:szCs w:val="20"/>
              </w:rPr>
              <w:t>nce Indicators and Outcome Crit</w:t>
            </w:r>
            <w:r w:rsidRPr="009F3914">
              <w:rPr>
                <w:rFonts w:cs="Arial"/>
                <w:b/>
                <w:bCs/>
                <w:color w:val="000000"/>
                <w:sz w:val="20"/>
                <w:szCs w:val="20"/>
              </w:rPr>
              <w:t>eria</w:t>
            </w:r>
          </w:p>
        </w:tc>
        <w:tc>
          <w:tcPr>
            <w:tcW w:w="3960" w:type="dxa"/>
            <w:tcBorders>
              <w:top w:val="single" w:sz="6" w:space="0" w:color="auto"/>
              <w:left w:val="single" w:sz="6" w:space="0" w:color="auto"/>
              <w:bottom w:val="single" w:sz="6" w:space="0" w:color="auto"/>
              <w:right w:val="single" w:sz="6" w:space="0" w:color="auto"/>
            </w:tcBorders>
            <w:shd w:val="solid" w:color="C0C0C0" w:fill="auto"/>
          </w:tcPr>
          <w:p w:rsidR="002400AA" w:rsidRPr="009F3914" w:rsidRDefault="002400AA" w:rsidP="0035459E">
            <w:pPr>
              <w:autoSpaceDE w:val="0"/>
              <w:autoSpaceDN w:val="0"/>
              <w:adjustRightInd w:val="0"/>
              <w:spacing w:after="0" w:line="240" w:lineRule="auto"/>
              <w:jc w:val="center"/>
              <w:rPr>
                <w:rFonts w:cs="Arial"/>
                <w:b/>
                <w:bCs/>
                <w:color w:val="000000"/>
                <w:sz w:val="20"/>
                <w:szCs w:val="20"/>
              </w:rPr>
            </w:pPr>
            <w:r w:rsidRPr="009F3914">
              <w:rPr>
                <w:rFonts w:cs="Arial"/>
                <w:b/>
                <w:bCs/>
                <w:color w:val="000000"/>
                <w:sz w:val="20"/>
                <w:szCs w:val="20"/>
              </w:rPr>
              <w:t>Assessment Methods</w:t>
            </w:r>
          </w:p>
        </w:tc>
        <w:tc>
          <w:tcPr>
            <w:tcW w:w="3410" w:type="dxa"/>
            <w:tcBorders>
              <w:top w:val="single" w:sz="6" w:space="0" w:color="auto"/>
              <w:left w:val="single" w:sz="6" w:space="0" w:color="auto"/>
              <w:bottom w:val="single" w:sz="6" w:space="0" w:color="auto"/>
              <w:right w:val="single" w:sz="6" w:space="0" w:color="auto"/>
            </w:tcBorders>
            <w:shd w:val="solid" w:color="C0C0C0" w:fill="auto"/>
          </w:tcPr>
          <w:p w:rsidR="002400AA" w:rsidRPr="009F3914" w:rsidRDefault="002400AA" w:rsidP="0035459E">
            <w:pPr>
              <w:autoSpaceDE w:val="0"/>
              <w:autoSpaceDN w:val="0"/>
              <w:adjustRightInd w:val="0"/>
              <w:spacing w:after="0" w:line="240" w:lineRule="auto"/>
              <w:jc w:val="center"/>
              <w:rPr>
                <w:rFonts w:cs="Arial"/>
                <w:b/>
                <w:bCs/>
                <w:color w:val="000000"/>
                <w:sz w:val="20"/>
                <w:szCs w:val="20"/>
              </w:rPr>
            </w:pPr>
            <w:r w:rsidRPr="009F3914">
              <w:rPr>
                <w:rFonts w:cs="Arial"/>
                <w:b/>
                <w:bCs/>
                <w:color w:val="000000"/>
                <w:sz w:val="20"/>
                <w:szCs w:val="20"/>
              </w:rPr>
              <w:t>Time Frame</w:t>
            </w:r>
          </w:p>
        </w:tc>
      </w:tr>
      <w:tr w:rsidR="002400AA" w:rsidRPr="009F3914" w:rsidTr="00F710AB">
        <w:trPr>
          <w:trHeight w:val="1002"/>
        </w:trPr>
        <w:tc>
          <w:tcPr>
            <w:tcW w:w="143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jc w:val="center"/>
              <w:rPr>
                <w:rFonts w:cs="Arial"/>
                <w:color w:val="000000"/>
                <w:sz w:val="20"/>
                <w:szCs w:val="20"/>
              </w:rPr>
            </w:pPr>
            <w:r w:rsidRPr="009F3914">
              <w:rPr>
                <w:rFonts w:cs="Arial"/>
                <w:color w:val="000000"/>
                <w:sz w:val="20"/>
                <w:szCs w:val="20"/>
              </w:rPr>
              <w:t>a</w:t>
            </w:r>
          </w:p>
        </w:tc>
        <w:tc>
          <w:tcPr>
            <w:tcW w:w="5500" w:type="dxa"/>
            <w:tcBorders>
              <w:top w:val="single" w:sz="6" w:space="0" w:color="auto"/>
              <w:left w:val="single" w:sz="6" w:space="0" w:color="auto"/>
              <w:right w:val="single" w:sz="6" w:space="0" w:color="auto"/>
            </w:tcBorders>
          </w:tcPr>
          <w:p w:rsidR="002400AA"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90.0% faculty, dean, graduating students, graduates, employers overall satisfied that graduates provide care according to</w:t>
            </w:r>
            <w:r>
              <w:rPr>
                <w:rFonts w:cs="Arial"/>
                <w:color w:val="000000"/>
                <w:sz w:val="20"/>
                <w:szCs w:val="20"/>
              </w:rPr>
              <w:t xml:space="preserve"> </w:t>
            </w:r>
            <w:r w:rsidRPr="009F3914">
              <w:rPr>
                <w:rFonts w:cs="Arial"/>
                <w:color w:val="000000"/>
                <w:sz w:val="20"/>
                <w:szCs w:val="20"/>
              </w:rPr>
              <w:t xml:space="preserve">program outcomes </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w:t>
            </w:r>
            <w:r>
              <w:rPr>
                <w:rFonts w:cs="Arial"/>
                <w:i/>
                <w:iCs/>
                <w:color w:val="000000"/>
                <w:sz w:val="20"/>
                <w:szCs w:val="20"/>
              </w:rPr>
              <w:t>S</w:t>
            </w:r>
            <w:r w:rsidRPr="009F3914">
              <w:rPr>
                <w:rFonts w:cs="Arial"/>
                <w:i/>
                <w:iCs/>
                <w:color w:val="000000"/>
                <w:sz w:val="20"/>
                <w:szCs w:val="20"/>
              </w:rPr>
              <w:t>ee Appendix B for Statements of Outcomes)</w:t>
            </w:r>
          </w:p>
        </w:tc>
        <w:tc>
          <w:tcPr>
            <w:tcW w:w="396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Faculty/Dean/Staff Satisfaction Survey</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Graduating Student Satisfaction Survey</w:t>
            </w:r>
          </w:p>
          <w:p w:rsidR="002400AA" w:rsidRPr="004E0798" w:rsidRDefault="002400AA" w:rsidP="009F3914">
            <w:pPr>
              <w:autoSpaceDE w:val="0"/>
              <w:autoSpaceDN w:val="0"/>
              <w:adjustRightInd w:val="0"/>
              <w:spacing w:after="0" w:line="240" w:lineRule="auto"/>
              <w:rPr>
                <w:rFonts w:cs="Arial"/>
                <w:sz w:val="20"/>
                <w:szCs w:val="20"/>
              </w:rPr>
            </w:pPr>
            <w:r w:rsidRPr="004E0798">
              <w:rPr>
                <w:rFonts w:cs="Arial"/>
                <w:sz w:val="20"/>
                <w:szCs w:val="20"/>
              </w:rPr>
              <w:t>1 Year Follow-Up Graduate Satisfaction Survey</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Employer Satisfaction Survey</w:t>
            </w:r>
          </w:p>
        </w:tc>
        <w:tc>
          <w:tcPr>
            <w:tcW w:w="341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Annual</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Annual</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Annual</w:t>
            </w:r>
          </w:p>
          <w:p w:rsidR="002400AA" w:rsidRDefault="002400AA" w:rsidP="009F3914">
            <w:pPr>
              <w:autoSpaceDE w:val="0"/>
              <w:autoSpaceDN w:val="0"/>
              <w:adjustRightInd w:val="0"/>
              <w:spacing w:after="0" w:line="240" w:lineRule="auto"/>
              <w:rPr>
                <w:rFonts w:cs="Arial"/>
                <w:color w:val="000000"/>
                <w:sz w:val="20"/>
                <w:szCs w:val="20"/>
              </w:rPr>
            </w:pP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Annual</w:t>
            </w:r>
          </w:p>
        </w:tc>
      </w:tr>
      <w:tr w:rsidR="002400AA" w:rsidRPr="009F3914" w:rsidTr="00F710AB">
        <w:trPr>
          <w:trHeight w:val="696"/>
        </w:trPr>
        <w:tc>
          <w:tcPr>
            <w:tcW w:w="143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jc w:val="center"/>
              <w:rPr>
                <w:rFonts w:cs="Arial"/>
                <w:color w:val="000000"/>
                <w:sz w:val="20"/>
                <w:szCs w:val="20"/>
              </w:rPr>
            </w:pPr>
            <w:r w:rsidRPr="009F3914">
              <w:rPr>
                <w:rFonts w:cs="Arial"/>
                <w:color w:val="000000"/>
                <w:sz w:val="20"/>
                <w:szCs w:val="20"/>
              </w:rPr>
              <w:t>b</w:t>
            </w:r>
          </w:p>
        </w:tc>
        <w:tc>
          <w:tcPr>
            <w:tcW w:w="550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90.0% graduates employed within 1 year of</w:t>
            </w:r>
          </w:p>
          <w:p w:rsidR="002400AA" w:rsidRPr="009F3914" w:rsidRDefault="008A0639"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G</w:t>
            </w:r>
            <w:r w:rsidR="002400AA" w:rsidRPr="009F3914">
              <w:rPr>
                <w:rFonts w:cs="Arial"/>
                <w:color w:val="000000"/>
                <w:sz w:val="20"/>
                <w:szCs w:val="20"/>
              </w:rPr>
              <w:t>raduation</w:t>
            </w:r>
          </w:p>
        </w:tc>
        <w:tc>
          <w:tcPr>
            <w:tcW w:w="396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1 Year Follow-Up Graduate Satisfaction Survey</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Community Advisory Board Meetings</w:t>
            </w:r>
          </w:p>
        </w:tc>
        <w:tc>
          <w:tcPr>
            <w:tcW w:w="341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Annual</w:t>
            </w:r>
          </w:p>
          <w:p w:rsidR="002400AA" w:rsidRDefault="002400AA" w:rsidP="009F3914">
            <w:pPr>
              <w:autoSpaceDE w:val="0"/>
              <w:autoSpaceDN w:val="0"/>
              <w:adjustRightInd w:val="0"/>
              <w:spacing w:after="0" w:line="240" w:lineRule="auto"/>
              <w:rPr>
                <w:rFonts w:cs="Arial"/>
                <w:color w:val="000000"/>
                <w:sz w:val="20"/>
                <w:szCs w:val="20"/>
              </w:rPr>
            </w:pP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Per Semester</w:t>
            </w:r>
          </w:p>
        </w:tc>
      </w:tr>
      <w:tr w:rsidR="002400AA" w:rsidRPr="009F3914" w:rsidTr="00F710AB">
        <w:trPr>
          <w:trHeight w:val="472"/>
        </w:trPr>
        <w:tc>
          <w:tcPr>
            <w:tcW w:w="1430" w:type="dxa"/>
            <w:tcBorders>
              <w:top w:val="single" w:sz="2" w:space="0" w:color="000000"/>
              <w:left w:val="single" w:sz="6" w:space="0" w:color="auto"/>
              <w:right w:val="single" w:sz="6" w:space="0" w:color="auto"/>
            </w:tcBorders>
          </w:tcPr>
          <w:p w:rsidR="002400AA" w:rsidRPr="009F3914" w:rsidRDefault="002400AA" w:rsidP="009F3914">
            <w:pPr>
              <w:autoSpaceDE w:val="0"/>
              <w:autoSpaceDN w:val="0"/>
              <w:adjustRightInd w:val="0"/>
              <w:spacing w:after="0" w:line="240" w:lineRule="auto"/>
              <w:jc w:val="center"/>
              <w:rPr>
                <w:rFonts w:cs="Arial"/>
                <w:color w:val="000000"/>
                <w:sz w:val="20"/>
                <w:szCs w:val="20"/>
              </w:rPr>
            </w:pPr>
            <w:r w:rsidRPr="009F3914">
              <w:rPr>
                <w:rFonts w:cs="Arial"/>
                <w:color w:val="000000"/>
                <w:sz w:val="20"/>
                <w:szCs w:val="20"/>
              </w:rPr>
              <w:lastRenderedPageBreak/>
              <w:t>c</w:t>
            </w:r>
          </w:p>
        </w:tc>
        <w:tc>
          <w:tcPr>
            <w:tcW w:w="5500" w:type="dxa"/>
            <w:tcBorders>
              <w:top w:val="single" w:sz="2" w:space="0" w:color="000000"/>
              <w:left w:val="single" w:sz="6" w:space="0" w:color="auto"/>
              <w:right w:val="single" w:sz="6" w:space="0" w:color="auto"/>
            </w:tcBorders>
          </w:tcPr>
          <w:p w:rsidR="002400AA" w:rsidRPr="009F3914" w:rsidRDefault="002400AA" w:rsidP="00B111D1">
            <w:pPr>
              <w:autoSpaceDE w:val="0"/>
              <w:autoSpaceDN w:val="0"/>
              <w:adjustRightInd w:val="0"/>
              <w:spacing w:after="0" w:line="240" w:lineRule="auto"/>
              <w:rPr>
                <w:rFonts w:cs="Arial"/>
                <w:color w:val="000000"/>
                <w:sz w:val="20"/>
                <w:szCs w:val="20"/>
              </w:rPr>
            </w:pPr>
            <w:r w:rsidRPr="009F3914">
              <w:rPr>
                <w:rFonts w:cs="Arial"/>
                <w:color w:val="000000"/>
                <w:sz w:val="20"/>
                <w:szCs w:val="20"/>
              </w:rPr>
              <w:t>90.0% Students meet Cut</w:t>
            </w:r>
            <w:r w:rsidR="00B111D1">
              <w:rPr>
                <w:rFonts w:cs="Arial"/>
                <w:color w:val="000000"/>
                <w:sz w:val="20"/>
                <w:szCs w:val="20"/>
              </w:rPr>
              <w:t xml:space="preserve"> Poi</w:t>
            </w:r>
            <w:r w:rsidRPr="009F3914">
              <w:rPr>
                <w:rFonts w:cs="Arial"/>
                <w:color w:val="000000"/>
                <w:sz w:val="20"/>
                <w:szCs w:val="20"/>
              </w:rPr>
              <w:t xml:space="preserve">nts for ATI Content Mastery Exam and Comprehensive Predictor Exam </w:t>
            </w:r>
          </w:p>
        </w:tc>
        <w:tc>
          <w:tcPr>
            <w:tcW w:w="3960" w:type="dxa"/>
            <w:tcBorders>
              <w:top w:val="single" w:sz="2" w:space="0" w:color="000000"/>
              <w:left w:val="single" w:sz="6" w:space="0" w:color="auto"/>
              <w:bottom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 xml:space="preserve">ATI Individual and Aggregate Reports </w:t>
            </w:r>
          </w:p>
        </w:tc>
        <w:tc>
          <w:tcPr>
            <w:tcW w:w="3410" w:type="dxa"/>
            <w:tcBorders>
              <w:top w:val="single" w:sz="2" w:space="0" w:color="000000"/>
              <w:left w:val="single" w:sz="6" w:space="0" w:color="auto"/>
              <w:bottom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Per Semester</w:t>
            </w:r>
          </w:p>
        </w:tc>
      </w:tr>
      <w:tr w:rsidR="002400AA" w:rsidRPr="009F3914" w:rsidTr="00F710AB">
        <w:trPr>
          <w:trHeight w:val="236"/>
        </w:trPr>
        <w:tc>
          <w:tcPr>
            <w:tcW w:w="1430" w:type="dxa"/>
            <w:vMerge w:val="restart"/>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jc w:val="center"/>
              <w:rPr>
                <w:rFonts w:cs="Arial"/>
                <w:color w:val="000000"/>
                <w:sz w:val="20"/>
                <w:szCs w:val="20"/>
              </w:rPr>
            </w:pPr>
            <w:r w:rsidRPr="009F3914">
              <w:rPr>
                <w:rFonts w:cs="Arial"/>
                <w:color w:val="000000"/>
                <w:sz w:val="20"/>
                <w:szCs w:val="20"/>
              </w:rPr>
              <w:t>d</w:t>
            </w:r>
          </w:p>
        </w:tc>
        <w:tc>
          <w:tcPr>
            <w:tcW w:w="5500" w:type="dxa"/>
            <w:vMerge w:val="restart"/>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 xml:space="preserve">Students </w:t>
            </w:r>
            <w:r>
              <w:rPr>
                <w:rFonts w:cs="Arial"/>
                <w:color w:val="000000"/>
                <w:sz w:val="20"/>
                <w:szCs w:val="20"/>
              </w:rPr>
              <w:t xml:space="preserve"> </w:t>
            </w:r>
            <w:r w:rsidRPr="009F3914">
              <w:rPr>
                <w:rFonts w:cs="Arial"/>
                <w:color w:val="000000"/>
                <w:sz w:val="20"/>
                <w:szCs w:val="20"/>
              </w:rPr>
              <w:t>achieve program outcomes in 4 semesters</w:t>
            </w:r>
          </w:p>
          <w:p w:rsidR="002400AA" w:rsidRPr="004E0798" w:rsidRDefault="002400AA" w:rsidP="009F3914">
            <w:pPr>
              <w:autoSpaceDE w:val="0"/>
              <w:autoSpaceDN w:val="0"/>
              <w:adjustRightInd w:val="0"/>
              <w:spacing w:after="0" w:line="240" w:lineRule="auto"/>
              <w:rPr>
                <w:rFonts w:cs="Arial"/>
                <w:sz w:val="20"/>
                <w:szCs w:val="20"/>
              </w:rPr>
            </w:pPr>
            <w:r w:rsidRPr="004E0798">
              <w:rPr>
                <w:rFonts w:cs="Arial"/>
                <w:sz w:val="20"/>
                <w:szCs w:val="20"/>
                <w:u w:val="single"/>
              </w:rPr>
              <w:t>&gt;</w:t>
            </w:r>
            <w:r w:rsidRPr="004E0798">
              <w:rPr>
                <w:rFonts w:cs="Arial"/>
                <w:sz w:val="20"/>
                <w:szCs w:val="20"/>
              </w:rPr>
              <w:t>85.0% NCLEX-RN Pass Rate</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u w:val="single"/>
              </w:rPr>
              <w:t>&lt;</w:t>
            </w:r>
            <w:r w:rsidRPr="009F3914">
              <w:rPr>
                <w:rFonts w:cs="Arial"/>
                <w:color w:val="000000"/>
                <w:sz w:val="20"/>
                <w:szCs w:val="20"/>
              </w:rPr>
              <w:t>20.0% Attrition Rate</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u w:val="single"/>
              </w:rPr>
              <w:t>&gt;</w:t>
            </w:r>
            <w:r w:rsidRPr="009F3914">
              <w:rPr>
                <w:rFonts w:cs="Arial"/>
                <w:color w:val="000000"/>
                <w:sz w:val="20"/>
                <w:szCs w:val="20"/>
              </w:rPr>
              <w:t>60.0% Persistence Rate</w:t>
            </w:r>
          </w:p>
        </w:tc>
        <w:tc>
          <w:tcPr>
            <w:tcW w:w="396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p>
        </w:tc>
        <w:tc>
          <w:tcPr>
            <w:tcW w:w="341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p>
        </w:tc>
      </w:tr>
      <w:tr w:rsidR="002400AA" w:rsidRPr="009F3914" w:rsidTr="00F710AB">
        <w:trPr>
          <w:trHeight w:val="234"/>
        </w:trPr>
        <w:tc>
          <w:tcPr>
            <w:tcW w:w="1430" w:type="dxa"/>
            <w:vMerge/>
            <w:tcBorders>
              <w:left w:val="single" w:sz="6" w:space="0" w:color="auto"/>
              <w:right w:val="single" w:sz="6" w:space="0" w:color="auto"/>
            </w:tcBorders>
          </w:tcPr>
          <w:p w:rsidR="002400AA" w:rsidRPr="009F3914" w:rsidRDefault="002400AA" w:rsidP="009F3914">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p>
        </w:tc>
        <w:tc>
          <w:tcPr>
            <w:tcW w:w="3960" w:type="dxa"/>
            <w:tcBorders>
              <w:left w:val="single" w:sz="6" w:space="0" w:color="auto"/>
              <w:bottom w:val="single" w:sz="6" w:space="0" w:color="auto"/>
              <w:right w:val="single" w:sz="6" w:space="0" w:color="auto"/>
            </w:tcBorders>
          </w:tcPr>
          <w:p w:rsidR="002400AA"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NCLEX-RN Pass Rate</w:t>
            </w:r>
          </w:p>
        </w:tc>
        <w:tc>
          <w:tcPr>
            <w:tcW w:w="3410" w:type="dxa"/>
            <w:tcBorders>
              <w:left w:val="single" w:sz="6" w:space="0" w:color="auto"/>
              <w:bottom w:val="single" w:sz="6" w:space="0" w:color="auto"/>
              <w:right w:val="single" w:sz="6" w:space="0" w:color="auto"/>
            </w:tcBorders>
          </w:tcPr>
          <w:p w:rsidR="002400AA"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Annual</w:t>
            </w:r>
          </w:p>
        </w:tc>
      </w:tr>
      <w:tr w:rsidR="002400AA" w:rsidRPr="009F3914" w:rsidTr="00F710AB">
        <w:trPr>
          <w:trHeight w:val="234"/>
        </w:trPr>
        <w:tc>
          <w:tcPr>
            <w:tcW w:w="1430" w:type="dxa"/>
            <w:vMerge/>
            <w:tcBorders>
              <w:left w:val="single" w:sz="6" w:space="0" w:color="auto"/>
              <w:right w:val="single" w:sz="6" w:space="0" w:color="auto"/>
            </w:tcBorders>
          </w:tcPr>
          <w:p w:rsidR="002400AA" w:rsidRPr="009F3914" w:rsidRDefault="002400AA" w:rsidP="009F3914">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p>
        </w:tc>
        <w:tc>
          <w:tcPr>
            <w:tcW w:w="3960" w:type="dxa"/>
            <w:tcBorders>
              <w:top w:val="single" w:sz="6" w:space="0" w:color="auto"/>
              <w:left w:val="single" w:sz="6" w:space="0" w:color="auto"/>
              <w:right w:val="single" w:sz="6" w:space="0" w:color="auto"/>
            </w:tcBorders>
          </w:tcPr>
          <w:p w:rsidR="002400AA"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Attrition Rate</w:t>
            </w:r>
          </w:p>
        </w:tc>
        <w:tc>
          <w:tcPr>
            <w:tcW w:w="3410" w:type="dxa"/>
            <w:tcBorders>
              <w:top w:val="single" w:sz="6" w:space="0" w:color="auto"/>
              <w:left w:val="single" w:sz="6" w:space="0" w:color="auto"/>
              <w:bottom w:val="single" w:sz="6" w:space="0" w:color="auto"/>
              <w:right w:val="single" w:sz="6" w:space="0" w:color="auto"/>
            </w:tcBorders>
          </w:tcPr>
          <w:p w:rsidR="002400AA"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Annual</w:t>
            </w:r>
          </w:p>
        </w:tc>
      </w:tr>
      <w:tr w:rsidR="002400AA" w:rsidRPr="009F3914" w:rsidTr="00F710AB">
        <w:trPr>
          <w:trHeight w:val="234"/>
        </w:trPr>
        <w:tc>
          <w:tcPr>
            <w:tcW w:w="1430" w:type="dxa"/>
            <w:vMerge/>
            <w:tcBorders>
              <w:left w:val="single" w:sz="6" w:space="0" w:color="auto"/>
              <w:right w:val="single" w:sz="6" w:space="0" w:color="auto"/>
            </w:tcBorders>
          </w:tcPr>
          <w:p w:rsidR="002400AA" w:rsidRPr="009F3914" w:rsidRDefault="002400AA" w:rsidP="009F3914">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p>
        </w:tc>
        <w:tc>
          <w:tcPr>
            <w:tcW w:w="3960" w:type="dxa"/>
            <w:tcBorders>
              <w:top w:val="single" w:sz="6" w:space="0" w:color="auto"/>
              <w:left w:val="single" w:sz="6" w:space="0" w:color="auto"/>
              <w:right w:val="single" w:sz="6" w:space="0" w:color="auto"/>
            </w:tcBorders>
          </w:tcPr>
          <w:p w:rsidR="002400AA"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Persistence Rate</w:t>
            </w:r>
          </w:p>
        </w:tc>
        <w:tc>
          <w:tcPr>
            <w:tcW w:w="3410" w:type="dxa"/>
            <w:tcBorders>
              <w:top w:val="single" w:sz="6" w:space="0" w:color="auto"/>
              <w:left w:val="single" w:sz="6" w:space="0" w:color="auto"/>
              <w:bottom w:val="single" w:sz="6" w:space="0" w:color="auto"/>
              <w:right w:val="single" w:sz="6" w:space="0" w:color="auto"/>
            </w:tcBorders>
          </w:tcPr>
          <w:p w:rsidR="002400AA"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Annual</w:t>
            </w:r>
          </w:p>
        </w:tc>
      </w:tr>
      <w:tr w:rsidR="002400AA" w:rsidRPr="009F3914" w:rsidTr="00F710AB">
        <w:trPr>
          <w:trHeight w:val="1281"/>
        </w:trPr>
        <w:tc>
          <w:tcPr>
            <w:tcW w:w="1430" w:type="dxa"/>
            <w:vMerge/>
            <w:tcBorders>
              <w:left w:val="single" w:sz="6" w:space="0" w:color="auto"/>
              <w:right w:val="single" w:sz="6" w:space="0" w:color="auto"/>
            </w:tcBorders>
          </w:tcPr>
          <w:p w:rsidR="002400AA" w:rsidRPr="009F3914" w:rsidRDefault="002400AA" w:rsidP="009F3914">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p>
        </w:tc>
        <w:tc>
          <w:tcPr>
            <w:tcW w:w="396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Report on reasons students separate from program</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 xml:space="preserve">Student Success Program (PLTL, TEAS, CAT, Student </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Case Management)</w:t>
            </w:r>
          </w:p>
        </w:tc>
        <w:tc>
          <w:tcPr>
            <w:tcW w:w="341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p>
        </w:tc>
      </w:tr>
      <w:tr w:rsidR="002400AA" w:rsidRPr="009F3914" w:rsidTr="00F710AB">
        <w:trPr>
          <w:trHeight w:val="480"/>
        </w:trPr>
        <w:tc>
          <w:tcPr>
            <w:tcW w:w="143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jc w:val="center"/>
              <w:rPr>
                <w:rFonts w:cs="Arial"/>
                <w:color w:val="000000"/>
                <w:sz w:val="20"/>
                <w:szCs w:val="20"/>
              </w:rPr>
            </w:pPr>
            <w:r w:rsidRPr="009F3914">
              <w:rPr>
                <w:rFonts w:cs="Arial"/>
                <w:color w:val="000000"/>
                <w:sz w:val="20"/>
                <w:szCs w:val="20"/>
              </w:rPr>
              <w:t>e</w:t>
            </w:r>
          </w:p>
        </w:tc>
        <w:tc>
          <w:tcPr>
            <w:tcW w:w="550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 xml:space="preserve">100.0% compliance with NLNAC/CA BRN </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Accreditation/Approval Standards</w:t>
            </w:r>
          </w:p>
        </w:tc>
        <w:tc>
          <w:tcPr>
            <w:tcW w:w="396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NLNAC/CA BRN Accreditation/Approval Standards</w:t>
            </w:r>
          </w:p>
        </w:tc>
        <w:tc>
          <w:tcPr>
            <w:tcW w:w="3410" w:type="dxa"/>
            <w:tcBorders>
              <w:top w:val="single" w:sz="6" w:space="0" w:color="auto"/>
              <w:left w:val="single" w:sz="6" w:space="0" w:color="auto"/>
              <w:right w:val="single" w:sz="6" w:space="0" w:color="auto"/>
            </w:tcBorders>
          </w:tcPr>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 xml:space="preserve">Annual/Self-Studies; CA BRN Spring </w:t>
            </w:r>
          </w:p>
          <w:p w:rsidR="002400AA" w:rsidRPr="009F3914" w:rsidRDefault="002400AA" w:rsidP="009F3914">
            <w:pPr>
              <w:autoSpaceDE w:val="0"/>
              <w:autoSpaceDN w:val="0"/>
              <w:adjustRightInd w:val="0"/>
              <w:spacing w:after="0" w:line="240" w:lineRule="auto"/>
              <w:rPr>
                <w:rFonts w:cs="Arial"/>
                <w:color w:val="000000"/>
                <w:sz w:val="20"/>
                <w:szCs w:val="20"/>
              </w:rPr>
            </w:pPr>
            <w:r w:rsidRPr="009F3914">
              <w:rPr>
                <w:rFonts w:cs="Arial"/>
                <w:color w:val="000000"/>
                <w:sz w:val="20"/>
                <w:szCs w:val="20"/>
              </w:rPr>
              <w:t>2013; NLNAC Spring 2010</w:t>
            </w:r>
          </w:p>
        </w:tc>
      </w:tr>
      <w:tr w:rsidR="002400AA" w:rsidRPr="009F3914" w:rsidTr="0016367C">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9F3914" w:rsidRDefault="002400AA" w:rsidP="00F710AB">
            <w:pPr>
              <w:autoSpaceDE w:val="0"/>
              <w:autoSpaceDN w:val="0"/>
              <w:adjustRightInd w:val="0"/>
              <w:spacing w:after="0" w:line="240" w:lineRule="auto"/>
              <w:jc w:val="center"/>
              <w:rPr>
                <w:rFonts w:cs="Arial"/>
                <w:b/>
                <w:bCs/>
                <w:color w:val="000000"/>
                <w:sz w:val="20"/>
                <w:szCs w:val="20"/>
              </w:rPr>
            </w:pPr>
            <w:r w:rsidRPr="009F3914">
              <w:rPr>
                <w:rFonts w:cs="Arial"/>
                <w:b/>
                <w:bCs/>
                <w:color w:val="000000"/>
                <w:sz w:val="20"/>
                <w:szCs w:val="20"/>
              </w:rPr>
              <w:t>Crit</w:t>
            </w:r>
            <w:r>
              <w:rPr>
                <w:rFonts w:cs="Arial"/>
                <w:b/>
                <w:bCs/>
                <w:color w:val="000000"/>
                <w:sz w:val="20"/>
                <w:szCs w:val="20"/>
              </w:rPr>
              <w: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9F3914" w:rsidRDefault="002400AA" w:rsidP="00F710AB">
            <w:pPr>
              <w:autoSpaceDE w:val="0"/>
              <w:autoSpaceDN w:val="0"/>
              <w:adjustRightInd w:val="0"/>
              <w:spacing w:after="0" w:line="240" w:lineRule="auto"/>
              <w:jc w:val="center"/>
              <w:rPr>
                <w:rFonts w:cs="Arial"/>
                <w:b/>
                <w:bCs/>
                <w:color w:val="000000"/>
                <w:sz w:val="20"/>
                <w:szCs w:val="20"/>
              </w:rPr>
            </w:pPr>
            <w:r w:rsidRPr="009F3914">
              <w:rPr>
                <w:rFonts w:cs="Arial"/>
                <w:b/>
                <w:bCs/>
                <w:color w:val="000000"/>
                <w:sz w:val="20"/>
                <w:szCs w:val="20"/>
              </w:rPr>
              <w:t>Responsibility</w:t>
            </w:r>
          </w:p>
        </w:tc>
        <w:tc>
          <w:tcPr>
            <w:tcW w:w="7370"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9F3914" w:rsidRDefault="002400AA" w:rsidP="00F710AB">
            <w:pPr>
              <w:autoSpaceDE w:val="0"/>
              <w:autoSpaceDN w:val="0"/>
              <w:adjustRightInd w:val="0"/>
              <w:spacing w:after="0" w:line="240" w:lineRule="auto"/>
              <w:jc w:val="center"/>
              <w:rPr>
                <w:rFonts w:cs="Arial"/>
                <w:b/>
                <w:bCs/>
                <w:color w:val="000000"/>
                <w:sz w:val="20"/>
                <w:szCs w:val="20"/>
              </w:rPr>
            </w:pPr>
            <w:r w:rsidRPr="009F3914">
              <w:rPr>
                <w:rFonts w:cs="Arial"/>
                <w:b/>
                <w:bCs/>
                <w:color w:val="000000"/>
                <w:sz w:val="20"/>
                <w:szCs w:val="20"/>
              </w:rPr>
              <w:t>Level of Achievement/Action</w:t>
            </w:r>
          </w:p>
        </w:tc>
      </w:tr>
      <w:tr w:rsidR="002400AA" w:rsidRPr="009F3914" w:rsidTr="005818B6">
        <w:trPr>
          <w:trHeight w:val="247"/>
        </w:trPr>
        <w:tc>
          <w:tcPr>
            <w:tcW w:w="1430" w:type="dxa"/>
            <w:vMerge w:val="restart"/>
            <w:tcBorders>
              <w:top w:val="single" w:sz="6" w:space="0" w:color="auto"/>
              <w:left w:val="single" w:sz="6" w:space="0" w:color="auto"/>
              <w:right w:val="single" w:sz="6" w:space="0" w:color="auto"/>
            </w:tcBorders>
          </w:tcPr>
          <w:p w:rsidR="002400AA" w:rsidRPr="009F3914" w:rsidRDefault="002400AA" w:rsidP="00F710AB">
            <w:pPr>
              <w:autoSpaceDE w:val="0"/>
              <w:autoSpaceDN w:val="0"/>
              <w:adjustRightInd w:val="0"/>
              <w:spacing w:after="0" w:line="240" w:lineRule="auto"/>
              <w:jc w:val="center"/>
              <w:rPr>
                <w:rFonts w:cs="Arial"/>
                <w:color w:val="000000"/>
                <w:sz w:val="20"/>
                <w:szCs w:val="20"/>
              </w:rPr>
            </w:pPr>
            <w:r w:rsidRPr="009F3914">
              <w:rPr>
                <w:rFonts w:cs="Arial"/>
                <w:color w:val="000000"/>
                <w:sz w:val="20"/>
                <w:szCs w:val="20"/>
              </w:rPr>
              <w:t>a, b, c, d,</w:t>
            </w:r>
          </w:p>
          <w:p w:rsidR="002400AA" w:rsidRPr="009F3914" w:rsidRDefault="002400AA" w:rsidP="00F710AB">
            <w:pPr>
              <w:autoSpaceDE w:val="0"/>
              <w:autoSpaceDN w:val="0"/>
              <w:adjustRightInd w:val="0"/>
              <w:spacing w:after="0" w:line="240" w:lineRule="auto"/>
              <w:jc w:val="center"/>
              <w:rPr>
                <w:rFonts w:cs="Arial"/>
                <w:color w:val="000000"/>
                <w:sz w:val="20"/>
                <w:szCs w:val="20"/>
              </w:rPr>
            </w:pPr>
            <w:r w:rsidRPr="009F3914">
              <w:rPr>
                <w:rFonts w:cs="Arial"/>
                <w:color w:val="000000"/>
                <w:sz w:val="20"/>
                <w:szCs w:val="20"/>
              </w:rPr>
              <w:t>e</w:t>
            </w:r>
          </w:p>
        </w:tc>
        <w:tc>
          <w:tcPr>
            <w:tcW w:w="5500" w:type="dxa"/>
            <w:vMerge w:val="restart"/>
            <w:tcBorders>
              <w:top w:val="single" w:sz="6" w:space="0" w:color="auto"/>
              <w:left w:val="single" w:sz="6" w:space="0" w:color="auto"/>
              <w:right w:val="single" w:sz="6" w:space="0" w:color="auto"/>
            </w:tcBorders>
          </w:tcPr>
          <w:p w:rsidR="002400AA" w:rsidRPr="009F3914" w:rsidRDefault="002400AA" w:rsidP="00F710AB">
            <w:pPr>
              <w:autoSpaceDE w:val="0"/>
              <w:autoSpaceDN w:val="0"/>
              <w:adjustRightInd w:val="0"/>
              <w:spacing w:after="0" w:line="240" w:lineRule="auto"/>
              <w:rPr>
                <w:rFonts w:cs="Arial"/>
                <w:color w:val="000000"/>
                <w:sz w:val="20"/>
                <w:szCs w:val="20"/>
              </w:rPr>
            </w:pPr>
            <w:r w:rsidRPr="009F3914">
              <w:rPr>
                <w:rFonts w:cs="Arial"/>
                <w:color w:val="000000"/>
                <w:sz w:val="20"/>
                <w:szCs w:val="20"/>
              </w:rPr>
              <w:t>Faculty/Dean/Administrative Assistant</w:t>
            </w:r>
          </w:p>
        </w:tc>
        <w:tc>
          <w:tcPr>
            <w:tcW w:w="7370" w:type="dxa"/>
            <w:gridSpan w:val="2"/>
            <w:tcBorders>
              <w:top w:val="single" w:sz="6" w:space="0" w:color="auto"/>
              <w:left w:val="single" w:sz="6" w:space="0" w:color="auto"/>
              <w:bottom w:val="single" w:sz="2" w:space="0" w:color="000000"/>
              <w:right w:val="single" w:sz="6" w:space="0" w:color="auto"/>
            </w:tcBorders>
          </w:tcPr>
          <w:p w:rsidR="002400AA" w:rsidRPr="005818B6" w:rsidRDefault="002400AA" w:rsidP="004E0798">
            <w:pPr>
              <w:autoSpaceDE w:val="0"/>
              <w:autoSpaceDN w:val="0"/>
              <w:adjustRightInd w:val="0"/>
              <w:spacing w:after="0" w:line="240" w:lineRule="auto"/>
              <w:rPr>
                <w:rFonts w:cs="Arial"/>
                <w:color w:val="000000"/>
                <w:sz w:val="20"/>
                <w:szCs w:val="20"/>
              </w:rPr>
            </w:pPr>
            <w:r w:rsidRPr="005818B6">
              <w:rPr>
                <w:rFonts w:cs="Arial"/>
                <w:color w:val="000000"/>
                <w:sz w:val="20"/>
                <w:szCs w:val="20"/>
              </w:rPr>
              <w:t xml:space="preserve">a.  </w:t>
            </w:r>
            <w:r w:rsidRPr="004E0798">
              <w:rPr>
                <w:rFonts w:cs="Arial"/>
                <w:sz w:val="20"/>
                <w:szCs w:val="20"/>
              </w:rPr>
              <w:t>Criteria me</w:t>
            </w:r>
          </w:p>
        </w:tc>
      </w:tr>
      <w:tr w:rsidR="002400AA" w:rsidRPr="009F3914" w:rsidTr="005818B6">
        <w:trPr>
          <w:trHeight w:val="193"/>
        </w:trPr>
        <w:tc>
          <w:tcPr>
            <w:tcW w:w="1430" w:type="dxa"/>
            <w:vMerge/>
            <w:tcBorders>
              <w:left w:val="single" w:sz="6" w:space="0" w:color="auto"/>
              <w:right w:val="single" w:sz="6" w:space="0" w:color="auto"/>
            </w:tcBorders>
          </w:tcPr>
          <w:p w:rsidR="002400AA" w:rsidRPr="009F3914" w:rsidRDefault="002400AA" w:rsidP="00F710AB">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9F3914" w:rsidRDefault="002400AA" w:rsidP="00F710AB">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2" w:space="0" w:color="000000"/>
              <w:right w:val="single" w:sz="6" w:space="0" w:color="auto"/>
            </w:tcBorders>
          </w:tcPr>
          <w:p w:rsidR="002400AA" w:rsidRPr="009064D1" w:rsidRDefault="002400AA" w:rsidP="004B3086">
            <w:pPr>
              <w:autoSpaceDE w:val="0"/>
              <w:autoSpaceDN w:val="0"/>
              <w:adjustRightInd w:val="0"/>
              <w:spacing w:after="0" w:line="240" w:lineRule="auto"/>
              <w:ind w:left="222" w:hanging="222"/>
              <w:rPr>
                <w:rFonts w:cs="Arial"/>
                <w:sz w:val="20"/>
                <w:szCs w:val="20"/>
              </w:rPr>
            </w:pPr>
            <w:r w:rsidRPr="009064D1">
              <w:rPr>
                <w:rFonts w:cs="Arial"/>
                <w:sz w:val="20"/>
                <w:szCs w:val="20"/>
              </w:rPr>
              <w:t>b.  Criteria not met (5% 9/12 students that responded)</w:t>
            </w:r>
          </w:p>
        </w:tc>
      </w:tr>
      <w:tr w:rsidR="002400AA" w:rsidRPr="009F3914" w:rsidTr="005818B6">
        <w:trPr>
          <w:trHeight w:val="157"/>
        </w:trPr>
        <w:tc>
          <w:tcPr>
            <w:tcW w:w="1430" w:type="dxa"/>
            <w:vMerge/>
            <w:tcBorders>
              <w:left w:val="single" w:sz="6" w:space="0" w:color="auto"/>
              <w:right w:val="single" w:sz="6" w:space="0" w:color="auto"/>
            </w:tcBorders>
          </w:tcPr>
          <w:p w:rsidR="002400AA" w:rsidRPr="009F3914" w:rsidRDefault="002400AA" w:rsidP="00F710AB">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9F3914" w:rsidRDefault="002400AA" w:rsidP="00F710AB">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2" w:space="0" w:color="000000"/>
              <w:right w:val="single" w:sz="6" w:space="0" w:color="auto"/>
            </w:tcBorders>
          </w:tcPr>
          <w:p w:rsidR="002400AA" w:rsidRPr="009064D1" w:rsidRDefault="002400AA" w:rsidP="004E0798">
            <w:pPr>
              <w:autoSpaceDE w:val="0"/>
              <w:autoSpaceDN w:val="0"/>
              <w:adjustRightInd w:val="0"/>
              <w:spacing w:after="0" w:line="240" w:lineRule="auto"/>
              <w:rPr>
                <w:rFonts w:cs="Arial"/>
                <w:sz w:val="20"/>
                <w:szCs w:val="20"/>
              </w:rPr>
            </w:pPr>
            <w:r w:rsidRPr="009064D1">
              <w:rPr>
                <w:rFonts w:cs="Arial"/>
                <w:sz w:val="20"/>
                <w:szCs w:val="20"/>
              </w:rPr>
              <w:t xml:space="preserve">c.  Criteria partially  met </w:t>
            </w:r>
          </w:p>
        </w:tc>
      </w:tr>
      <w:tr w:rsidR="002400AA" w:rsidRPr="009F3914" w:rsidTr="004B3086">
        <w:trPr>
          <w:trHeight w:val="274"/>
        </w:trPr>
        <w:tc>
          <w:tcPr>
            <w:tcW w:w="1430" w:type="dxa"/>
            <w:vMerge/>
            <w:tcBorders>
              <w:left w:val="single" w:sz="6" w:space="0" w:color="auto"/>
              <w:right w:val="single" w:sz="6" w:space="0" w:color="auto"/>
            </w:tcBorders>
          </w:tcPr>
          <w:p w:rsidR="002400AA" w:rsidRPr="009F3914" w:rsidRDefault="002400AA" w:rsidP="00F710AB">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9F3914" w:rsidRDefault="002400AA" w:rsidP="00F710AB">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2" w:space="0" w:color="000000"/>
              <w:right w:val="single" w:sz="6" w:space="0" w:color="auto"/>
            </w:tcBorders>
          </w:tcPr>
          <w:p w:rsidR="002400AA" w:rsidRPr="009064D1" w:rsidRDefault="002400AA" w:rsidP="00F710AB">
            <w:pPr>
              <w:autoSpaceDE w:val="0"/>
              <w:autoSpaceDN w:val="0"/>
              <w:adjustRightInd w:val="0"/>
              <w:spacing w:after="0" w:line="240" w:lineRule="auto"/>
              <w:rPr>
                <w:rFonts w:cs="Arial"/>
                <w:sz w:val="20"/>
                <w:szCs w:val="20"/>
              </w:rPr>
            </w:pPr>
            <w:r w:rsidRPr="009064D1">
              <w:rPr>
                <w:rFonts w:cs="Arial"/>
                <w:sz w:val="20"/>
                <w:szCs w:val="20"/>
              </w:rPr>
              <w:t xml:space="preserve">d.  Criteria </w:t>
            </w:r>
            <w:r w:rsidR="004B3086" w:rsidRPr="009064D1">
              <w:rPr>
                <w:rFonts w:cs="Arial"/>
                <w:sz w:val="20"/>
                <w:szCs w:val="20"/>
              </w:rPr>
              <w:t xml:space="preserve"> partially </w:t>
            </w:r>
            <w:r w:rsidRPr="009064D1">
              <w:rPr>
                <w:rFonts w:cs="Arial"/>
                <w:sz w:val="20"/>
                <w:szCs w:val="20"/>
              </w:rPr>
              <w:t>met:</w:t>
            </w:r>
            <w:r w:rsidR="004B3086" w:rsidRPr="009064D1">
              <w:rPr>
                <w:rFonts w:cs="Arial"/>
                <w:sz w:val="20"/>
                <w:szCs w:val="20"/>
              </w:rPr>
              <w:t xml:space="preserve"> pass rate 79</w:t>
            </w:r>
            <w:r w:rsidR="004E0798" w:rsidRPr="009064D1">
              <w:rPr>
                <w:rFonts w:cs="Arial"/>
                <w:sz w:val="20"/>
                <w:szCs w:val="20"/>
              </w:rPr>
              <w:t>.71</w:t>
            </w:r>
            <w:r w:rsidR="004B3086" w:rsidRPr="009064D1">
              <w:rPr>
                <w:rFonts w:cs="Arial"/>
                <w:sz w:val="20"/>
                <w:szCs w:val="20"/>
              </w:rPr>
              <w:t>%</w:t>
            </w:r>
          </w:p>
        </w:tc>
      </w:tr>
      <w:tr w:rsidR="004B3086" w:rsidRPr="009F3914" w:rsidTr="0016367C">
        <w:trPr>
          <w:trHeight w:val="274"/>
        </w:trPr>
        <w:tc>
          <w:tcPr>
            <w:tcW w:w="1430" w:type="dxa"/>
            <w:tcBorders>
              <w:left w:val="single" w:sz="6" w:space="0" w:color="auto"/>
              <w:bottom w:val="single" w:sz="4" w:space="0" w:color="auto"/>
              <w:right w:val="single" w:sz="6" w:space="0" w:color="auto"/>
            </w:tcBorders>
          </w:tcPr>
          <w:p w:rsidR="004B3086" w:rsidRPr="009F3914" w:rsidRDefault="004B3086" w:rsidP="00F710AB">
            <w:pPr>
              <w:autoSpaceDE w:val="0"/>
              <w:autoSpaceDN w:val="0"/>
              <w:adjustRightInd w:val="0"/>
              <w:spacing w:after="0" w:line="240" w:lineRule="auto"/>
              <w:jc w:val="center"/>
              <w:rPr>
                <w:rFonts w:cs="Arial"/>
                <w:color w:val="000000"/>
                <w:sz w:val="20"/>
                <w:szCs w:val="20"/>
              </w:rPr>
            </w:pPr>
          </w:p>
        </w:tc>
        <w:tc>
          <w:tcPr>
            <w:tcW w:w="5500" w:type="dxa"/>
            <w:tcBorders>
              <w:left w:val="single" w:sz="6" w:space="0" w:color="auto"/>
              <w:bottom w:val="single" w:sz="4" w:space="0" w:color="auto"/>
              <w:right w:val="single" w:sz="6" w:space="0" w:color="auto"/>
            </w:tcBorders>
          </w:tcPr>
          <w:p w:rsidR="004B3086" w:rsidRPr="009F3914" w:rsidRDefault="004B3086" w:rsidP="00F710AB">
            <w:pPr>
              <w:autoSpaceDE w:val="0"/>
              <w:autoSpaceDN w:val="0"/>
              <w:adjustRightInd w:val="0"/>
              <w:spacing w:after="0" w:line="240" w:lineRule="auto"/>
              <w:rPr>
                <w:rFonts w:cs="Arial"/>
                <w:color w:val="000000"/>
                <w:sz w:val="20"/>
                <w:szCs w:val="20"/>
              </w:rPr>
            </w:pPr>
          </w:p>
        </w:tc>
        <w:tc>
          <w:tcPr>
            <w:tcW w:w="7370" w:type="dxa"/>
            <w:gridSpan w:val="2"/>
            <w:tcBorders>
              <w:top w:val="single" w:sz="2" w:space="0" w:color="000000"/>
              <w:left w:val="single" w:sz="6" w:space="0" w:color="auto"/>
              <w:bottom w:val="single" w:sz="4" w:space="0" w:color="auto"/>
              <w:right w:val="single" w:sz="6" w:space="0" w:color="auto"/>
            </w:tcBorders>
          </w:tcPr>
          <w:p w:rsidR="004B3086" w:rsidRPr="009064D1" w:rsidRDefault="004B3086" w:rsidP="009064D1">
            <w:pPr>
              <w:autoSpaceDE w:val="0"/>
              <w:autoSpaceDN w:val="0"/>
              <w:adjustRightInd w:val="0"/>
              <w:spacing w:after="0" w:line="240" w:lineRule="auto"/>
              <w:rPr>
                <w:rFonts w:cs="Arial"/>
                <w:sz w:val="20"/>
                <w:szCs w:val="20"/>
              </w:rPr>
            </w:pPr>
            <w:r w:rsidRPr="009064D1">
              <w:rPr>
                <w:rFonts w:cs="Arial"/>
                <w:sz w:val="20"/>
                <w:szCs w:val="20"/>
              </w:rPr>
              <w:t xml:space="preserve">e. </w:t>
            </w:r>
            <w:r w:rsidR="009064D1" w:rsidRPr="009064D1">
              <w:rPr>
                <w:rFonts w:cs="Arial"/>
                <w:sz w:val="20"/>
                <w:szCs w:val="20"/>
              </w:rPr>
              <w:t>Criteria  met</w:t>
            </w:r>
          </w:p>
        </w:tc>
      </w:tr>
    </w:tbl>
    <w:p w:rsidR="002400AA" w:rsidRDefault="002400AA" w:rsidP="006828C2">
      <w:pPr>
        <w:pStyle w:val="Title"/>
        <w:jc w:val="both"/>
      </w:pPr>
      <w:r>
        <w:tab/>
      </w:r>
      <w:r>
        <w:tab/>
      </w:r>
      <w:r>
        <w:tab/>
      </w:r>
      <w:r>
        <w:tab/>
      </w:r>
      <w:r>
        <w:tab/>
      </w:r>
      <w:r>
        <w:tab/>
      </w:r>
      <w:r>
        <w:tab/>
      </w:r>
    </w:p>
    <w:p w:rsidR="002400AA" w:rsidRDefault="002400AA" w:rsidP="00F710AB">
      <w:pPr>
        <w:pStyle w:val="Title"/>
        <w:jc w:val="both"/>
        <w:rPr>
          <w:rFonts w:ascii="Cambria" w:hAnsi="Cambria"/>
          <w:sz w:val="28"/>
          <w:szCs w:val="28"/>
        </w:rPr>
      </w:pPr>
      <w:r>
        <w:br w:type="page"/>
      </w:r>
      <w:r w:rsidRPr="00F710AB">
        <w:rPr>
          <w:rFonts w:ascii="Cambria" w:hAnsi="Cambria"/>
          <w:sz w:val="28"/>
          <w:szCs w:val="28"/>
        </w:rPr>
        <w:lastRenderedPageBreak/>
        <w:t>Standard IV: CURRICULUM AND INSTRUCTION</w:t>
      </w:r>
    </w:p>
    <w:p w:rsidR="002400AA" w:rsidRPr="000623FE" w:rsidRDefault="002400AA" w:rsidP="00F710AB">
      <w:pPr>
        <w:pStyle w:val="Title"/>
        <w:jc w:val="both"/>
        <w:rPr>
          <w:rFonts w:ascii="Cambria" w:hAnsi="Cambria"/>
          <w:sz w:val="28"/>
          <w:szCs w:val="28"/>
        </w:rPr>
      </w:pPr>
      <w:r w:rsidRPr="00F710AB">
        <w:rPr>
          <w:rFonts w:ascii="Cambria" w:hAnsi="Cambria"/>
          <w:sz w:val="28"/>
          <w:szCs w:val="28"/>
        </w:rPr>
        <w:tab/>
      </w:r>
      <w:r w:rsidRPr="00F710AB">
        <w:rPr>
          <w:rFonts w:ascii="Cambria" w:hAnsi="Cambria"/>
          <w:sz w:val="28"/>
          <w:szCs w:val="28"/>
        </w:rPr>
        <w:tab/>
      </w:r>
      <w:r w:rsidRPr="00F710AB">
        <w:rPr>
          <w:rFonts w:ascii="Cambria" w:hAnsi="Cambria"/>
          <w:sz w:val="28"/>
          <w:szCs w:val="28"/>
        </w:rPr>
        <w:tab/>
      </w:r>
      <w:r w:rsidRPr="00F710AB">
        <w:rPr>
          <w:rFonts w:ascii="Cambria" w:hAnsi="Cambria"/>
          <w:sz w:val="24"/>
        </w:rPr>
        <w:tab/>
      </w:r>
      <w:r w:rsidRPr="00F710AB">
        <w:rPr>
          <w:rFonts w:ascii="Cambria" w:hAnsi="Cambria"/>
          <w:sz w:val="24"/>
        </w:rPr>
        <w:tab/>
      </w:r>
      <w:r w:rsidRPr="00F710AB">
        <w:rPr>
          <w:rFonts w:ascii="Cambria" w:hAnsi="Cambria"/>
          <w:sz w:val="24"/>
        </w:rPr>
        <w:tab/>
      </w:r>
      <w:r w:rsidRPr="00F710AB">
        <w:rPr>
          <w:rFonts w:ascii="Cambria" w:hAnsi="Cambria"/>
          <w:sz w:val="24"/>
        </w:rPr>
        <w:tab/>
      </w:r>
      <w:r w:rsidRPr="00F710AB">
        <w:rPr>
          <w:rFonts w:ascii="Cambria" w:hAnsi="Cambria"/>
          <w:sz w:val="24"/>
        </w:rPr>
        <w:tab/>
      </w:r>
      <w:r w:rsidRPr="00F710AB">
        <w:rPr>
          <w:rFonts w:ascii="Cambria" w:hAnsi="Cambria"/>
          <w:sz w:val="24"/>
        </w:rPr>
        <w:tab/>
      </w:r>
      <w:r w:rsidRPr="00F710AB">
        <w:rPr>
          <w:rFonts w:ascii="Cambria" w:hAnsi="Cambria"/>
          <w:sz w:val="24"/>
        </w:rPr>
        <w:tab/>
      </w:r>
    </w:p>
    <w:p w:rsidR="002400AA" w:rsidRPr="00F710AB" w:rsidRDefault="002400AA" w:rsidP="00F710AB">
      <w:pPr>
        <w:pStyle w:val="Title"/>
        <w:jc w:val="both"/>
        <w:rPr>
          <w:rFonts w:ascii="Cambria" w:hAnsi="Cambria"/>
          <w:b w:val="0"/>
          <w:sz w:val="24"/>
        </w:rPr>
      </w:pPr>
      <w:r w:rsidRPr="00F710AB">
        <w:rPr>
          <w:rFonts w:ascii="Cambria" w:hAnsi="Cambria"/>
          <w:b w:val="0"/>
          <w:sz w:val="24"/>
          <w:u w:val="single"/>
        </w:rPr>
        <w:t>Standard IV</w:t>
      </w:r>
      <w:r w:rsidRPr="00F710AB">
        <w:rPr>
          <w:rFonts w:ascii="Cambria" w:hAnsi="Cambria"/>
          <w:b w:val="0"/>
          <w:sz w:val="24"/>
        </w:rPr>
        <w:t>: The curriculum prepares students to achieve the outcomes of the nursing education unit, including safe practice in contemporary health care environments.</w:t>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p>
    <w:p w:rsidR="002400AA" w:rsidRPr="00F710AB" w:rsidRDefault="002400AA" w:rsidP="00F710AB">
      <w:pPr>
        <w:pStyle w:val="Title"/>
        <w:jc w:val="both"/>
        <w:rPr>
          <w:rFonts w:ascii="Cambria" w:hAnsi="Cambria"/>
          <w:b w:val="0"/>
          <w:sz w:val="24"/>
        </w:rPr>
      </w:pP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p>
    <w:p w:rsidR="002400AA" w:rsidRPr="00F710AB" w:rsidRDefault="002400AA" w:rsidP="00F710AB">
      <w:pPr>
        <w:pStyle w:val="Title"/>
        <w:jc w:val="both"/>
        <w:rPr>
          <w:rFonts w:ascii="Cambria" w:hAnsi="Cambria"/>
          <w:b w:val="0"/>
          <w:sz w:val="24"/>
        </w:rPr>
      </w:pPr>
      <w:r w:rsidRPr="00F710AB">
        <w:rPr>
          <w:rFonts w:ascii="Cambria" w:hAnsi="Cambria"/>
          <w:b w:val="0"/>
          <w:sz w:val="24"/>
          <w:u w:val="single"/>
        </w:rPr>
        <w:t>Criterion 4.8</w:t>
      </w:r>
      <w:r w:rsidRPr="00F710AB">
        <w:rPr>
          <w:rFonts w:ascii="Cambria" w:hAnsi="Cambria"/>
          <w:b w:val="0"/>
          <w:sz w:val="24"/>
        </w:rPr>
        <w:t>: Practice learning environments are appropriate for studen</w:t>
      </w:r>
      <w:r>
        <w:rPr>
          <w:rFonts w:ascii="Cambria" w:hAnsi="Cambria"/>
          <w:b w:val="0"/>
          <w:sz w:val="24"/>
        </w:rPr>
        <w:t>t learning and support the achie</w:t>
      </w:r>
      <w:r w:rsidRPr="00F710AB">
        <w:rPr>
          <w:rFonts w:ascii="Cambria" w:hAnsi="Cambria"/>
          <w:b w:val="0"/>
          <w:sz w:val="24"/>
        </w:rPr>
        <w:t>vement of student learning and p</w:t>
      </w:r>
      <w:r>
        <w:rPr>
          <w:rFonts w:ascii="Cambria" w:hAnsi="Cambria"/>
          <w:b w:val="0"/>
          <w:sz w:val="24"/>
        </w:rPr>
        <w:t xml:space="preserve">rogram outcomes; current with </w:t>
      </w:r>
      <w:r w:rsidRPr="00F710AB">
        <w:rPr>
          <w:rFonts w:ascii="Cambria" w:hAnsi="Cambria"/>
          <w:b w:val="0"/>
          <w:sz w:val="24"/>
        </w:rPr>
        <w:t>written agreements specify expectations for all parties and ensure protection of students.</w:t>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p>
    <w:p w:rsidR="002400AA" w:rsidRPr="00F710AB" w:rsidRDefault="002400AA" w:rsidP="00F710AB">
      <w:pPr>
        <w:pStyle w:val="Title"/>
        <w:jc w:val="both"/>
        <w:rPr>
          <w:rFonts w:ascii="Cambria" w:hAnsi="Cambria"/>
          <w:b w:val="0"/>
          <w:sz w:val="24"/>
        </w:rPr>
      </w:pPr>
      <w:r w:rsidRPr="00DD04CC">
        <w:rPr>
          <w:rFonts w:ascii="Cambria" w:hAnsi="Cambria"/>
          <w:b w:val="0"/>
          <w:sz w:val="24"/>
          <w:u w:val="single"/>
        </w:rPr>
        <w:t>Criterion 4.8.1</w:t>
      </w:r>
      <w:r w:rsidR="00C713DE">
        <w:rPr>
          <w:rFonts w:ascii="Cambria" w:hAnsi="Cambria"/>
          <w:b w:val="0"/>
          <w:sz w:val="24"/>
        </w:rPr>
        <w:t>: S</w:t>
      </w:r>
      <w:r w:rsidRPr="00F710AB">
        <w:rPr>
          <w:rFonts w:ascii="Cambria" w:hAnsi="Cambria"/>
          <w:b w:val="0"/>
          <w:sz w:val="24"/>
        </w:rPr>
        <w:t>tudent clinical experiences reflect current best practices and nationally established patient health and safety goals.</w:t>
      </w:r>
      <w:r>
        <w:rPr>
          <w:rFonts w:ascii="Cambria" w:hAnsi="Cambria"/>
          <w:b w:val="0"/>
          <w:sz w:val="24"/>
        </w:rPr>
        <w:t xml:space="preserve">  </w:t>
      </w:r>
      <w:r w:rsidRPr="00F710AB">
        <w:rPr>
          <w:rFonts w:ascii="Cambria" w:hAnsi="Cambria"/>
          <w:b w:val="0"/>
          <w:sz w:val="24"/>
        </w:rPr>
        <w:t>CA BRN Approval Rules and Regulations (Section 6: Clinical Facilities/Clinical Experiences): Title 16 CA Code of Regulations - Section</w:t>
      </w:r>
      <w:r>
        <w:rPr>
          <w:rFonts w:ascii="Cambria" w:hAnsi="Cambria"/>
          <w:b w:val="0"/>
          <w:sz w:val="24"/>
        </w:rPr>
        <w:t xml:space="preserve">s 1425.1(b); 1424(i); 1427(a); </w:t>
      </w:r>
      <w:r w:rsidRPr="00F710AB">
        <w:rPr>
          <w:rFonts w:ascii="Cambria" w:hAnsi="Cambria"/>
          <w:b w:val="0"/>
          <w:sz w:val="24"/>
        </w:rPr>
        <w:t xml:space="preserve">1427(b); 1424(c) 1 - 4; 1427(c) 1 - 6; 1424(k) 1 - 6; 1428(c) </w:t>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r w:rsidRPr="00F710AB">
        <w:rPr>
          <w:rFonts w:ascii="Cambria" w:hAnsi="Cambria"/>
          <w:b w:val="0"/>
          <w:sz w:val="24"/>
        </w:rPr>
        <w:tab/>
      </w:r>
    </w:p>
    <w:p w:rsidR="002400AA" w:rsidRDefault="002400AA" w:rsidP="00F710AB">
      <w:pPr>
        <w:pStyle w:val="Title"/>
        <w:jc w:val="both"/>
        <w:rPr>
          <w:rFonts w:ascii="Cambria" w:hAnsi="Cambria"/>
          <w:b w:val="0"/>
          <w:sz w:val="24"/>
        </w:rPr>
      </w:pPr>
      <w:r w:rsidRPr="00F710AB">
        <w:rPr>
          <w:rFonts w:ascii="Cambria" w:hAnsi="Cambria"/>
          <w:b w:val="0"/>
          <w:sz w:val="24"/>
          <w:u w:val="single"/>
        </w:rPr>
        <w:t>Operational Definition</w:t>
      </w:r>
      <w:r w:rsidRPr="00F710AB">
        <w:rPr>
          <w:rFonts w:ascii="Cambria" w:hAnsi="Cambria"/>
          <w:b w:val="0"/>
          <w:sz w:val="24"/>
        </w:rPr>
        <w:t>: College has contracts that specify expectations and requirements with all clinical teaching sites. Clinical sites support sufficient numbers and provide a variety of learning e</w:t>
      </w:r>
      <w:r>
        <w:rPr>
          <w:rFonts w:ascii="Cambria" w:hAnsi="Cambria"/>
          <w:b w:val="0"/>
          <w:sz w:val="24"/>
        </w:rPr>
        <w:t xml:space="preserve">xperiences appropriate for ADN </w:t>
      </w:r>
      <w:r w:rsidRPr="00F710AB">
        <w:rPr>
          <w:rFonts w:ascii="Cambria" w:hAnsi="Cambria"/>
          <w:b w:val="0"/>
          <w:sz w:val="24"/>
        </w:rPr>
        <w:t xml:space="preserve">students. </w:t>
      </w:r>
    </w:p>
    <w:p w:rsidR="002400AA" w:rsidRDefault="002400AA" w:rsidP="00F710AB">
      <w:pPr>
        <w:pStyle w:val="Title"/>
        <w:jc w:val="both"/>
        <w:rPr>
          <w:rFonts w:ascii="Cambria" w:hAnsi="Cambria"/>
          <w:b w:val="0"/>
          <w:sz w:val="24"/>
        </w:rPr>
      </w:pPr>
    </w:p>
    <w:p w:rsidR="002400AA" w:rsidRDefault="002400AA" w:rsidP="00F710AB">
      <w:pPr>
        <w:pStyle w:val="Title"/>
        <w:jc w:val="both"/>
        <w:rPr>
          <w:rFonts w:ascii="Cambria" w:hAnsi="Cambria"/>
          <w:b w:val="0"/>
          <w:sz w:val="24"/>
        </w:rPr>
      </w:pPr>
      <w:r w:rsidRPr="00F710AB">
        <w:rPr>
          <w:rFonts w:ascii="Cambria" w:hAnsi="Cambria"/>
          <w:b w:val="0"/>
          <w:sz w:val="24"/>
        </w:rPr>
        <w:t xml:space="preserve">(Note: Assessment documented </w:t>
      </w:r>
      <w:r w:rsidR="00C713DE">
        <w:rPr>
          <w:rFonts w:ascii="Cambria" w:hAnsi="Cambria"/>
          <w:b w:val="0"/>
          <w:sz w:val="24"/>
        </w:rPr>
        <w:t>in M</w:t>
      </w:r>
      <w:r>
        <w:rPr>
          <w:rFonts w:ascii="Cambria" w:hAnsi="Cambria"/>
          <w:b w:val="0"/>
          <w:sz w:val="24"/>
        </w:rPr>
        <w:t xml:space="preserve">inutes for Program Review, </w:t>
      </w:r>
      <w:r w:rsidRPr="00F710AB">
        <w:rPr>
          <w:rFonts w:ascii="Cambria" w:hAnsi="Cambria"/>
          <w:b w:val="0"/>
          <w:sz w:val="24"/>
        </w:rPr>
        <w:t>Curriculum Team, Cli</w:t>
      </w:r>
      <w:r w:rsidR="00C713DE">
        <w:rPr>
          <w:rFonts w:ascii="Cambria" w:hAnsi="Cambria"/>
          <w:b w:val="0"/>
          <w:sz w:val="24"/>
        </w:rPr>
        <w:t>nical Site Coordinator/Manager m</w:t>
      </w:r>
      <w:r w:rsidRPr="00F710AB">
        <w:rPr>
          <w:rFonts w:ascii="Cambria" w:hAnsi="Cambria"/>
          <w:b w:val="0"/>
          <w:sz w:val="24"/>
        </w:rPr>
        <w:t>eetings).</w:t>
      </w:r>
    </w:p>
    <w:p w:rsidR="002400AA" w:rsidRDefault="002400AA" w:rsidP="00F710AB">
      <w:pPr>
        <w:pStyle w:val="Title"/>
        <w:jc w:val="both"/>
        <w:rPr>
          <w:rFonts w:ascii="Cambria" w:hAnsi="Cambria"/>
          <w:b w:val="0"/>
          <w:sz w:val="24"/>
        </w:rPr>
      </w:pPr>
    </w:p>
    <w:tbl>
      <w:tblPr>
        <w:tblW w:w="14300" w:type="dxa"/>
        <w:tblInd w:w="-552" w:type="dxa"/>
        <w:tblLayout w:type="fixed"/>
        <w:tblLook w:val="0000"/>
      </w:tblPr>
      <w:tblGrid>
        <w:gridCol w:w="1430"/>
        <w:gridCol w:w="5478"/>
        <w:gridCol w:w="3982"/>
        <w:gridCol w:w="3410"/>
      </w:tblGrid>
      <w:tr w:rsidR="002400AA" w:rsidRPr="00F710AB" w:rsidTr="00701464">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0623FE" w:rsidRDefault="002400AA" w:rsidP="000623FE">
            <w:pPr>
              <w:autoSpaceDE w:val="0"/>
              <w:autoSpaceDN w:val="0"/>
              <w:adjustRightInd w:val="0"/>
              <w:spacing w:after="0" w:line="240" w:lineRule="auto"/>
              <w:jc w:val="center"/>
              <w:rPr>
                <w:rFonts w:cs="Arial"/>
                <w:b/>
                <w:bCs/>
                <w:color w:val="000000"/>
                <w:sz w:val="20"/>
                <w:szCs w:val="20"/>
              </w:rPr>
            </w:pPr>
            <w:r w:rsidRPr="000623FE">
              <w:rPr>
                <w:rFonts w:cs="Arial"/>
                <w:b/>
                <w:bCs/>
                <w:color w:val="000000"/>
                <w:sz w:val="20"/>
                <w:szCs w:val="20"/>
              </w:rPr>
              <w:t>Crit</w:t>
            </w:r>
            <w:r>
              <w:rPr>
                <w:rFonts w:cs="Arial"/>
                <w:b/>
                <w:bCs/>
                <w:color w:val="000000"/>
                <w:sz w:val="20"/>
                <w:szCs w:val="20"/>
              </w:rPr>
              <w:t>eria</w:t>
            </w:r>
          </w:p>
        </w:tc>
        <w:tc>
          <w:tcPr>
            <w:tcW w:w="5478" w:type="dxa"/>
            <w:tcBorders>
              <w:top w:val="single" w:sz="6" w:space="0" w:color="auto"/>
              <w:left w:val="single" w:sz="6" w:space="0" w:color="auto"/>
              <w:bottom w:val="single" w:sz="6" w:space="0" w:color="auto"/>
              <w:right w:val="single" w:sz="6" w:space="0" w:color="auto"/>
            </w:tcBorders>
            <w:shd w:val="solid" w:color="C0C0C0" w:fill="auto"/>
          </w:tcPr>
          <w:p w:rsidR="002400AA" w:rsidRPr="000623FE" w:rsidRDefault="002400AA" w:rsidP="000623FE">
            <w:pPr>
              <w:autoSpaceDE w:val="0"/>
              <w:autoSpaceDN w:val="0"/>
              <w:adjustRightInd w:val="0"/>
              <w:spacing w:after="0" w:line="240" w:lineRule="auto"/>
              <w:jc w:val="center"/>
              <w:rPr>
                <w:rFonts w:cs="Arial"/>
                <w:b/>
                <w:bCs/>
                <w:color w:val="000000"/>
                <w:sz w:val="20"/>
                <w:szCs w:val="20"/>
              </w:rPr>
            </w:pPr>
            <w:r w:rsidRPr="000623FE">
              <w:rPr>
                <w:rFonts w:cs="Arial"/>
                <w:b/>
                <w:bCs/>
                <w:color w:val="000000"/>
                <w:sz w:val="20"/>
                <w:szCs w:val="20"/>
              </w:rPr>
              <w:t>Performa</w:t>
            </w:r>
            <w:r>
              <w:rPr>
                <w:rFonts w:cs="Arial"/>
                <w:b/>
                <w:bCs/>
                <w:color w:val="000000"/>
                <w:sz w:val="20"/>
                <w:szCs w:val="20"/>
              </w:rPr>
              <w:t>nce Indicators and Outcome Crit</w:t>
            </w:r>
            <w:r w:rsidRPr="000623FE">
              <w:rPr>
                <w:rFonts w:cs="Arial"/>
                <w:b/>
                <w:bCs/>
                <w:color w:val="000000"/>
                <w:sz w:val="20"/>
                <w:szCs w:val="20"/>
              </w:rPr>
              <w:t>eria</w:t>
            </w:r>
          </w:p>
        </w:tc>
        <w:tc>
          <w:tcPr>
            <w:tcW w:w="3982" w:type="dxa"/>
            <w:tcBorders>
              <w:top w:val="single" w:sz="6" w:space="0" w:color="auto"/>
              <w:left w:val="single" w:sz="6" w:space="0" w:color="auto"/>
              <w:bottom w:val="single" w:sz="6" w:space="0" w:color="auto"/>
              <w:right w:val="single" w:sz="6" w:space="0" w:color="auto"/>
            </w:tcBorders>
            <w:shd w:val="solid" w:color="C0C0C0" w:fill="auto"/>
          </w:tcPr>
          <w:p w:rsidR="002400AA" w:rsidRPr="000623FE" w:rsidRDefault="002400AA" w:rsidP="000623FE">
            <w:pPr>
              <w:autoSpaceDE w:val="0"/>
              <w:autoSpaceDN w:val="0"/>
              <w:adjustRightInd w:val="0"/>
              <w:spacing w:after="0" w:line="240" w:lineRule="auto"/>
              <w:jc w:val="center"/>
              <w:rPr>
                <w:rFonts w:cs="Arial"/>
                <w:b/>
                <w:bCs/>
                <w:color w:val="000000"/>
                <w:sz w:val="20"/>
                <w:szCs w:val="20"/>
              </w:rPr>
            </w:pPr>
            <w:r w:rsidRPr="000623FE">
              <w:rPr>
                <w:rFonts w:cs="Arial"/>
                <w:b/>
                <w:bCs/>
                <w:color w:val="000000"/>
                <w:sz w:val="20"/>
                <w:szCs w:val="20"/>
              </w:rPr>
              <w:t>Assessment Methods</w:t>
            </w:r>
          </w:p>
        </w:tc>
        <w:tc>
          <w:tcPr>
            <w:tcW w:w="3410" w:type="dxa"/>
            <w:tcBorders>
              <w:top w:val="single" w:sz="6" w:space="0" w:color="auto"/>
              <w:left w:val="single" w:sz="6" w:space="0" w:color="auto"/>
              <w:bottom w:val="single" w:sz="6" w:space="0" w:color="auto"/>
              <w:right w:val="single" w:sz="6" w:space="0" w:color="auto"/>
            </w:tcBorders>
            <w:shd w:val="solid" w:color="C0C0C0" w:fill="auto"/>
          </w:tcPr>
          <w:p w:rsidR="002400AA" w:rsidRPr="000623FE" w:rsidRDefault="002400AA" w:rsidP="000623FE">
            <w:pPr>
              <w:autoSpaceDE w:val="0"/>
              <w:autoSpaceDN w:val="0"/>
              <w:adjustRightInd w:val="0"/>
              <w:spacing w:after="0" w:line="240" w:lineRule="auto"/>
              <w:jc w:val="center"/>
              <w:rPr>
                <w:rFonts w:cs="Arial"/>
                <w:b/>
                <w:bCs/>
                <w:color w:val="000000"/>
                <w:sz w:val="20"/>
                <w:szCs w:val="20"/>
              </w:rPr>
            </w:pPr>
            <w:r w:rsidRPr="000623FE">
              <w:rPr>
                <w:rFonts w:cs="Arial"/>
                <w:b/>
                <w:bCs/>
                <w:color w:val="000000"/>
                <w:sz w:val="20"/>
                <w:szCs w:val="20"/>
              </w:rPr>
              <w:t>Time Frame</w:t>
            </w:r>
          </w:p>
        </w:tc>
      </w:tr>
      <w:tr w:rsidR="002400AA" w:rsidRPr="00F710AB" w:rsidTr="000623FE">
        <w:trPr>
          <w:trHeight w:val="247"/>
        </w:trPr>
        <w:tc>
          <w:tcPr>
            <w:tcW w:w="1430" w:type="dxa"/>
            <w:tcBorders>
              <w:top w:val="single" w:sz="6" w:space="0" w:color="auto"/>
              <w:left w:val="single" w:sz="6" w:space="0" w:color="auto"/>
              <w:bottom w:val="single" w:sz="6" w:space="0" w:color="auto"/>
              <w:right w:val="single" w:sz="6" w:space="0" w:color="auto"/>
            </w:tcBorders>
          </w:tcPr>
          <w:p w:rsidR="002400AA" w:rsidRPr="000623FE" w:rsidRDefault="002400AA" w:rsidP="000623FE">
            <w:pPr>
              <w:autoSpaceDE w:val="0"/>
              <w:autoSpaceDN w:val="0"/>
              <w:adjustRightInd w:val="0"/>
              <w:spacing w:after="0" w:line="240" w:lineRule="auto"/>
              <w:jc w:val="center"/>
              <w:rPr>
                <w:rFonts w:cs="Arial"/>
                <w:color w:val="000000"/>
                <w:sz w:val="20"/>
                <w:szCs w:val="20"/>
              </w:rPr>
            </w:pPr>
            <w:r w:rsidRPr="000623FE">
              <w:rPr>
                <w:rFonts w:cs="Arial"/>
                <w:color w:val="000000"/>
                <w:sz w:val="20"/>
                <w:szCs w:val="20"/>
              </w:rPr>
              <w:t>a</w:t>
            </w:r>
          </w:p>
        </w:tc>
        <w:tc>
          <w:tcPr>
            <w:tcW w:w="5478" w:type="dxa"/>
            <w:tcBorders>
              <w:top w:val="single" w:sz="6" w:space="0" w:color="auto"/>
              <w:left w:val="single" w:sz="6" w:space="0" w:color="auto"/>
              <w:bottom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u w:val="single"/>
              </w:rPr>
              <w:t>&gt;</w:t>
            </w:r>
            <w:r w:rsidRPr="000623FE">
              <w:rPr>
                <w:rFonts w:cs="Arial"/>
                <w:color w:val="000000"/>
                <w:sz w:val="20"/>
                <w:szCs w:val="20"/>
              </w:rPr>
              <w:t>90.0% students overall satisfied with clinical sites</w:t>
            </w:r>
          </w:p>
        </w:tc>
        <w:tc>
          <w:tcPr>
            <w:tcW w:w="3982" w:type="dxa"/>
            <w:tcBorders>
              <w:top w:val="single" w:sz="6" w:space="0" w:color="auto"/>
              <w:left w:val="single" w:sz="6" w:space="0" w:color="auto"/>
              <w:bottom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Student Evaluation of Clinical Site Survey</w:t>
            </w:r>
          </w:p>
        </w:tc>
        <w:tc>
          <w:tcPr>
            <w:tcW w:w="3410" w:type="dxa"/>
            <w:tcBorders>
              <w:top w:val="single" w:sz="6" w:space="0" w:color="auto"/>
              <w:left w:val="single" w:sz="6" w:space="0" w:color="auto"/>
              <w:bottom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Per Semester</w:t>
            </w:r>
          </w:p>
        </w:tc>
      </w:tr>
      <w:tr w:rsidR="002400AA" w:rsidRPr="00F710AB" w:rsidTr="000623FE">
        <w:trPr>
          <w:trHeight w:val="469"/>
        </w:trPr>
        <w:tc>
          <w:tcPr>
            <w:tcW w:w="1430" w:type="dxa"/>
            <w:vMerge w:val="restart"/>
            <w:tcBorders>
              <w:top w:val="single" w:sz="6" w:space="0" w:color="auto"/>
              <w:left w:val="single" w:sz="6" w:space="0" w:color="auto"/>
              <w:right w:val="single" w:sz="6" w:space="0" w:color="auto"/>
            </w:tcBorders>
          </w:tcPr>
          <w:p w:rsidR="002400AA" w:rsidRPr="000623FE" w:rsidRDefault="002400AA" w:rsidP="000623FE">
            <w:pPr>
              <w:autoSpaceDE w:val="0"/>
              <w:autoSpaceDN w:val="0"/>
              <w:adjustRightInd w:val="0"/>
              <w:spacing w:after="0" w:line="240" w:lineRule="auto"/>
              <w:jc w:val="center"/>
              <w:rPr>
                <w:rFonts w:cs="Arial"/>
                <w:color w:val="000000"/>
                <w:sz w:val="20"/>
                <w:szCs w:val="20"/>
              </w:rPr>
            </w:pPr>
            <w:r w:rsidRPr="000623FE">
              <w:rPr>
                <w:rFonts w:cs="Arial"/>
                <w:color w:val="000000"/>
                <w:sz w:val="20"/>
                <w:szCs w:val="20"/>
              </w:rPr>
              <w:t>b</w:t>
            </w:r>
          </w:p>
        </w:tc>
        <w:tc>
          <w:tcPr>
            <w:tcW w:w="5478" w:type="dxa"/>
            <w:vMerge w:val="restart"/>
            <w:tcBorders>
              <w:top w:val="single" w:sz="6" w:space="0" w:color="auto"/>
              <w:left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u w:val="single"/>
              </w:rPr>
              <w:t>&gt;</w:t>
            </w:r>
            <w:r w:rsidRPr="000623FE">
              <w:rPr>
                <w:rFonts w:cs="Arial"/>
                <w:color w:val="000000"/>
                <w:sz w:val="20"/>
                <w:szCs w:val="20"/>
              </w:rPr>
              <w:t>90.0% faculty overall satisfied with clinical sites</w:t>
            </w:r>
          </w:p>
        </w:tc>
        <w:tc>
          <w:tcPr>
            <w:tcW w:w="3982" w:type="dxa"/>
            <w:tcBorders>
              <w:top w:val="single" w:sz="6" w:space="0" w:color="auto"/>
              <w:left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Faculty Evaluation of Clinical Site (Form completed every semester)</w:t>
            </w:r>
            <w:r>
              <w:rPr>
                <w:rFonts w:cs="Arial"/>
                <w:color w:val="000000"/>
                <w:sz w:val="20"/>
                <w:szCs w:val="20"/>
              </w:rPr>
              <w:t xml:space="preserve">  </w:t>
            </w:r>
          </w:p>
        </w:tc>
        <w:tc>
          <w:tcPr>
            <w:tcW w:w="3410" w:type="dxa"/>
            <w:tcBorders>
              <w:top w:val="single" w:sz="6" w:space="0" w:color="auto"/>
              <w:left w:val="single" w:sz="6" w:space="0" w:color="auto"/>
              <w:bottom w:val="single" w:sz="6" w:space="0" w:color="auto"/>
              <w:right w:val="single" w:sz="6" w:space="0" w:color="auto"/>
            </w:tcBorders>
          </w:tcPr>
          <w:p w:rsidR="002400AA"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Per Semester</w:t>
            </w:r>
            <w:r>
              <w:rPr>
                <w:rFonts w:cs="Arial"/>
                <w:color w:val="000000"/>
                <w:sz w:val="20"/>
                <w:szCs w:val="20"/>
              </w:rPr>
              <w:t xml:space="preserve"> </w:t>
            </w:r>
          </w:p>
          <w:p w:rsidR="002400AA" w:rsidRPr="000623FE" w:rsidRDefault="002400AA" w:rsidP="000623FE">
            <w:pPr>
              <w:autoSpaceDE w:val="0"/>
              <w:autoSpaceDN w:val="0"/>
              <w:adjustRightInd w:val="0"/>
              <w:spacing w:after="0" w:line="240" w:lineRule="auto"/>
              <w:rPr>
                <w:rFonts w:cs="Arial"/>
                <w:color w:val="000000"/>
                <w:sz w:val="20"/>
                <w:szCs w:val="20"/>
              </w:rPr>
            </w:pPr>
          </w:p>
        </w:tc>
      </w:tr>
      <w:tr w:rsidR="002400AA" w:rsidRPr="00F710AB" w:rsidTr="000623FE">
        <w:trPr>
          <w:trHeight w:val="469"/>
        </w:trPr>
        <w:tc>
          <w:tcPr>
            <w:tcW w:w="1430" w:type="dxa"/>
            <w:vMerge/>
            <w:tcBorders>
              <w:left w:val="single" w:sz="6" w:space="0" w:color="auto"/>
              <w:right w:val="single" w:sz="6" w:space="0" w:color="auto"/>
            </w:tcBorders>
          </w:tcPr>
          <w:p w:rsidR="002400AA" w:rsidRPr="000623FE" w:rsidRDefault="002400AA" w:rsidP="000623FE">
            <w:pPr>
              <w:autoSpaceDE w:val="0"/>
              <w:autoSpaceDN w:val="0"/>
              <w:adjustRightInd w:val="0"/>
              <w:spacing w:after="0" w:line="240" w:lineRule="auto"/>
              <w:jc w:val="center"/>
              <w:rPr>
                <w:rFonts w:cs="Arial"/>
                <w:color w:val="000000"/>
                <w:sz w:val="20"/>
                <w:szCs w:val="20"/>
              </w:rPr>
            </w:pPr>
          </w:p>
        </w:tc>
        <w:tc>
          <w:tcPr>
            <w:tcW w:w="5478" w:type="dxa"/>
            <w:vMerge/>
            <w:tcBorders>
              <w:left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u w:val="single"/>
              </w:rPr>
            </w:pPr>
          </w:p>
        </w:tc>
        <w:tc>
          <w:tcPr>
            <w:tcW w:w="3982" w:type="dxa"/>
            <w:tcBorders>
              <w:top w:val="single" w:sz="6" w:space="0" w:color="auto"/>
              <w:left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Meetings with Clinical Site Coordinators/Managers</w:t>
            </w:r>
          </w:p>
        </w:tc>
        <w:tc>
          <w:tcPr>
            <w:tcW w:w="3410" w:type="dxa"/>
            <w:tcBorders>
              <w:top w:val="single" w:sz="6" w:space="0" w:color="auto"/>
              <w:left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As Needed</w:t>
            </w:r>
          </w:p>
        </w:tc>
      </w:tr>
      <w:tr w:rsidR="002400AA" w:rsidRPr="00F710AB" w:rsidTr="000623FE">
        <w:trPr>
          <w:trHeight w:val="525"/>
        </w:trPr>
        <w:tc>
          <w:tcPr>
            <w:tcW w:w="1430" w:type="dxa"/>
            <w:tcBorders>
              <w:top w:val="single" w:sz="6" w:space="0" w:color="auto"/>
              <w:left w:val="single" w:sz="6" w:space="0" w:color="auto"/>
              <w:right w:val="single" w:sz="6" w:space="0" w:color="auto"/>
            </w:tcBorders>
          </w:tcPr>
          <w:p w:rsidR="002400AA" w:rsidRPr="000623FE" w:rsidRDefault="002400AA" w:rsidP="000623FE">
            <w:pPr>
              <w:autoSpaceDE w:val="0"/>
              <w:autoSpaceDN w:val="0"/>
              <w:adjustRightInd w:val="0"/>
              <w:spacing w:after="0" w:line="240" w:lineRule="auto"/>
              <w:jc w:val="center"/>
              <w:rPr>
                <w:rFonts w:cs="Arial"/>
                <w:color w:val="000000"/>
                <w:sz w:val="20"/>
                <w:szCs w:val="20"/>
              </w:rPr>
            </w:pPr>
            <w:r w:rsidRPr="000623FE">
              <w:rPr>
                <w:rFonts w:cs="Arial"/>
                <w:color w:val="000000"/>
                <w:sz w:val="20"/>
                <w:szCs w:val="20"/>
              </w:rPr>
              <w:t>c</w:t>
            </w:r>
          </w:p>
        </w:tc>
        <w:tc>
          <w:tcPr>
            <w:tcW w:w="5478" w:type="dxa"/>
            <w:tcBorders>
              <w:top w:val="single" w:sz="6" w:space="0" w:color="auto"/>
              <w:left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 xml:space="preserve">100.0% compliance with NLNAC/CA BRN </w:t>
            </w:r>
          </w:p>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Accreditation/Approval Standards</w:t>
            </w:r>
          </w:p>
        </w:tc>
        <w:tc>
          <w:tcPr>
            <w:tcW w:w="3982" w:type="dxa"/>
            <w:tcBorders>
              <w:top w:val="single" w:sz="6" w:space="0" w:color="auto"/>
              <w:left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NLNAC/CA BRN Accreditation/Approval Standards</w:t>
            </w:r>
          </w:p>
        </w:tc>
        <w:tc>
          <w:tcPr>
            <w:tcW w:w="3410" w:type="dxa"/>
            <w:tcBorders>
              <w:top w:val="single" w:sz="6" w:space="0" w:color="auto"/>
              <w:left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 xml:space="preserve">Annual/Self-Studies; CA BRN </w:t>
            </w:r>
          </w:p>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Spring 2013; NLNAC Spring</w:t>
            </w:r>
          </w:p>
        </w:tc>
      </w:tr>
      <w:tr w:rsidR="002400AA" w:rsidRPr="00F710AB" w:rsidTr="00701464">
        <w:trPr>
          <w:trHeight w:val="247"/>
        </w:trPr>
        <w:tc>
          <w:tcPr>
            <w:tcW w:w="1430" w:type="dxa"/>
            <w:tcBorders>
              <w:top w:val="single" w:sz="6" w:space="0" w:color="auto"/>
              <w:left w:val="single" w:sz="6" w:space="0" w:color="auto"/>
              <w:bottom w:val="single" w:sz="6" w:space="0" w:color="auto"/>
              <w:right w:val="single" w:sz="6" w:space="0" w:color="auto"/>
            </w:tcBorders>
          </w:tcPr>
          <w:p w:rsidR="002400AA" w:rsidRPr="000623FE" w:rsidRDefault="002400AA" w:rsidP="000623FE">
            <w:pPr>
              <w:autoSpaceDE w:val="0"/>
              <w:autoSpaceDN w:val="0"/>
              <w:adjustRightInd w:val="0"/>
              <w:spacing w:after="0" w:line="240" w:lineRule="auto"/>
              <w:jc w:val="center"/>
              <w:rPr>
                <w:rFonts w:cs="Arial"/>
                <w:color w:val="000000"/>
                <w:sz w:val="20"/>
                <w:szCs w:val="20"/>
              </w:rPr>
            </w:pPr>
            <w:r w:rsidRPr="000623FE">
              <w:rPr>
                <w:rFonts w:cs="Arial"/>
                <w:color w:val="000000"/>
                <w:sz w:val="20"/>
                <w:szCs w:val="20"/>
              </w:rPr>
              <w:t>d</w:t>
            </w:r>
          </w:p>
        </w:tc>
        <w:tc>
          <w:tcPr>
            <w:tcW w:w="5478" w:type="dxa"/>
            <w:tcBorders>
              <w:top w:val="single" w:sz="6" w:space="0" w:color="auto"/>
              <w:left w:val="single" w:sz="6" w:space="0" w:color="auto"/>
              <w:bottom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 xml:space="preserve">100.0% clinical site contracts in place </w:t>
            </w:r>
          </w:p>
        </w:tc>
        <w:tc>
          <w:tcPr>
            <w:tcW w:w="3982" w:type="dxa"/>
            <w:tcBorders>
              <w:top w:val="single" w:sz="6" w:space="0" w:color="auto"/>
              <w:left w:val="single" w:sz="6" w:space="0" w:color="auto"/>
              <w:bottom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Contracts</w:t>
            </w:r>
          </w:p>
        </w:tc>
        <w:tc>
          <w:tcPr>
            <w:tcW w:w="3410" w:type="dxa"/>
            <w:tcBorders>
              <w:top w:val="single" w:sz="6" w:space="0" w:color="auto"/>
              <w:left w:val="single" w:sz="6" w:space="0" w:color="auto"/>
              <w:bottom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As Needed</w:t>
            </w:r>
          </w:p>
        </w:tc>
      </w:tr>
      <w:tr w:rsidR="002400AA" w:rsidRPr="00F710AB" w:rsidTr="00701464">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0623FE" w:rsidRDefault="002400AA" w:rsidP="000623FE">
            <w:pPr>
              <w:autoSpaceDE w:val="0"/>
              <w:autoSpaceDN w:val="0"/>
              <w:adjustRightInd w:val="0"/>
              <w:spacing w:after="0" w:line="240" w:lineRule="auto"/>
              <w:jc w:val="center"/>
              <w:rPr>
                <w:rFonts w:cs="Arial"/>
                <w:b/>
                <w:bCs/>
                <w:color w:val="000000"/>
                <w:sz w:val="20"/>
                <w:szCs w:val="20"/>
              </w:rPr>
            </w:pPr>
            <w:r w:rsidRPr="000623FE">
              <w:rPr>
                <w:rFonts w:cs="Arial"/>
                <w:b/>
                <w:bCs/>
                <w:color w:val="000000"/>
                <w:sz w:val="20"/>
                <w:szCs w:val="20"/>
              </w:rPr>
              <w:t>Crit</w:t>
            </w:r>
            <w:r>
              <w:rPr>
                <w:rFonts w:cs="Arial"/>
                <w:b/>
                <w:bCs/>
                <w:color w:val="000000"/>
                <w:sz w:val="20"/>
                <w:szCs w:val="20"/>
              </w:rPr>
              <w:t>eria</w:t>
            </w:r>
          </w:p>
        </w:tc>
        <w:tc>
          <w:tcPr>
            <w:tcW w:w="5478" w:type="dxa"/>
            <w:tcBorders>
              <w:top w:val="single" w:sz="6" w:space="0" w:color="auto"/>
              <w:left w:val="single" w:sz="6" w:space="0" w:color="auto"/>
              <w:bottom w:val="single" w:sz="6" w:space="0" w:color="auto"/>
              <w:right w:val="single" w:sz="6" w:space="0" w:color="auto"/>
            </w:tcBorders>
            <w:shd w:val="solid" w:color="C0C0C0" w:fill="auto"/>
          </w:tcPr>
          <w:p w:rsidR="002400AA" w:rsidRPr="000623FE" w:rsidRDefault="002400AA" w:rsidP="000623FE">
            <w:pPr>
              <w:autoSpaceDE w:val="0"/>
              <w:autoSpaceDN w:val="0"/>
              <w:adjustRightInd w:val="0"/>
              <w:spacing w:after="0" w:line="240" w:lineRule="auto"/>
              <w:jc w:val="center"/>
              <w:rPr>
                <w:rFonts w:cs="Arial"/>
                <w:b/>
                <w:bCs/>
                <w:color w:val="000000"/>
                <w:sz w:val="20"/>
                <w:szCs w:val="20"/>
              </w:rPr>
            </w:pPr>
            <w:r w:rsidRPr="000623FE">
              <w:rPr>
                <w:rFonts w:cs="Arial"/>
                <w:b/>
                <w:bCs/>
                <w:color w:val="000000"/>
                <w:sz w:val="20"/>
                <w:szCs w:val="20"/>
              </w:rPr>
              <w:t>Responsibility</w:t>
            </w:r>
          </w:p>
        </w:tc>
        <w:tc>
          <w:tcPr>
            <w:tcW w:w="7392"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0623FE" w:rsidRDefault="002400AA" w:rsidP="000623FE">
            <w:pPr>
              <w:autoSpaceDE w:val="0"/>
              <w:autoSpaceDN w:val="0"/>
              <w:adjustRightInd w:val="0"/>
              <w:spacing w:after="0" w:line="240" w:lineRule="auto"/>
              <w:jc w:val="center"/>
              <w:rPr>
                <w:rFonts w:cs="Arial"/>
                <w:b/>
                <w:bCs/>
                <w:color w:val="000000"/>
                <w:sz w:val="20"/>
                <w:szCs w:val="20"/>
              </w:rPr>
            </w:pPr>
            <w:r w:rsidRPr="000623FE">
              <w:rPr>
                <w:rFonts w:cs="Arial"/>
                <w:b/>
                <w:bCs/>
                <w:color w:val="000000"/>
                <w:sz w:val="20"/>
                <w:szCs w:val="20"/>
              </w:rPr>
              <w:t>Level of Achievement</w:t>
            </w:r>
          </w:p>
        </w:tc>
      </w:tr>
      <w:tr w:rsidR="002400AA" w:rsidRPr="00F710AB" w:rsidTr="000623FE">
        <w:trPr>
          <w:trHeight w:val="235"/>
        </w:trPr>
        <w:tc>
          <w:tcPr>
            <w:tcW w:w="1430" w:type="dxa"/>
            <w:vMerge w:val="restart"/>
            <w:tcBorders>
              <w:top w:val="single" w:sz="6" w:space="0" w:color="auto"/>
              <w:left w:val="single" w:sz="6" w:space="0" w:color="auto"/>
              <w:right w:val="single" w:sz="6" w:space="0" w:color="auto"/>
            </w:tcBorders>
            <w:shd w:val="solid" w:color="FFFFFF" w:fill="auto"/>
          </w:tcPr>
          <w:p w:rsidR="002400AA" w:rsidRPr="000623FE" w:rsidRDefault="002400AA" w:rsidP="000623FE">
            <w:pPr>
              <w:autoSpaceDE w:val="0"/>
              <w:autoSpaceDN w:val="0"/>
              <w:adjustRightInd w:val="0"/>
              <w:spacing w:after="0" w:line="240" w:lineRule="auto"/>
              <w:jc w:val="center"/>
              <w:rPr>
                <w:rFonts w:cs="Arial"/>
                <w:color w:val="000000"/>
                <w:sz w:val="20"/>
                <w:szCs w:val="20"/>
              </w:rPr>
            </w:pPr>
            <w:r w:rsidRPr="000623FE">
              <w:rPr>
                <w:rFonts w:cs="Arial"/>
                <w:color w:val="000000"/>
                <w:sz w:val="20"/>
                <w:szCs w:val="20"/>
              </w:rPr>
              <w:t>a, b, c</w:t>
            </w:r>
          </w:p>
        </w:tc>
        <w:tc>
          <w:tcPr>
            <w:tcW w:w="5478" w:type="dxa"/>
            <w:vMerge w:val="restart"/>
            <w:tcBorders>
              <w:top w:val="single" w:sz="6" w:space="0" w:color="auto"/>
              <w:left w:val="single" w:sz="6" w:space="0" w:color="auto"/>
              <w:right w:val="single" w:sz="6" w:space="0" w:color="auto"/>
            </w:tcBorders>
          </w:tcPr>
          <w:p w:rsidR="002400AA"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Faculty/Dean/Administrative Assistant</w:t>
            </w:r>
          </w:p>
          <w:p w:rsidR="002400AA" w:rsidRDefault="002400AA" w:rsidP="000623FE">
            <w:pPr>
              <w:autoSpaceDE w:val="0"/>
              <w:autoSpaceDN w:val="0"/>
              <w:adjustRightInd w:val="0"/>
              <w:spacing w:after="0" w:line="240" w:lineRule="auto"/>
              <w:rPr>
                <w:rFonts w:cs="Arial"/>
                <w:color w:val="000000"/>
                <w:sz w:val="20"/>
                <w:szCs w:val="20"/>
              </w:rPr>
            </w:pPr>
          </w:p>
          <w:p w:rsidR="002400AA" w:rsidRPr="000623FE" w:rsidRDefault="002400AA" w:rsidP="000623FE">
            <w:pPr>
              <w:autoSpaceDE w:val="0"/>
              <w:autoSpaceDN w:val="0"/>
              <w:adjustRightInd w:val="0"/>
              <w:spacing w:after="0" w:line="240" w:lineRule="auto"/>
              <w:rPr>
                <w:rFonts w:cs="Arial"/>
                <w:color w:val="000000"/>
                <w:sz w:val="20"/>
                <w:szCs w:val="20"/>
              </w:rPr>
            </w:pPr>
          </w:p>
        </w:tc>
        <w:tc>
          <w:tcPr>
            <w:tcW w:w="7392" w:type="dxa"/>
            <w:gridSpan w:val="2"/>
            <w:tcBorders>
              <w:top w:val="single" w:sz="6" w:space="0" w:color="auto"/>
              <w:left w:val="single" w:sz="6" w:space="0" w:color="auto"/>
              <w:right w:val="single" w:sz="6" w:space="0" w:color="auto"/>
            </w:tcBorders>
          </w:tcPr>
          <w:p w:rsidR="002400AA" w:rsidRPr="000623FE" w:rsidRDefault="002400AA" w:rsidP="00D328D1">
            <w:pPr>
              <w:autoSpaceDE w:val="0"/>
              <w:autoSpaceDN w:val="0"/>
              <w:adjustRightInd w:val="0"/>
              <w:spacing w:after="0" w:line="240" w:lineRule="auto"/>
              <w:rPr>
                <w:rFonts w:cs="Arial"/>
                <w:color w:val="000000"/>
                <w:sz w:val="20"/>
                <w:szCs w:val="20"/>
              </w:rPr>
            </w:pPr>
            <w:r w:rsidRPr="000623FE">
              <w:rPr>
                <w:rFonts w:cs="Arial"/>
                <w:color w:val="000000"/>
                <w:sz w:val="20"/>
                <w:szCs w:val="20"/>
              </w:rPr>
              <w:t>a</w:t>
            </w:r>
            <w:r w:rsidRPr="00D328D1">
              <w:rPr>
                <w:rFonts w:cs="Arial"/>
                <w:color w:val="FF0000"/>
                <w:sz w:val="20"/>
                <w:szCs w:val="20"/>
              </w:rPr>
              <w:t xml:space="preserve">. </w:t>
            </w:r>
            <w:r w:rsidRPr="009064D1">
              <w:rPr>
                <w:rFonts w:cs="Arial"/>
                <w:sz w:val="20"/>
                <w:szCs w:val="20"/>
              </w:rPr>
              <w:t>Criteria met</w:t>
            </w:r>
            <w:r w:rsidR="00D328D1">
              <w:rPr>
                <w:rFonts w:cs="Arial"/>
                <w:color w:val="000000"/>
                <w:sz w:val="20"/>
                <w:szCs w:val="20"/>
              </w:rPr>
              <w:t xml:space="preserve">  </w:t>
            </w:r>
          </w:p>
        </w:tc>
      </w:tr>
      <w:tr w:rsidR="002400AA" w:rsidRPr="00F710AB" w:rsidTr="00701464">
        <w:trPr>
          <w:trHeight w:val="234"/>
        </w:trPr>
        <w:tc>
          <w:tcPr>
            <w:tcW w:w="1430" w:type="dxa"/>
            <w:vMerge/>
            <w:tcBorders>
              <w:left w:val="single" w:sz="6" w:space="0" w:color="auto"/>
              <w:right w:val="single" w:sz="6" w:space="0" w:color="auto"/>
            </w:tcBorders>
            <w:shd w:val="solid" w:color="FFFFFF" w:fill="auto"/>
          </w:tcPr>
          <w:p w:rsidR="002400AA" w:rsidRPr="000623FE" w:rsidRDefault="002400AA" w:rsidP="000623FE">
            <w:pPr>
              <w:autoSpaceDE w:val="0"/>
              <w:autoSpaceDN w:val="0"/>
              <w:adjustRightInd w:val="0"/>
              <w:spacing w:after="0" w:line="240" w:lineRule="auto"/>
              <w:jc w:val="center"/>
              <w:rPr>
                <w:rFonts w:cs="Arial"/>
                <w:color w:val="000000"/>
                <w:sz w:val="20"/>
                <w:szCs w:val="20"/>
              </w:rPr>
            </w:pPr>
          </w:p>
        </w:tc>
        <w:tc>
          <w:tcPr>
            <w:tcW w:w="5478" w:type="dxa"/>
            <w:vMerge/>
            <w:tcBorders>
              <w:left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p>
        </w:tc>
        <w:tc>
          <w:tcPr>
            <w:tcW w:w="7392" w:type="dxa"/>
            <w:gridSpan w:val="2"/>
            <w:tcBorders>
              <w:top w:val="single" w:sz="6" w:space="0" w:color="auto"/>
              <w:left w:val="single" w:sz="6"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 xml:space="preserve">b. Criteria </w:t>
            </w:r>
            <w:r w:rsidR="00D328D1">
              <w:rPr>
                <w:rFonts w:cs="Arial"/>
                <w:color w:val="000000"/>
                <w:sz w:val="20"/>
                <w:szCs w:val="20"/>
              </w:rPr>
              <w:t xml:space="preserve">not </w:t>
            </w:r>
            <w:r w:rsidRPr="000623FE">
              <w:rPr>
                <w:rFonts w:cs="Arial"/>
                <w:color w:val="000000"/>
                <w:sz w:val="20"/>
                <w:szCs w:val="20"/>
              </w:rPr>
              <w:t>met</w:t>
            </w:r>
            <w:r w:rsidR="00D328D1">
              <w:rPr>
                <w:rFonts w:cs="Arial"/>
                <w:color w:val="000000"/>
                <w:sz w:val="20"/>
                <w:szCs w:val="20"/>
              </w:rPr>
              <w:t xml:space="preserve">  (80% satisfied, 10% not satisfied, &amp; 10% unknown)</w:t>
            </w:r>
          </w:p>
        </w:tc>
      </w:tr>
      <w:tr w:rsidR="002400AA" w:rsidRPr="00F710AB" w:rsidTr="0016367C">
        <w:trPr>
          <w:trHeight w:val="234"/>
        </w:trPr>
        <w:tc>
          <w:tcPr>
            <w:tcW w:w="1430" w:type="dxa"/>
            <w:vMerge/>
            <w:tcBorders>
              <w:left w:val="single" w:sz="6" w:space="0" w:color="auto"/>
              <w:bottom w:val="single" w:sz="2" w:space="0" w:color="000000"/>
              <w:right w:val="single" w:sz="6" w:space="0" w:color="auto"/>
            </w:tcBorders>
            <w:shd w:val="solid" w:color="FFFFFF" w:fill="auto"/>
          </w:tcPr>
          <w:p w:rsidR="002400AA" w:rsidRPr="000623FE" w:rsidRDefault="002400AA" w:rsidP="000623FE">
            <w:pPr>
              <w:autoSpaceDE w:val="0"/>
              <w:autoSpaceDN w:val="0"/>
              <w:adjustRightInd w:val="0"/>
              <w:spacing w:after="0" w:line="240" w:lineRule="auto"/>
              <w:jc w:val="center"/>
              <w:rPr>
                <w:rFonts w:cs="Arial"/>
                <w:color w:val="000000"/>
                <w:sz w:val="20"/>
                <w:szCs w:val="20"/>
              </w:rPr>
            </w:pPr>
          </w:p>
        </w:tc>
        <w:tc>
          <w:tcPr>
            <w:tcW w:w="5478" w:type="dxa"/>
            <w:vMerge/>
            <w:tcBorders>
              <w:left w:val="single" w:sz="6" w:space="0" w:color="auto"/>
              <w:bottom w:val="single" w:sz="2" w:space="0" w:color="000000"/>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p>
        </w:tc>
        <w:tc>
          <w:tcPr>
            <w:tcW w:w="7392" w:type="dxa"/>
            <w:gridSpan w:val="2"/>
            <w:tcBorders>
              <w:top w:val="single" w:sz="6" w:space="0" w:color="auto"/>
              <w:left w:val="single" w:sz="6" w:space="0" w:color="auto"/>
              <w:bottom w:val="single" w:sz="2" w:space="0" w:color="000000"/>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 xml:space="preserve">c. </w:t>
            </w:r>
            <w:r w:rsidRPr="004E0798">
              <w:rPr>
                <w:rFonts w:cs="Arial"/>
                <w:sz w:val="20"/>
                <w:szCs w:val="20"/>
              </w:rPr>
              <w:t>Criteria met</w:t>
            </w:r>
          </w:p>
        </w:tc>
      </w:tr>
      <w:tr w:rsidR="002400AA" w:rsidRPr="00F710AB" w:rsidTr="0016367C">
        <w:trPr>
          <w:trHeight w:val="778"/>
        </w:trPr>
        <w:tc>
          <w:tcPr>
            <w:tcW w:w="1430" w:type="dxa"/>
            <w:tcBorders>
              <w:top w:val="single" w:sz="2" w:space="0" w:color="000000"/>
              <w:left w:val="single" w:sz="6" w:space="0" w:color="auto"/>
              <w:bottom w:val="single" w:sz="4" w:space="0" w:color="auto"/>
              <w:right w:val="single" w:sz="6" w:space="0" w:color="auto"/>
            </w:tcBorders>
          </w:tcPr>
          <w:p w:rsidR="002400AA" w:rsidRPr="000623FE" w:rsidRDefault="002400AA" w:rsidP="000623FE">
            <w:pPr>
              <w:autoSpaceDE w:val="0"/>
              <w:autoSpaceDN w:val="0"/>
              <w:adjustRightInd w:val="0"/>
              <w:spacing w:after="0" w:line="240" w:lineRule="auto"/>
              <w:jc w:val="center"/>
              <w:rPr>
                <w:rFonts w:cs="Arial"/>
                <w:color w:val="000000"/>
                <w:sz w:val="20"/>
                <w:szCs w:val="20"/>
              </w:rPr>
            </w:pPr>
            <w:r w:rsidRPr="000623FE">
              <w:rPr>
                <w:rFonts w:cs="Arial"/>
                <w:color w:val="000000"/>
                <w:sz w:val="20"/>
                <w:szCs w:val="20"/>
              </w:rPr>
              <w:t>d</w:t>
            </w:r>
          </w:p>
        </w:tc>
        <w:tc>
          <w:tcPr>
            <w:tcW w:w="5478" w:type="dxa"/>
            <w:tcBorders>
              <w:top w:val="single" w:sz="2" w:space="0" w:color="000000"/>
              <w:left w:val="single" w:sz="6" w:space="0" w:color="auto"/>
              <w:bottom w:val="single" w:sz="4"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Pr>
                <w:rFonts w:cs="Arial"/>
                <w:color w:val="000000"/>
                <w:sz w:val="20"/>
                <w:szCs w:val="20"/>
              </w:rPr>
              <w:t>Dean/Administ</w:t>
            </w:r>
            <w:r w:rsidRPr="000623FE">
              <w:rPr>
                <w:rFonts w:cs="Arial"/>
                <w:color w:val="000000"/>
                <w:sz w:val="20"/>
                <w:szCs w:val="20"/>
              </w:rPr>
              <w:t>rative Assistant</w:t>
            </w:r>
          </w:p>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Vice President Instruction</w:t>
            </w:r>
            <w:r>
              <w:rPr>
                <w:rFonts w:cs="Arial"/>
                <w:color w:val="000000"/>
                <w:sz w:val="20"/>
                <w:szCs w:val="20"/>
              </w:rPr>
              <w:t>/</w:t>
            </w:r>
            <w:r w:rsidRPr="000623FE">
              <w:rPr>
                <w:rFonts w:cs="Arial"/>
                <w:color w:val="000000"/>
                <w:sz w:val="20"/>
                <w:szCs w:val="20"/>
              </w:rPr>
              <w:t>President</w:t>
            </w:r>
          </w:p>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Vice Chancellor Administrative Services</w:t>
            </w:r>
          </w:p>
        </w:tc>
        <w:tc>
          <w:tcPr>
            <w:tcW w:w="7392" w:type="dxa"/>
            <w:gridSpan w:val="2"/>
            <w:tcBorders>
              <w:top w:val="single" w:sz="2" w:space="0" w:color="000000"/>
              <w:left w:val="single" w:sz="6" w:space="0" w:color="auto"/>
              <w:bottom w:val="single" w:sz="4" w:space="0" w:color="auto"/>
              <w:right w:val="single" w:sz="6" w:space="0" w:color="auto"/>
            </w:tcBorders>
          </w:tcPr>
          <w:p w:rsidR="002400AA" w:rsidRPr="000623FE" w:rsidRDefault="002400AA" w:rsidP="000623FE">
            <w:pPr>
              <w:autoSpaceDE w:val="0"/>
              <w:autoSpaceDN w:val="0"/>
              <w:adjustRightInd w:val="0"/>
              <w:spacing w:after="0" w:line="240" w:lineRule="auto"/>
              <w:rPr>
                <w:rFonts w:cs="Arial"/>
                <w:color w:val="000000"/>
                <w:sz w:val="20"/>
                <w:szCs w:val="20"/>
              </w:rPr>
            </w:pPr>
            <w:r w:rsidRPr="000623FE">
              <w:rPr>
                <w:rFonts w:cs="Arial"/>
                <w:color w:val="000000"/>
                <w:sz w:val="20"/>
                <w:szCs w:val="20"/>
              </w:rPr>
              <w:t xml:space="preserve">d. Criteria met </w:t>
            </w:r>
          </w:p>
        </w:tc>
      </w:tr>
    </w:tbl>
    <w:p w:rsidR="00BA69DE" w:rsidRDefault="00BA69DE" w:rsidP="000623FE">
      <w:pPr>
        <w:pStyle w:val="Title"/>
        <w:jc w:val="both"/>
        <w:rPr>
          <w:rFonts w:ascii="Cambria" w:hAnsi="Cambria"/>
          <w:sz w:val="28"/>
          <w:szCs w:val="28"/>
        </w:rPr>
      </w:pPr>
    </w:p>
    <w:p w:rsidR="002400AA" w:rsidRDefault="002400AA" w:rsidP="000623FE">
      <w:pPr>
        <w:pStyle w:val="Title"/>
        <w:jc w:val="both"/>
        <w:rPr>
          <w:rFonts w:ascii="Cambria" w:hAnsi="Cambria"/>
          <w:sz w:val="28"/>
          <w:szCs w:val="28"/>
        </w:rPr>
      </w:pPr>
      <w:r>
        <w:rPr>
          <w:rFonts w:ascii="Cambria" w:hAnsi="Cambria"/>
          <w:sz w:val="28"/>
          <w:szCs w:val="28"/>
        </w:rPr>
        <w:t xml:space="preserve">Standard V: </w:t>
      </w:r>
      <w:r w:rsidR="001B0376">
        <w:rPr>
          <w:rFonts w:ascii="Cambria" w:hAnsi="Cambria"/>
          <w:sz w:val="28"/>
          <w:szCs w:val="28"/>
        </w:rPr>
        <w:t>RESOURCES</w:t>
      </w:r>
    </w:p>
    <w:p w:rsidR="002400AA" w:rsidRPr="00227950" w:rsidRDefault="002400AA" w:rsidP="000623FE">
      <w:pPr>
        <w:pStyle w:val="Title"/>
        <w:jc w:val="both"/>
        <w:rPr>
          <w:rFonts w:ascii="Cambria" w:hAnsi="Cambria"/>
          <w:sz w:val="28"/>
          <w:szCs w:val="28"/>
        </w:rPr>
      </w:pPr>
      <w:r w:rsidRPr="000623FE">
        <w:rPr>
          <w:rFonts w:ascii="Cambria" w:hAnsi="Cambria"/>
          <w:sz w:val="28"/>
          <w:szCs w:val="28"/>
        </w:rPr>
        <w:tab/>
      </w:r>
      <w:r w:rsidRPr="000623FE">
        <w:rPr>
          <w:rFonts w:ascii="Cambria" w:hAnsi="Cambria"/>
          <w:sz w:val="28"/>
          <w:szCs w:val="28"/>
        </w:rPr>
        <w:tab/>
      </w:r>
      <w:r w:rsidRPr="000623FE">
        <w:rPr>
          <w:rFonts w:ascii="Cambria" w:hAnsi="Cambria"/>
          <w:sz w:val="28"/>
          <w:szCs w:val="28"/>
        </w:rPr>
        <w:tab/>
      </w:r>
      <w:r w:rsidRPr="000623FE">
        <w:rPr>
          <w:rFonts w:ascii="Cambria" w:hAnsi="Cambria"/>
          <w:sz w:val="28"/>
          <w:szCs w:val="28"/>
        </w:rPr>
        <w:tab/>
      </w:r>
      <w:r w:rsidRPr="000623FE">
        <w:rPr>
          <w:rFonts w:ascii="Cambria" w:hAnsi="Cambria"/>
          <w:sz w:val="28"/>
          <w:szCs w:val="28"/>
        </w:rPr>
        <w:tab/>
      </w:r>
      <w:r w:rsidRPr="000623FE">
        <w:rPr>
          <w:rFonts w:ascii="Cambria" w:hAnsi="Cambria"/>
          <w:sz w:val="28"/>
          <w:szCs w:val="28"/>
        </w:rPr>
        <w:tab/>
      </w:r>
      <w:r w:rsidRPr="000623FE">
        <w:rPr>
          <w:rFonts w:ascii="Cambria" w:hAnsi="Cambria"/>
          <w:b w:val="0"/>
          <w:sz w:val="24"/>
        </w:rPr>
        <w:tab/>
      </w:r>
      <w:r w:rsidRPr="000623FE">
        <w:rPr>
          <w:rFonts w:ascii="Cambria" w:hAnsi="Cambria"/>
          <w:b w:val="0"/>
          <w:sz w:val="24"/>
        </w:rPr>
        <w:tab/>
      </w:r>
      <w:r w:rsidRPr="000623FE">
        <w:rPr>
          <w:rFonts w:ascii="Cambria" w:hAnsi="Cambria"/>
          <w:b w:val="0"/>
          <w:sz w:val="24"/>
        </w:rPr>
        <w:tab/>
      </w:r>
    </w:p>
    <w:p w:rsidR="002400AA" w:rsidRDefault="002400AA" w:rsidP="000623FE">
      <w:pPr>
        <w:pStyle w:val="Title"/>
        <w:jc w:val="both"/>
        <w:rPr>
          <w:rFonts w:ascii="Cambria" w:hAnsi="Cambria"/>
          <w:b w:val="0"/>
          <w:sz w:val="24"/>
        </w:rPr>
      </w:pPr>
      <w:r w:rsidRPr="000623FE">
        <w:rPr>
          <w:rFonts w:ascii="Cambria" w:hAnsi="Cambria"/>
          <w:b w:val="0"/>
          <w:sz w:val="24"/>
          <w:u w:val="single"/>
        </w:rPr>
        <w:t>Standard V</w:t>
      </w:r>
      <w:r w:rsidRPr="000623FE">
        <w:rPr>
          <w:rFonts w:ascii="Cambria" w:hAnsi="Cambria"/>
          <w:b w:val="0"/>
          <w:sz w:val="24"/>
        </w:rPr>
        <w:t>: Fiscal, physical, and lear</w:t>
      </w:r>
      <w:r>
        <w:rPr>
          <w:rFonts w:ascii="Cambria" w:hAnsi="Cambria"/>
          <w:b w:val="0"/>
          <w:sz w:val="24"/>
        </w:rPr>
        <w:t>ning resources promote the achie</w:t>
      </w:r>
      <w:r w:rsidRPr="000623FE">
        <w:rPr>
          <w:rFonts w:ascii="Cambria" w:hAnsi="Cambria"/>
          <w:b w:val="0"/>
          <w:sz w:val="24"/>
        </w:rPr>
        <w:t xml:space="preserve">vement of the goals and outcomes of the nursing education unit. </w:t>
      </w:r>
    </w:p>
    <w:p w:rsidR="002400AA" w:rsidRPr="000623FE" w:rsidRDefault="002400AA" w:rsidP="000623FE">
      <w:pPr>
        <w:pStyle w:val="Title"/>
        <w:jc w:val="both"/>
        <w:rPr>
          <w:rFonts w:ascii="Cambria" w:hAnsi="Cambria"/>
          <w:b w:val="0"/>
          <w:sz w:val="24"/>
        </w:rPr>
      </w:pPr>
    </w:p>
    <w:p w:rsidR="002400AA" w:rsidRPr="000623FE" w:rsidRDefault="002400AA" w:rsidP="000623FE">
      <w:pPr>
        <w:pStyle w:val="Title"/>
        <w:jc w:val="both"/>
        <w:rPr>
          <w:rFonts w:ascii="Cambria" w:hAnsi="Cambria"/>
          <w:b w:val="0"/>
          <w:sz w:val="24"/>
        </w:rPr>
      </w:pPr>
      <w:r w:rsidRPr="000623FE">
        <w:rPr>
          <w:rFonts w:ascii="Cambria" w:hAnsi="Cambria"/>
          <w:b w:val="0"/>
          <w:sz w:val="24"/>
          <w:u w:val="single"/>
        </w:rPr>
        <w:t>Criterion 5.1</w:t>
      </w:r>
      <w:r w:rsidRPr="000623FE">
        <w:rPr>
          <w:rFonts w:ascii="Cambria" w:hAnsi="Cambria"/>
          <w:b w:val="0"/>
          <w:sz w:val="24"/>
        </w:rPr>
        <w:t>: Fiscal resources ar</w:t>
      </w:r>
      <w:r>
        <w:rPr>
          <w:rFonts w:ascii="Cambria" w:hAnsi="Cambria"/>
          <w:b w:val="0"/>
          <w:sz w:val="24"/>
        </w:rPr>
        <w:t>e sufficient to ensure the achie</w:t>
      </w:r>
      <w:r w:rsidRPr="000623FE">
        <w:rPr>
          <w:rFonts w:ascii="Cambria" w:hAnsi="Cambria"/>
          <w:b w:val="0"/>
          <w:sz w:val="24"/>
        </w:rPr>
        <w:t>vement of the nursing education unit outcomes and commensurate with the resources of the governing organization.</w:t>
      </w:r>
      <w:r>
        <w:rPr>
          <w:rFonts w:ascii="Cambria" w:hAnsi="Cambria"/>
          <w:b w:val="0"/>
          <w:sz w:val="24"/>
        </w:rPr>
        <w:t xml:space="preserve">  </w:t>
      </w:r>
      <w:r w:rsidRPr="000623FE">
        <w:rPr>
          <w:rFonts w:ascii="Cambria" w:hAnsi="Cambria"/>
          <w:b w:val="0"/>
          <w:sz w:val="24"/>
        </w:rPr>
        <w:t>CA BRN Approval Rules and Regulations (Section 3: Sufficiency of Resources): Title 16 CA Code of Regulations: Section 1424(d)</w:t>
      </w:r>
      <w:r w:rsidRPr="000623FE">
        <w:rPr>
          <w:rFonts w:ascii="Cambria" w:hAnsi="Cambria"/>
          <w:b w:val="0"/>
          <w:sz w:val="24"/>
        </w:rPr>
        <w:tab/>
      </w:r>
      <w:r w:rsidRPr="000623FE">
        <w:rPr>
          <w:rFonts w:ascii="Cambria" w:hAnsi="Cambria"/>
          <w:b w:val="0"/>
          <w:sz w:val="24"/>
        </w:rPr>
        <w:tab/>
      </w:r>
      <w:r w:rsidRPr="000623FE">
        <w:rPr>
          <w:rFonts w:ascii="Cambria" w:hAnsi="Cambria"/>
          <w:b w:val="0"/>
          <w:sz w:val="24"/>
        </w:rPr>
        <w:tab/>
      </w:r>
      <w:r w:rsidRPr="000623FE">
        <w:rPr>
          <w:rFonts w:ascii="Cambria" w:hAnsi="Cambria"/>
          <w:b w:val="0"/>
          <w:sz w:val="24"/>
        </w:rPr>
        <w:tab/>
      </w:r>
      <w:r w:rsidRPr="000623FE">
        <w:rPr>
          <w:rFonts w:ascii="Cambria" w:hAnsi="Cambria"/>
          <w:b w:val="0"/>
          <w:sz w:val="24"/>
        </w:rPr>
        <w:tab/>
      </w:r>
      <w:r w:rsidRPr="000623FE">
        <w:rPr>
          <w:rFonts w:ascii="Cambria" w:hAnsi="Cambria"/>
          <w:b w:val="0"/>
          <w:sz w:val="24"/>
        </w:rPr>
        <w:tab/>
      </w:r>
      <w:r w:rsidRPr="000623FE">
        <w:rPr>
          <w:rFonts w:ascii="Cambria" w:hAnsi="Cambria"/>
          <w:b w:val="0"/>
          <w:sz w:val="24"/>
        </w:rPr>
        <w:tab/>
      </w:r>
    </w:p>
    <w:p w:rsidR="002400AA" w:rsidRPr="000623FE" w:rsidRDefault="002400AA" w:rsidP="000623FE">
      <w:pPr>
        <w:pStyle w:val="Title"/>
        <w:jc w:val="both"/>
        <w:rPr>
          <w:rFonts w:ascii="Cambria" w:hAnsi="Cambria"/>
          <w:b w:val="0"/>
          <w:sz w:val="24"/>
        </w:rPr>
      </w:pPr>
      <w:r w:rsidRPr="000623FE">
        <w:rPr>
          <w:rFonts w:ascii="Cambria" w:hAnsi="Cambria"/>
          <w:b w:val="0"/>
          <w:sz w:val="24"/>
        </w:rPr>
        <w:tab/>
      </w:r>
      <w:r w:rsidRPr="000623FE">
        <w:rPr>
          <w:rFonts w:ascii="Cambria" w:hAnsi="Cambria"/>
          <w:b w:val="0"/>
          <w:sz w:val="24"/>
        </w:rPr>
        <w:tab/>
      </w:r>
      <w:r w:rsidRPr="000623FE">
        <w:rPr>
          <w:rFonts w:ascii="Cambria" w:hAnsi="Cambria"/>
          <w:b w:val="0"/>
          <w:sz w:val="24"/>
        </w:rPr>
        <w:tab/>
      </w:r>
      <w:r w:rsidRPr="000623FE">
        <w:rPr>
          <w:rFonts w:ascii="Cambria" w:hAnsi="Cambria"/>
          <w:b w:val="0"/>
          <w:sz w:val="24"/>
        </w:rPr>
        <w:tab/>
      </w:r>
      <w:r w:rsidRPr="000623FE">
        <w:rPr>
          <w:rFonts w:ascii="Cambria" w:hAnsi="Cambria"/>
          <w:b w:val="0"/>
          <w:sz w:val="24"/>
        </w:rPr>
        <w:tab/>
      </w:r>
      <w:r w:rsidRPr="000623FE">
        <w:rPr>
          <w:rFonts w:ascii="Cambria" w:hAnsi="Cambria"/>
          <w:b w:val="0"/>
          <w:sz w:val="24"/>
        </w:rPr>
        <w:tab/>
      </w:r>
      <w:r w:rsidRPr="000623FE">
        <w:rPr>
          <w:rFonts w:ascii="Cambria" w:hAnsi="Cambria"/>
          <w:b w:val="0"/>
          <w:sz w:val="24"/>
        </w:rPr>
        <w:tab/>
      </w:r>
    </w:p>
    <w:p w:rsidR="002400AA" w:rsidRDefault="002400AA" w:rsidP="000623FE">
      <w:pPr>
        <w:pStyle w:val="Title"/>
        <w:jc w:val="both"/>
        <w:rPr>
          <w:rFonts w:ascii="Cambria" w:hAnsi="Cambria"/>
          <w:b w:val="0"/>
          <w:sz w:val="24"/>
        </w:rPr>
      </w:pPr>
      <w:r w:rsidRPr="000623FE">
        <w:rPr>
          <w:rFonts w:ascii="Cambria" w:hAnsi="Cambria"/>
          <w:b w:val="0"/>
          <w:sz w:val="24"/>
          <w:u w:val="single"/>
        </w:rPr>
        <w:t>Operational Definition</w:t>
      </w:r>
      <w:r w:rsidRPr="000623FE">
        <w:rPr>
          <w:rFonts w:ascii="Cambria" w:hAnsi="Cambria"/>
          <w:b w:val="0"/>
          <w:sz w:val="24"/>
        </w:rPr>
        <w:t>: Nursing budget is suffic</w:t>
      </w:r>
      <w:r>
        <w:rPr>
          <w:rFonts w:ascii="Cambria" w:hAnsi="Cambria"/>
          <w:b w:val="0"/>
          <w:sz w:val="24"/>
        </w:rPr>
        <w:t>i</w:t>
      </w:r>
      <w:r w:rsidRPr="000623FE">
        <w:rPr>
          <w:rFonts w:ascii="Cambria" w:hAnsi="Cambria"/>
          <w:b w:val="0"/>
          <w:sz w:val="24"/>
        </w:rPr>
        <w:t>ent for program to achieve its purpose. Dean has responsibility and authority over budget and involves faculty and staff in its development (Note: Assessment documented in minutes for Pro</w:t>
      </w:r>
      <w:r>
        <w:rPr>
          <w:rFonts w:ascii="Cambria" w:hAnsi="Cambria"/>
          <w:b w:val="0"/>
          <w:sz w:val="24"/>
        </w:rPr>
        <w:t>gram Review, Faculty Meetings.)</w:t>
      </w:r>
    </w:p>
    <w:p w:rsidR="002400AA" w:rsidRDefault="002400AA" w:rsidP="000623FE">
      <w:pPr>
        <w:pStyle w:val="Title"/>
        <w:jc w:val="both"/>
        <w:rPr>
          <w:rFonts w:ascii="Cambria" w:hAnsi="Cambria"/>
          <w:b w:val="0"/>
          <w:sz w:val="24"/>
        </w:rPr>
      </w:pPr>
    </w:p>
    <w:tbl>
      <w:tblPr>
        <w:tblpPr w:leftFromText="180" w:rightFromText="180" w:vertAnchor="text" w:horzAnchor="margin" w:tblpXSpec="center" w:tblpY="178"/>
        <w:tblW w:w="14302" w:type="dxa"/>
        <w:tblLayout w:type="fixed"/>
        <w:tblLook w:val="0000"/>
      </w:tblPr>
      <w:tblGrid>
        <w:gridCol w:w="1428"/>
        <w:gridCol w:w="5500"/>
        <w:gridCol w:w="3962"/>
        <w:gridCol w:w="3412"/>
      </w:tblGrid>
      <w:tr w:rsidR="002400AA" w:rsidRPr="00227950" w:rsidTr="00701464">
        <w:trPr>
          <w:trHeight w:val="247"/>
        </w:trPr>
        <w:tc>
          <w:tcPr>
            <w:tcW w:w="1428" w:type="dxa"/>
            <w:tcBorders>
              <w:top w:val="single" w:sz="6" w:space="0" w:color="auto"/>
              <w:left w:val="single" w:sz="6" w:space="0" w:color="auto"/>
              <w:bottom w:val="single" w:sz="6" w:space="0" w:color="auto"/>
              <w:right w:val="single" w:sz="6" w:space="0" w:color="auto"/>
            </w:tcBorders>
            <w:shd w:val="solid" w:color="C0C0C0" w:fill="auto"/>
          </w:tcPr>
          <w:p w:rsidR="002400AA" w:rsidRPr="00227950" w:rsidRDefault="002400AA" w:rsidP="00227950">
            <w:pPr>
              <w:autoSpaceDE w:val="0"/>
              <w:autoSpaceDN w:val="0"/>
              <w:adjustRightInd w:val="0"/>
              <w:spacing w:after="0" w:line="240" w:lineRule="auto"/>
              <w:jc w:val="center"/>
              <w:rPr>
                <w:rFonts w:cs="Arial"/>
                <w:b/>
                <w:bCs/>
                <w:color w:val="000000"/>
                <w:sz w:val="20"/>
                <w:szCs w:val="20"/>
              </w:rPr>
            </w:pPr>
            <w:r w:rsidRPr="00227950">
              <w:rPr>
                <w:rFonts w:cs="Arial"/>
                <w:b/>
                <w:bCs/>
                <w:color w:val="000000"/>
                <w:sz w:val="20"/>
                <w:szCs w:val="20"/>
              </w:rPr>
              <w:t>Criteria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227950" w:rsidRDefault="002400AA" w:rsidP="00227950">
            <w:pPr>
              <w:autoSpaceDE w:val="0"/>
              <w:autoSpaceDN w:val="0"/>
              <w:adjustRightInd w:val="0"/>
              <w:spacing w:after="0" w:line="240" w:lineRule="auto"/>
              <w:jc w:val="center"/>
              <w:rPr>
                <w:rFonts w:cs="Arial"/>
                <w:b/>
                <w:bCs/>
                <w:color w:val="000000"/>
                <w:sz w:val="20"/>
                <w:szCs w:val="20"/>
              </w:rPr>
            </w:pPr>
            <w:r w:rsidRPr="00227950">
              <w:rPr>
                <w:rFonts w:cs="Arial"/>
                <w:b/>
                <w:bCs/>
                <w:color w:val="000000"/>
                <w:sz w:val="20"/>
                <w:szCs w:val="20"/>
              </w:rPr>
              <w:t>Performance Indicators and Outcome Criteria</w:t>
            </w:r>
          </w:p>
        </w:tc>
        <w:tc>
          <w:tcPr>
            <w:tcW w:w="3962" w:type="dxa"/>
            <w:tcBorders>
              <w:top w:val="single" w:sz="6" w:space="0" w:color="auto"/>
              <w:left w:val="single" w:sz="6" w:space="0" w:color="auto"/>
              <w:bottom w:val="single" w:sz="6" w:space="0" w:color="auto"/>
              <w:right w:val="single" w:sz="6" w:space="0" w:color="auto"/>
            </w:tcBorders>
            <w:shd w:val="solid" w:color="C0C0C0" w:fill="auto"/>
          </w:tcPr>
          <w:p w:rsidR="002400AA" w:rsidRPr="00227950" w:rsidRDefault="002400AA" w:rsidP="00227950">
            <w:pPr>
              <w:autoSpaceDE w:val="0"/>
              <w:autoSpaceDN w:val="0"/>
              <w:adjustRightInd w:val="0"/>
              <w:spacing w:after="0" w:line="240" w:lineRule="auto"/>
              <w:jc w:val="center"/>
              <w:rPr>
                <w:rFonts w:cs="Arial"/>
                <w:b/>
                <w:bCs/>
                <w:color w:val="000000"/>
                <w:sz w:val="20"/>
                <w:szCs w:val="20"/>
              </w:rPr>
            </w:pPr>
            <w:r w:rsidRPr="00227950">
              <w:rPr>
                <w:rFonts w:cs="Arial"/>
                <w:b/>
                <w:bCs/>
                <w:color w:val="000000"/>
                <w:sz w:val="20"/>
                <w:szCs w:val="20"/>
              </w:rPr>
              <w:t>Assessment Methods</w:t>
            </w:r>
          </w:p>
        </w:tc>
        <w:tc>
          <w:tcPr>
            <w:tcW w:w="3412" w:type="dxa"/>
            <w:tcBorders>
              <w:top w:val="single" w:sz="6" w:space="0" w:color="auto"/>
              <w:left w:val="single" w:sz="6" w:space="0" w:color="auto"/>
              <w:bottom w:val="single" w:sz="6" w:space="0" w:color="auto"/>
              <w:right w:val="single" w:sz="6" w:space="0" w:color="auto"/>
            </w:tcBorders>
            <w:shd w:val="solid" w:color="C0C0C0" w:fill="auto"/>
          </w:tcPr>
          <w:p w:rsidR="002400AA" w:rsidRPr="00227950" w:rsidRDefault="002400AA" w:rsidP="00227950">
            <w:pPr>
              <w:autoSpaceDE w:val="0"/>
              <w:autoSpaceDN w:val="0"/>
              <w:adjustRightInd w:val="0"/>
              <w:spacing w:after="0" w:line="240" w:lineRule="auto"/>
              <w:jc w:val="center"/>
              <w:rPr>
                <w:rFonts w:cs="Arial"/>
                <w:b/>
                <w:bCs/>
                <w:color w:val="000000"/>
                <w:sz w:val="20"/>
                <w:szCs w:val="20"/>
              </w:rPr>
            </w:pPr>
            <w:r w:rsidRPr="00227950">
              <w:rPr>
                <w:rFonts w:cs="Arial"/>
                <w:b/>
                <w:bCs/>
                <w:color w:val="000000"/>
                <w:sz w:val="20"/>
                <w:szCs w:val="20"/>
              </w:rPr>
              <w:t>Time Frame</w:t>
            </w:r>
          </w:p>
        </w:tc>
      </w:tr>
      <w:tr w:rsidR="002400AA" w:rsidRPr="00227950" w:rsidTr="00701464">
        <w:trPr>
          <w:trHeight w:val="247"/>
        </w:trPr>
        <w:tc>
          <w:tcPr>
            <w:tcW w:w="1428" w:type="dxa"/>
            <w:tcBorders>
              <w:top w:val="single" w:sz="6" w:space="0" w:color="auto"/>
              <w:left w:val="single" w:sz="6" w:space="0" w:color="auto"/>
              <w:bottom w:val="single" w:sz="6" w:space="0" w:color="auto"/>
              <w:right w:val="single" w:sz="6" w:space="0" w:color="auto"/>
            </w:tcBorders>
          </w:tcPr>
          <w:p w:rsidR="002400AA" w:rsidRPr="00227950" w:rsidRDefault="002400AA" w:rsidP="00227950">
            <w:pPr>
              <w:autoSpaceDE w:val="0"/>
              <w:autoSpaceDN w:val="0"/>
              <w:adjustRightInd w:val="0"/>
              <w:spacing w:after="0" w:line="240" w:lineRule="auto"/>
              <w:jc w:val="center"/>
              <w:rPr>
                <w:rFonts w:cs="Arial"/>
                <w:color w:val="000000"/>
                <w:sz w:val="20"/>
                <w:szCs w:val="20"/>
              </w:rPr>
            </w:pPr>
            <w:r w:rsidRPr="00227950">
              <w:rPr>
                <w:rFonts w:cs="Arial"/>
                <w:color w:val="000000"/>
                <w:sz w:val="20"/>
                <w:szCs w:val="20"/>
              </w:rPr>
              <w:t>a</w:t>
            </w:r>
          </w:p>
        </w:tc>
        <w:tc>
          <w:tcPr>
            <w:tcW w:w="5500" w:type="dxa"/>
            <w:tcBorders>
              <w:top w:val="single" w:sz="6" w:space="0" w:color="auto"/>
              <w:left w:val="single" w:sz="6" w:space="0" w:color="auto"/>
              <w:bottom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Budget variances explained</w:t>
            </w:r>
          </w:p>
        </w:tc>
        <w:tc>
          <w:tcPr>
            <w:tcW w:w="3962" w:type="dxa"/>
            <w:tcBorders>
              <w:top w:val="single" w:sz="6" w:space="0" w:color="auto"/>
              <w:left w:val="single" w:sz="6" w:space="0" w:color="auto"/>
              <w:bottom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Dean reviews variances (division/faculty meetings)</w:t>
            </w:r>
          </w:p>
        </w:tc>
        <w:tc>
          <w:tcPr>
            <w:tcW w:w="3412" w:type="dxa"/>
            <w:tcBorders>
              <w:top w:val="single" w:sz="6" w:space="0" w:color="auto"/>
              <w:left w:val="single" w:sz="6" w:space="0" w:color="auto"/>
              <w:bottom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Monthly</w:t>
            </w:r>
          </w:p>
        </w:tc>
      </w:tr>
      <w:tr w:rsidR="002400AA" w:rsidRPr="00227950" w:rsidTr="00227950">
        <w:trPr>
          <w:trHeight w:val="505"/>
        </w:trPr>
        <w:tc>
          <w:tcPr>
            <w:tcW w:w="1428" w:type="dxa"/>
            <w:tcBorders>
              <w:top w:val="single" w:sz="6" w:space="0" w:color="auto"/>
              <w:left w:val="single" w:sz="6" w:space="0" w:color="auto"/>
              <w:right w:val="single" w:sz="6" w:space="0" w:color="auto"/>
            </w:tcBorders>
          </w:tcPr>
          <w:p w:rsidR="002400AA" w:rsidRPr="00227950" w:rsidRDefault="002400AA" w:rsidP="00227950">
            <w:pPr>
              <w:autoSpaceDE w:val="0"/>
              <w:autoSpaceDN w:val="0"/>
              <w:adjustRightInd w:val="0"/>
              <w:spacing w:after="0" w:line="240" w:lineRule="auto"/>
              <w:jc w:val="center"/>
              <w:rPr>
                <w:rFonts w:cs="Arial"/>
                <w:color w:val="000000"/>
                <w:sz w:val="20"/>
                <w:szCs w:val="20"/>
              </w:rPr>
            </w:pPr>
            <w:r w:rsidRPr="00227950">
              <w:rPr>
                <w:rFonts w:cs="Arial"/>
                <w:color w:val="000000"/>
                <w:sz w:val="20"/>
                <w:szCs w:val="20"/>
              </w:rPr>
              <w:t>b</w:t>
            </w:r>
          </w:p>
        </w:tc>
        <w:tc>
          <w:tcPr>
            <w:tcW w:w="5500" w:type="dxa"/>
            <w:tcBorders>
              <w:top w:val="single" w:sz="6" w:space="0" w:color="auto"/>
              <w:left w:val="single" w:sz="6" w:space="0" w:color="auto"/>
              <w:right w:val="single" w:sz="2" w:space="0" w:color="000000"/>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&gt;90.0% faculty/dean/staff satisfied that nursing program budget</w:t>
            </w:r>
            <w:r>
              <w:rPr>
                <w:rFonts w:cs="Arial"/>
                <w:color w:val="000000"/>
                <w:sz w:val="20"/>
                <w:szCs w:val="20"/>
              </w:rPr>
              <w:t xml:space="preserve"> </w:t>
            </w:r>
            <w:r w:rsidRPr="00227950">
              <w:rPr>
                <w:rFonts w:cs="Arial"/>
                <w:color w:val="000000"/>
                <w:sz w:val="20"/>
                <w:szCs w:val="20"/>
              </w:rPr>
              <w:t>is sufficient to achieve its purpose</w:t>
            </w:r>
          </w:p>
        </w:tc>
        <w:tc>
          <w:tcPr>
            <w:tcW w:w="3962" w:type="dxa"/>
            <w:tcBorders>
              <w:top w:val="single" w:sz="6" w:space="0" w:color="auto"/>
              <w:left w:val="single" w:sz="2" w:space="0" w:color="000000"/>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Dean reviews budget preparation in faculty meetings</w:t>
            </w:r>
          </w:p>
        </w:tc>
        <w:tc>
          <w:tcPr>
            <w:tcW w:w="3412" w:type="dxa"/>
            <w:tcBorders>
              <w:top w:val="single" w:sz="6" w:space="0" w:color="auto"/>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Annual</w:t>
            </w:r>
          </w:p>
        </w:tc>
      </w:tr>
      <w:tr w:rsidR="002400AA" w:rsidRPr="00227950" w:rsidTr="00227950">
        <w:trPr>
          <w:trHeight w:val="1181"/>
        </w:trPr>
        <w:tc>
          <w:tcPr>
            <w:tcW w:w="1428" w:type="dxa"/>
            <w:tcBorders>
              <w:top w:val="single" w:sz="2" w:space="0" w:color="000000"/>
              <w:left w:val="single" w:sz="6" w:space="0" w:color="auto"/>
              <w:right w:val="single" w:sz="6" w:space="0" w:color="auto"/>
            </w:tcBorders>
          </w:tcPr>
          <w:p w:rsidR="002400AA" w:rsidRPr="00227950" w:rsidRDefault="002400AA" w:rsidP="00227950">
            <w:pPr>
              <w:autoSpaceDE w:val="0"/>
              <w:autoSpaceDN w:val="0"/>
              <w:adjustRightInd w:val="0"/>
              <w:spacing w:after="0" w:line="240" w:lineRule="auto"/>
              <w:jc w:val="center"/>
              <w:rPr>
                <w:rFonts w:cs="Arial"/>
                <w:color w:val="000000"/>
                <w:sz w:val="20"/>
                <w:szCs w:val="20"/>
              </w:rPr>
            </w:pPr>
            <w:r w:rsidRPr="00227950">
              <w:rPr>
                <w:rFonts w:cs="Arial"/>
                <w:color w:val="000000"/>
                <w:sz w:val="20"/>
                <w:szCs w:val="20"/>
              </w:rPr>
              <w:t>c</w:t>
            </w:r>
          </w:p>
        </w:tc>
        <w:tc>
          <w:tcPr>
            <w:tcW w:w="5500" w:type="dxa"/>
            <w:tcBorders>
              <w:top w:val="single" w:sz="2" w:space="0" w:color="000000"/>
              <w:left w:val="single" w:sz="6" w:space="0" w:color="auto"/>
              <w:right w:val="single" w:sz="2" w:space="0" w:color="000000"/>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u w:val="single"/>
              </w:rPr>
              <w:t>&gt;</w:t>
            </w:r>
            <w:r w:rsidRPr="00227950">
              <w:rPr>
                <w:rFonts w:cs="Arial"/>
                <w:color w:val="000000"/>
                <w:sz w:val="20"/>
                <w:szCs w:val="20"/>
              </w:rPr>
              <w:t>90.0% faculty/dean/staff satisfied with participation in nursing</w:t>
            </w:r>
            <w:r>
              <w:rPr>
                <w:rFonts w:cs="Arial"/>
                <w:color w:val="000000"/>
                <w:sz w:val="20"/>
                <w:szCs w:val="20"/>
              </w:rPr>
              <w:t xml:space="preserve"> </w:t>
            </w:r>
            <w:r w:rsidRPr="00227950">
              <w:rPr>
                <w:rFonts w:cs="Arial"/>
                <w:color w:val="000000"/>
                <w:sz w:val="20"/>
                <w:szCs w:val="20"/>
                <w:u w:val="single"/>
              </w:rPr>
              <w:t>program budget: with faculty input, the nurse administrator</w:t>
            </w:r>
            <w:r>
              <w:rPr>
                <w:rFonts w:cs="Arial"/>
                <w:color w:val="000000"/>
                <w:sz w:val="20"/>
                <w:szCs w:val="20"/>
                <w:u w:val="single"/>
              </w:rPr>
              <w:t xml:space="preserve"> </w:t>
            </w:r>
            <w:r w:rsidRPr="00227950">
              <w:rPr>
                <w:rFonts w:cs="Arial"/>
                <w:color w:val="000000"/>
                <w:sz w:val="20"/>
                <w:szCs w:val="20"/>
              </w:rPr>
              <w:t>has the authority to prepare and administer the program</w:t>
            </w:r>
            <w:r>
              <w:rPr>
                <w:rFonts w:cs="Arial"/>
                <w:color w:val="000000"/>
                <w:sz w:val="20"/>
                <w:szCs w:val="20"/>
              </w:rPr>
              <w:t xml:space="preserve"> </w:t>
            </w:r>
            <w:r w:rsidRPr="00227950">
              <w:rPr>
                <w:rFonts w:cs="Arial"/>
                <w:color w:val="000000"/>
                <w:sz w:val="20"/>
                <w:szCs w:val="20"/>
              </w:rPr>
              <w:t xml:space="preserve">budget and advocates </w:t>
            </w:r>
            <w:r>
              <w:rPr>
                <w:rFonts w:cs="Arial"/>
                <w:color w:val="000000"/>
                <w:sz w:val="20"/>
                <w:szCs w:val="20"/>
              </w:rPr>
              <w:t>for equity with program and amo</w:t>
            </w:r>
            <w:r w:rsidRPr="00227950">
              <w:rPr>
                <w:rFonts w:cs="Arial"/>
                <w:color w:val="000000"/>
                <w:sz w:val="20"/>
                <w:szCs w:val="20"/>
              </w:rPr>
              <w:t>ng</w:t>
            </w:r>
            <w:r>
              <w:rPr>
                <w:rFonts w:cs="Arial"/>
                <w:color w:val="000000"/>
                <w:sz w:val="20"/>
                <w:szCs w:val="20"/>
              </w:rPr>
              <w:t xml:space="preserve"> </w:t>
            </w:r>
            <w:r w:rsidRPr="00227950">
              <w:rPr>
                <w:rFonts w:cs="Arial"/>
                <w:color w:val="000000"/>
                <w:sz w:val="20"/>
                <w:szCs w:val="20"/>
              </w:rPr>
              <w:t>other programs/divisions at the college.</w:t>
            </w:r>
          </w:p>
        </w:tc>
        <w:tc>
          <w:tcPr>
            <w:tcW w:w="3962" w:type="dxa"/>
            <w:tcBorders>
              <w:top w:val="single" w:sz="2" w:space="0" w:color="000000"/>
              <w:left w:val="single" w:sz="2" w:space="0" w:color="000000"/>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Faculty/Dean/Staff Satisfaction Survey</w:t>
            </w:r>
          </w:p>
        </w:tc>
        <w:tc>
          <w:tcPr>
            <w:tcW w:w="3412" w:type="dxa"/>
            <w:tcBorders>
              <w:top w:val="single" w:sz="2" w:space="0" w:color="000000"/>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Annual</w:t>
            </w:r>
          </w:p>
        </w:tc>
      </w:tr>
      <w:tr w:rsidR="002400AA" w:rsidRPr="00227950" w:rsidTr="00227950">
        <w:trPr>
          <w:trHeight w:val="533"/>
        </w:trPr>
        <w:tc>
          <w:tcPr>
            <w:tcW w:w="1428" w:type="dxa"/>
            <w:tcBorders>
              <w:top w:val="single" w:sz="2" w:space="0" w:color="000000"/>
              <w:left w:val="single" w:sz="6" w:space="0" w:color="auto"/>
              <w:right w:val="single" w:sz="6" w:space="0" w:color="auto"/>
            </w:tcBorders>
          </w:tcPr>
          <w:p w:rsidR="002400AA" w:rsidRPr="00227950" w:rsidRDefault="002400AA" w:rsidP="00227950">
            <w:pPr>
              <w:autoSpaceDE w:val="0"/>
              <w:autoSpaceDN w:val="0"/>
              <w:adjustRightInd w:val="0"/>
              <w:spacing w:after="0" w:line="240" w:lineRule="auto"/>
              <w:jc w:val="center"/>
              <w:rPr>
                <w:rFonts w:cs="Arial"/>
                <w:color w:val="000000"/>
                <w:sz w:val="20"/>
                <w:szCs w:val="20"/>
              </w:rPr>
            </w:pPr>
            <w:r w:rsidRPr="00227950">
              <w:rPr>
                <w:rFonts w:cs="Arial"/>
                <w:color w:val="000000"/>
                <w:sz w:val="20"/>
                <w:szCs w:val="20"/>
              </w:rPr>
              <w:t>d</w:t>
            </w:r>
          </w:p>
        </w:tc>
        <w:tc>
          <w:tcPr>
            <w:tcW w:w="5500" w:type="dxa"/>
            <w:tcBorders>
              <w:top w:val="single" w:sz="2" w:space="0" w:color="000000"/>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u w:val="single"/>
              </w:rPr>
              <w:t>&gt;</w:t>
            </w:r>
            <w:r w:rsidRPr="00227950">
              <w:rPr>
                <w:rFonts w:cs="Arial"/>
                <w:color w:val="000000"/>
                <w:sz w:val="20"/>
                <w:szCs w:val="20"/>
              </w:rPr>
              <w:t>90.0% faculty/dean/staff satisfied that</w:t>
            </w:r>
          </w:p>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grant projects meet program/student needs</w:t>
            </w:r>
          </w:p>
        </w:tc>
        <w:tc>
          <w:tcPr>
            <w:tcW w:w="3962" w:type="dxa"/>
            <w:tcBorders>
              <w:top w:val="single" w:sz="2" w:space="0" w:color="000000"/>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Faculty/Dean/Staff Satisfaction Survey</w:t>
            </w:r>
          </w:p>
        </w:tc>
        <w:tc>
          <w:tcPr>
            <w:tcW w:w="3412" w:type="dxa"/>
            <w:tcBorders>
              <w:top w:val="single" w:sz="2" w:space="0" w:color="000000"/>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Annual</w:t>
            </w:r>
          </w:p>
        </w:tc>
      </w:tr>
      <w:tr w:rsidR="002400AA" w:rsidRPr="00227950" w:rsidTr="00227950">
        <w:trPr>
          <w:trHeight w:val="352"/>
        </w:trPr>
        <w:tc>
          <w:tcPr>
            <w:tcW w:w="1428" w:type="dxa"/>
            <w:tcBorders>
              <w:top w:val="single" w:sz="6" w:space="0" w:color="auto"/>
              <w:left w:val="single" w:sz="6" w:space="0" w:color="auto"/>
              <w:right w:val="single" w:sz="6" w:space="0" w:color="auto"/>
            </w:tcBorders>
          </w:tcPr>
          <w:p w:rsidR="002400AA" w:rsidRPr="00227950" w:rsidRDefault="002400AA" w:rsidP="00227950">
            <w:pPr>
              <w:autoSpaceDE w:val="0"/>
              <w:autoSpaceDN w:val="0"/>
              <w:adjustRightInd w:val="0"/>
              <w:spacing w:after="0" w:line="240" w:lineRule="auto"/>
              <w:jc w:val="center"/>
              <w:rPr>
                <w:rFonts w:cs="Arial"/>
                <w:color w:val="000000"/>
                <w:sz w:val="20"/>
                <w:szCs w:val="20"/>
              </w:rPr>
            </w:pPr>
            <w:r w:rsidRPr="00227950">
              <w:rPr>
                <w:rFonts w:cs="Arial"/>
                <w:color w:val="000000"/>
                <w:sz w:val="20"/>
                <w:szCs w:val="20"/>
              </w:rPr>
              <w:t>e</w:t>
            </w:r>
          </w:p>
        </w:tc>
        <w:tc>
          <w:tcPr>
            <w:tcW w:w="5500" w:type="dxa"/>
            <w:tcBorders>
              <w:top w:val="single" w:sz="6" w:space="0" w:color="auto"/>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100.0% compliance with NLNAC/CA BRN</w:t>
            </w:r>
          </w:p>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Accreditation/Approval Standards</w:t>
            </w:r>
          </w:p>
        </w:tc>
        <w:tc>
          <w:tcPr>
            <w:tcW w:w="3962" w:type="dxa"/>
            <w:tcBorders>
              <w:top w:val="single" w:sz="6" w:space="0" w:color="auto"/>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NLNAC/CA BRN Accreditation/Approval Standards</w:t>
            </w:r>
          </w:p>
        </w:tc>
        <w:tc>
          <w:tcPr>
            <w:tcW w:w="3412" w:type="dxa"/>
            <w:tcBorders>
              <w:top w:val="single" w:sz="6" w:space="0" w:color="auto"/>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Annual/Self-Studies: CA BRN</w:t>
            </w:r>
          </w:p>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Spring 2013; NLNAC Spring 2013</w:t>
            </w:r>
          </w:p>
        </w:tc>
      </w:tr>
      <w:tr w:rsidR="002400AA" w:rsidRPr="00227950" w:rsidTr="00701464">
        <w:trPr>
          <w:trHeight w:val="247"/>
        </w:trPr>
        <w:tc>
          <w:tcPr>
            <w:tcW w:w="1428" w:type="dxa"/>
            <w:tcBorders>
              <w:top w:val="single" w:sz="6" w:space="0" w:color="auto"/>
              <w:left w:val="single" w:sz="6" w:space="0" w:color="auto"/>
              <w:bottom w:val="single" w:sz="6" w:space="0" w:color="auto"/>
              <w:right w:val="single" w:sz="6" w:space="0" w:color="auto"/>
            </w:tcBorders>
            <w:shd w:val="solid" w:color="C0C0C0" w:fill="auto"/>
          </w:tcPr>
          <w:p w:rsidR="002400AA" w:rsidRPr="00227950" w:rsidRDefault="002400AA" w:rsidP="00227950">
            <w:pPr>
              <w:autoSpaceDE w:val="0"/>
              <w:autoSpaceDN w:val="0"/>
              <w:adjustRightInd w:val="0"/>
              <w:spacing w:after="0" w:line="240" w:lineRule="auto"/>
              <w:jc w:val="center"/>
              <w:rPr>
                <w:rFonts w:cs="Arial"/>
                <w:b/>
                <w:bCs/>
                <w:color w:val="000000"/>
                <w:sz w:val="20"/>
                <w:szCs w:val="20"/>
              </w:rPr>
            </w:pPr>
            <w:r w:rsidRPr="00227950">
              <w:rPr>
                <w:rFonts w:cs="Arial"/>
                <w:b/>
                <w:bCs/>
                <w:color w:val="000000"/>
                <w:sz w:val="20"/>
                <w:szCs w:val="20"/>
              </w:rPr>
              <w:t>Criteria</w:t>
            </w:r>
          </w:p>
        </w:tc>
        <w:tc>
          <w:tcPr>
            <w:tcW w:w="5500" w:type="dxa"/>
            <w:tcBorders>
              <w:top w:val="single" w:sz="6" w:space="0" w:color="auto"/>
              <w:left w:val="single" w:sz="6" w:space="0" w:color="auto"/>
              <w:bottom w:val="single" w:sz="6" w:space="0" w:color="auto"/>
              <w:right w:val="single" w:sz="6" w:space="0" w:color="auto"/>
            </w:tcBorders>
            <w:shd w:val="solid" w:color="C0C0C0" w:fill="auto"/>
          </w:tcPr>
          <w:p w:rsidR="002400AA" w:rsidRPr="00227950" w:rsidRDefault="002400AA" w:rsidP="00227950">
            <w:pPr>
              <w:autoSpaceDE w:val="0"/>
              <w:autoSpaceDN w:val="0"/>
              <w:adjustRightInd w:val="0"/>
              <w:spacing w:after="0" w:line="240" w:lineRule="auto"/>
              <w:jc w:val="center"/>
              <w:rPr>
                <w:rFonts w:cs="Arial"/>
                <w:b/>
                <w:bCs/>
                <w:color w:val="000000"/>
                <w:sz w:val="20"/>
                <w:szCs w:val="20"/>
              </w:rPr>
            </w:pPr>
            <w:r w:rsidRPr="00227950">
              <w:rPr>
                <w:rFonts w:cs="Arial"/>
                <w:b/>
                <w:bCs/>
                <w:color w:val="000000"/>
                <w:sz w:val="20"/>
                <w:szCs w:val="20"/>
              </w:rPr>
              <w:t>Responsibility</w:t>
            </w:r>
          </w:p>
        </w:tc>
        <w:tc>
          <w:tcPr>
            <w:tcW w:w="7374"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227950" w:rsidRDefault="002400AA" w:rsidP="00227950">
            <w:pPr>
              <w:autoSpaceDE w:val="0"/>
              <w:autoSpaceDN w:val="0"/>
              <w:adjustRightInd w:val="0"/>
              <w:spacing w:after="0" w:line="240" w:lineRule="auto"/>
              <w:jc w:val="center"/>
              <w:rPr>
                <w:rFonts w:cs="Arial"/>
                <w:b/>
                <w:bCs/>
                <w:color w:val="000000"/>
                <w:sz w:val="20"/>
                <w:szCs w:val="20"/>
              </w:rPr>
            </w:pPr>
            <w:r w:rsidRPr="00227950">
              <w:rPr>
                <w:rFonts w:cs="Arial"/>
                <w:b/>
                <w:bCs/>
                <w:color w:val="000000"/>
                <w:sz w:val="20"/>
                <w:szCs w:val="20"/>
              </w:rPr>
              <w:t>Level of Achievement/Action</w:t>
            </w:r>
          </w:p>
        </w:tc>
      </w:tr>
      <w:tr w:rsidR="002400AA" w:rsidRPr="00227950" w:rsidTr="00701464">
        <w:trPr>
          <w:trHeight w:val="247"/>
        </w:trPr>
        <w:tc>
          <w:tcPr>
            <w:tcW w:w="1428" w:type="dxa"/>
            <w:vMerge w:val="restart"/>
            <w:tcBorders>
              <w:top w:val="single" w:sz="6" w:space="0" w:color="auto"/>
              <w:left w:val="single" w:sz="6" w:space="0" w:color="auto"/>
              <w:right w:val="single" w:sz="6" w:space="0" w:color="auto"/>
            </w:tcBorders>
          </w:tcPr>
          <w:p w:rsidR="002400AA" w:rsidRPr="00227950" w:rsidRDefault="002400AA" w:rsidP="00227950">
            <w:pPr>
              <w:autoSpaceDE w:val="0"/>
              <w:autoSpaceDN w:val="0"/>
              <w:adjustRightInd w:val="0"/>
              <w:spacing w:after="0" w:line="240" w:lineRule="auto"/>
              <w:jc w:val="center"/>
              <w:rPr>
                <w:rFonts w:cs="Arial"/>
                <w:color w:val="000000"/>
                <w:sz w:val="20"/>
                <w:szCs w:val="20"/>
              </w:rPr>
            </w:pPr>
            <w:r w:rsidRPr="00227950">
              <w:rPr>
                <w:rFonts w:cs="Arial"/>
                <w:color w:val="000000"/>
                <w:sz w:val="20"/>
                <w:szCs w:val="20"/>
              </w:rPr>
              <w:t>a, b, c, d, e</w:t>
            </w:r>
          </w:p>
        </w:tc>
        <w:tc>
          <w:tcPr>
            <w:tcW w:w="5500" w:type="dxa"/>
            <w:vMerge w:val="restart"/>
            <w:tcBorders>
              <w:top w:val="single" w:sz="6" w:space="0" w:color="auto"/>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Faculty/Dean/Administrative Assistant</w:t>
            </w:r>
          </w:p>
        </w:tc>
        <w:tc>
          <w:tcPr>
            <w:tcW w:w="7374" w:type="dxa"/>
            <w:gridSpan w:val="2"/>
            <w:tcBorders>
              <w:top w:val="single" w:sz="6" w:space="0" w:color="auto"/>
              <w:left w:val="single" w:sz="6" w:space="0" w:color="auto"/>
              <w:bottom w:val="single" w:sz="2" w:space="0" w:color="000000"/>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r w:rsidRPr="00227950">
              <w:rPr>
                <w:rFonts w:cs="Arial"/>
                <w:color w:val="000000"/>
                <w:sz w:val="20"/>
                <w:szCs w:val="20"/>
              </w:rPr>
              <w:t xml:space="preserve">a. </w:t>
            </w:r>
            <w:r>
              <w:rPr>
                <w:rFonts w:cs="Arial"/>
                <w:color w:val="000000"/>
                <w:sz w:val="20"/>
                <w:szCs w:val="20"/>
              </w:rPr>
              <w:t xml:space="preserve"> </w:t>
            </w:r>
            <w:r w:rsidRPr="00227950">
              <w:rPr>
                <w:rFonts w:cs="Arial"/>
                <w:color w:val="000000"/>
                <w:sz w:val="20"/>
                <w:szCs w:val="20"/>
              </w:rPr>
              <w:t>Criteria met</w:t>
            </w:r>
          </w:p>
        </w:tc>
      </w:tr>
      <w:tr w:rsidR="002400AA" w:rsidRPr="00227950" w:rsidTr="00701464">
        <w:trPr>
          <w:trHeight w:val="247"/>
        </w:trPr>
        <w:tc>
          <w:tcPr>
            <w:tcW w:w="1428" w:type="dxa"/>
            <w:vMerge/>
            <w:tcBorders>
              <w:left w:val="single" w:sz="6" w:space="0" w:color="auto"/>
              <w:right w:val="single" w:sz="6" w:space="0" w:color="auto"/>
            </w:tcBorders>
          </w:tcPr>
          <w:p w:rsidR="002400AA" w:rsidRPr="00227950" w:rsidRDefault="002400AA" w:rsidP="00227950">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p>
        </w:tc>
        <w:tc>
          <w:tcPr>
            <w:tcW w:w="7374" w:type="dxa"/>
            <w:gridSpan w:val="2"/>
            <w:tcBorders>
              <w:top w:val="single" w:sz="2" w:space="0" w:color="000000"/>
              <w:left w:val="single" w:sz="6" w:space="0" w:color="auto"/>
              <w:bottom w:val="single" w:sz="2" w:space="0" w:color="000000"/>
              <w:right w:val="single" w:sz="6" w:space="0" w:color="auto"/>
            </w:tcBorders>
          </w:tcPr>
          <w:p w:rsidR="002400AA" w:rsidRPr="009064D1" w:rsidRDefault="002400AA" w:rsidP="005E30E5">
            <w:pPr>
              <w:autoSpaceDE w:val="0"/>
              <w:autoSpaceDN w:val="0"/>
              <w:adjustRightInd w:val="0"/>
              <w:spacing w:after="0" w:line="240" w:lineRule="auto"/>
              <w:rPr>
                <w:rFonts w:cs="Arial"/>
                <w:sz w:val="20"/>
                <w:szCs w:val="20"/>
              </w:rPr>
            </w:pPr>
            <w:r w:rsidRPr="009064D1">
              <w:rPr>
                <w:rFonts w:cs="Arial"/>
                <w:sz w:val="20"/>
                <w:szCs w:val="20"/>
              </w:rPr>
              <w:t>b.  Criteria not met: 6</w:t>
            </w:r>
            <w:r w:rsidR="005E30E5" w:rsidRPr="009064D1">
              <w:rPr>
                <w:rFonts w:cs="Arial"/>
                <w:sz w:val="20"/>
                <w:szCs w:val="20"/>
              </w:rPr>
              <w:t>7</w:t>
            </w:r>
            <w:r w:rsidRPr="009064D1">
              <w:rPr>
                <w:rFonts w:cs="Arial"/>
                <w:sz w:val="20"/>
                <w:szCs w:val="20"/>
              </w:rPr>
              <w:t>% satisfied; 2</w:t>
            </w:r>
            <w:r w:rsidR="005E30E5" w:rsidRPr="009064D1">
              <w:rPr>
                <w:rFonts w:cs="Arial"/>
                <w:sz w:val="20"/>
                <w:szCs w:val="20"/>
              </w:rPr>
              <w:t>2</w:t>
            </w:r>
            <w:r w:rsidRPr="009064D1">
              <w:rPr>
                <w:rFonts w:cs="Arial"/>
                <w:sz w:val="20"/>
                <w:szCs w:val="20"/>
              </w:rPr>
              <w:t xml:space="preserve">% not satisfied; </w:t>
            </w:r>
            <w:r w:rsidR="005E30E5" w:rsidRPr="009064D1">
              <w:rPr>
                <w:rFonts w:cs="Arial"/>
                <w:sz w:val="20"/>
                <w:szCs w:val="20"/>
              </w:rPr>
              <w:t>11</w:t>
            </w:r>
            <w:r w:rsidRPr="009064D1">
              <w:rPr>
                <w:rFonts w:cs="Arial"/>
                <w:sz w:val="20"/>
                <w:szCs w:val="20"/>
              </w:rPr>
              <w:t>% unknown</w:t>
            </w:r>
          </w:p>
        </w:tc>
      </w:tr>
      <w:tr w:rsidR="002400AA" w:rsidRPr="00227950" w:rsidTr="00701464">
        <w:trPr>
          <w:trHeight w:val="247"/>
        </w:trPr>
        <w:tc>
          <w:tcPr>
            <w:tcW w:w="1428" w:type="dxa"/>
            <w:vMerge/>
            <w:tcBorders>
              <w:left w:val="single" w:sz="6" w:space="0" w:color="auto"/>
              <w:right w:val="single" w:sz="6" w:space="0" w:color="auto"/>
            </w:tcBorders>
          </w:tcPr>
          <w:p w:rsidR="002400AA" w:rsidRPr="00227950" w:rsidRDefault="002400AA" w:rsidP="00227950">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p>
        </w:tc>
        <w:tc>
          <w:tcPr>
            <w:tcW w:w="7374" w:type="dxa"/>
            <w:gridSpan w:val="2"/>
            <w:tcBorders>
              <w:top w:val="single" w:sz="2" w:space="0" w:color="000000"/>
              <w:left w:val="single" w:sz="6" w:space="0" w:color="auto"/>
              <w:bottom w:val="single" w:sz="2" w:space="0" w:color="000000"/>
              <w:right w:val="single" w:sz="6" w:space="0" w:color="auto"/>
            </w:tcBorders>
          </w:tcPr>
          <w:p w:rsidR="002400AA" w:rsidRPr="009064D1" w:rsidRDefault="002400AA" w:rsidP="00227950">
            <w:pPr>
              <w:autoSpaceDE w:val="0"/>
              <w:autoSpaceDN w:val="0"/>
              <w:adjustRightInd w:val="0"/>
              <w:spacing w:after="0" w:line="240" w:lineRule="auto"/>
              <w:rPr>
                <w:rFonts w:cs="Arial"/>
                <w:sz w:val="20"/>
                <w:szCs w:val="20"/>
              </w:rPr>
            </w:pPr>
            <w:r w:rsidRPr="009064D1">
              <w:rPr>
                <w:rFonts w:cs="Arial"/>
                <w:sz w:val="20"/>
                <w:szCs w:val="20"/>
              </w:rPr>
              <w:t>c.  Criteria met</w:t>
            </w:r>
          </w:p>
        </w:tc>
      </w:tr>
      <w:tr w:rsidR="002400AA" w:rsidRPr="00227950" w:rsidTr="00227950">
        <w:trPr>
          <w:trHeight w:val="110"/>
        </w:trPr>
        <w:tc>
          <w:tcPr>
            <w:tcW w:w="1428" w:type="dxa"/>
            <w:vMerge/>
            <w:tcBorders>
              <w:left w:val="single" w:sz="6" w:space="0" w:color="auto"/>
              <w:right w:val="single" w:sz="6" w:space="0" w:color="auto"/>
            </w:tcBorders>
          </w:tcPr>
          <w:p w:rsidR="002400AA" w:rsidRPr="00227950" w:rsidRDefault="002400AA" w:rsidP="00227950">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p>
        </w:tc>
        <w:tc>
          <w:tcPr>
            <w:tcW w:w="7374" w:type="dxa"/>
            <w:gridSpan w:val="2"/>
            <w:tcBorders>
              <w:top w:val="single" w:sz="2" w:space="0" w:color="000000"/>
              <w:left w:val="single" w:sz="6" w:space="0" w:color="auto"/>
              <w:bottom w:val="single" w:sz="2" w:space="0" w:color="000000"/>
              <w:right w:val="single" w:sz="6" w:space="0" w:color="auto"/>
            </w:tcBorders>
          </w:tcPr>
          <w:p w:rsidR="002400AA" w:rsidRPr="009064D1" w:rsidRDefault="002400AA" w:rsidP="005E30E5">
            <w:pPr>
              <w:autoSpaceDE w:val="0"/>
              <w:autoSpaceDN w:val="0"/>
              <w:adjustRightInd w:val="0"/>
              <w:spacing w:after="0" w:line="240" w:lineRule="auto"/>
              <w:rPr>
                <w:rFonts w:cs="Arial"/>
                <w:sz w:val="20"/>
                <w:szCs w:val="20"/>
              </w:rPr>
            </w:pPr>
            <w:r w:rsidRPr="009064D1">
              <w:rPr>
                <w:rFonts w:cs="Arial"/>
                <w:sz w:val="20"/>
                <w:szCs w:val="20"/>
              </w:rPr>
              <w:t>d.  Criteria not met: 7</w:t>
            </w:r>
            <w:r w:rsidR="005E30E5" w:rsidRPr="009064D1">
              <w:rPr>
                <w:rFonts w:cs="Arial"/>
                <w:sz w:val="20"/>
                <w:szCs w:val="20"/>
              </w:rPr>
              <w:t>0</w:t>
            </w:r>
            <w:r w:rsidRPr="009064D1">
              <w:rPr>
                <w:rFonts w:cs="Arial"/>
                <w:sz w:val="20"/>
                <w:szCs w:val="20"/>
              </w:rPr>
              <w:t xml:space="preserve">% satisfied; </w:t>
            </w:r>
            <w:r w:rsidR="005E30E5" w:rsidRPr="009064D1">
              <w:rPr>
                <w:rFonts w:cs="Arial"/>
                <w:sz w:val="20"/>
                <w:szCs w:val="20"/>
              </w:rPr>
              <w:t>10</w:t>
            </w:r>
            <w:r w:rsidRPr="009064D1">
              <w:rPr>
                <w:rFonts w:cs="Arial"/>
                <w:sz w:val="20"/>
                <w:szCs w:val="20"/>
              </w:rPr>
              <w:t xml:space="preserve">% not </w:t>
            </w:r>
            <w:r w:rsidR="005E30E5" w:rsidRPr="009064D1">
              <w:rPr>
                <w:rFonts w:cs="Arial"/>
                <w:sz w:val="20"/>
                <w:szCs w:val="20"/>
              </w:rPr>
              <w:t>applicable</w:t>
            </w:r>
            <w:r w:rsidRPr="009064D1">
              <w:rPr>
                <w:rFonts w:cs="Arial"/>
                <w:sz w:val="20"/>
                <w:szCs w:val="20"/>
              </w:rPr>
              <w:t xml:space="preserve">; </w:t>
            </w:r>
            <w:r w:rsidR="005E30E5" w:rsidRPr="009064D1">
              <w:rPr>
                <w:rFonts w:cs="Arial"/>
                <w:sz w:val="20"/>
                <w:szCs w:val="20"/>
              </w:rPr>
              <w:t>20</w:t>
            </w:r>
            <w:r w:rsidRPr="009064D1">
              <w:rPr>
                <w:rFonts w:cs="Arial"/>
                <w:sz w:val="20"/>
                <w:szCs w:val="20"/>
              </w:rPr>
              <w:t>% unknown</w:t>
            </w:r>
          </w:p>
        </w:tc>
      </w:tr>
      <w:tr w:rsidR="002400AA" w:rsidRPr="00227950" w:rsidTr="00701464">
        <w:trPr>
          <w:trHeight w:val="247"/>
        </w:trPr>
        <w:tc>
          <w:tcPr>
            <w:tcW w:w="1428" w:type="dxa"/>
            <w:vMerge/>
            <w:tcBorders>
              <w:left w:val="single" w:sz="6" w:space="0" w:color="auto"/>
              <w:bottom w:val="single" w:sz="2" w:space="0" w:color="000000"/>
              <w:right w:val="single" w:sz="6" w:space="0" w:color="auto"/>
            </w:tcBorders>
          </w:tcPr>
          <w:p w:rsidR="002400AA" w:rsidRPr="00227950" w:rsidRDefault="002400AA" w:rsidP="00227950">
            <w:pPr>
              <w:autoSpaceDE w:val="0"/>
              <w:autoSpaceDN w:val="0"/>
              <w:adjustRightInd w:val="0"/>
              <w:spacing w:after="0" w:line="240" w:lineRule="auto"/>
              <w:jc w:val="center"/>
              <w:rPr>
                <w:rFonts w:cs="Arial"/>
                <w:color w:val="000000"/>
                <w:sz w:val="20"/>
                <w:szCs w:val="20"/>
              </w:rPr>
            </w:pPr>
          </w:p>
        </w:tc>
        <w:tc>
          <w:tcPr>
            <w:tcW w:w="5500" w:type="dxa"/>
            <w:vMerge/>
            <w:tcBorders>
              <w:left w:val="single" w:sz="6" w:space="0" w:color="auto"/>
              <w:bottom w:val="single" w:sz="2" w:space="0" w:color="000000"/>
              <w:right w:val="single" w:sz="6" w:space="0" w:color="auto"/>
            </w:tcBorders>
          </w:tcPr>
          <w:p w:rsidR="002400AA" w:rsidRPr="00227950" w:rsidRDefault="002400AA" w:rsidP="00227950">
            <w:pPr>
              <w:autoSpaceDE w:val="0"/>
              <w:autoSpaceDN w:val="0"/>
              <w:adjustRightInd w:val="0"/>
              <w:spacing w:after="0" w:line="240" w:lineRule="auto"/>
              <w:rPr>
                <w:rFonts w:cs="Arial"/>
                <w:color w:val="000000"/>
                <w:sz w:val="20"/>
                <w:szCs w:val="20"/>
              </w:rPr>
            </w:pPr>
          </w:p>
        </w:tc>
        <w:tc>
          <w:tcPr>
            <w:tcW w:w="7374" w:type="dxa"/>
            <w:gridSpan w:val="2"/>
            <w:tcBorders>
              <w:top w:val="single" w:sz="2" w:space="0" w:color="000000"/>
              <w:left w:val="single" w:sz="6" w:space="0" w:color="auto"/>
              <w:bottom w:val="single" w:sz="2" w:space="0" w:color="000000"/>
              <w:right w:val="single" w:sz="6" w:space="0" w:color="auto"/>
            </w:tcBorders>
          </w:tcPr>
          <w:p w:rsidR="002400AA" w:rsidRPr="00227950" w:rsidRDefault="002400AA" w:rsidP="005E30E5">
            <w:pPr>
              <w:autoSpaceDE w:val="0"/>
              <w:autoSpaceDN w:val="0"/>
              <w:adjustRightInd w:val="0"/>
              <w:spacing w:after="0" w:line="240" w:lineRule="auto"/>
              <w:rPr>
                <w:rFonts w:cs="Arial"/>
                <w:color w:val="000000"/>
                <w:sz w:val="20"/>
                <w:szCs w:val="20"/>
              </w:rPr>
            </w:pPr>
            <w:r w:rsidRPr="00227950">
              <w:rPr>
                <w:rFonts w:cs="Arial"/>
                <w:color w:val="000000"/>
                <w:sz w:val="20"/>
                <w:szCs w:val="20"/>
              </w:rPr>
              <w:t xml:space="preserve">e. Criteria </w:t>
            </w:r>
            <w:r w:rsidR="005E30E5">
              <w:rPr>
                <w:rFonts w:cs="Arial"/>
                <w:color w:val="000000"/>
                <w:sz w:val="20"/>
                <w:szCs w:val="20"/>
              </w:rPr>
              <w:t xml:space="preserve"> </w:t>
            </w:r>
            <w:r w:rsidRPr="00227950">
              <w:rPr>
                <w:rFonts w:cs="Arial"/>
                <w:color w:val="000000"/>
                <w:sz w:val="20"/>
                <w:szCs w:val="20"/>
              </w:rPr>
              <w:t>met:</w:t>
            </w:r>
          </w:p>
        </w:tc>
      </w:tr>
    </w:tbl>
    <w:p w:rsidR="002400AA" w:rsidRPr="00E00D9B" w:rsidRDefault="002400AA" w:rsidP="00E00D9B">
      <w:pPr>
        <w:pStyle w:val="Title"/>
        <w:jc w:val="both"/>
        <w:rPr>
          <w:rFonts w:ascii="Cambria" w:hAnsi="Cambria"/>
          <w:sz w:val="28"/>
          <w:szCs w:val="28"/>
        </w:rPr>
      </w:pPr>
      <w:r>
        <w:rPr>
          <w:rFonts w:ascii="Cambria" w:hAnsi="Cambria"/>
          <w:b w:val="0"/>
          <w:sz w:val="24"/>
        </w:rPr>
        <w:br w:type="page"/>
      </w:r>
      <w:r w:rsidRPr="00E00D9B">
        <w:rPr>
          <w:rFonts w:ascii="Cambria" w:hAnsi="Cambria"/>
          <w:sz w:val="28"/>
          <w:szCs w:val="28"/>
        </w:rPr>
        <w:lastRenderedPageBreak/>
        <w:t xml:space="preserve">Standard V: </w:t>
      </w:r>
      <w:r w:rsidR="001B0376">
        <w:rPr>
          <w:rFonts w:ascii="Cambria" w:hAnsi="Cambria"/>
          <w:sz w:val="28"/>
          <w:szCs w:val="28"/>
        </w:rPr>
        <w:t>RESOURCES</w:t>
      </w:r>
      <w:r w:rsidRPr="00E00D9B">
        <w:rPr>
          <w:rFonts w:ascii="Cambria" w:hAnsi="Cambria"/>
          <w:sz w:val="28"/>
          <w:szCs w:val="28"/>
        </w:rPr>
        <w:tab/>
      </w:r>
      <w:r w:rsidRPr="00E00D9B">
        <w:rPr>
          <w:rFonts w:ascii="Cambria" w:hAnsi="Cambria"/>
          <w:sz w:val="28"/>
          <w:szCs w:val="28"/>
        </w:rPr>
        <w:tab/>
      </w:r>
      <w:r w:rsidRPr="00E00D9B">
        <w:rPr>
          <w:rFonts w:ascii="Cambria" w:hAnsi="Cambria"/>
          <w:sz w:val="28"/>
          <w:szCs w:val="28"/>
        </w:rPr>
        <w:tab/>
      </w:r>
      <w:r w:rsidRPr="00E00D9B">
        <w:rPr>
          <w:rFonts w:ascii="Cambria" w:hAnsi="Cambria"/>
          <w:sz w:val="28"/>
          <w:szCs w:val="28"/>
        </w:rPr>
        <w:tab/>
      </w:r>
      <w:r w:rsidRPr="00E00D9B">
        <w:rPr>
          <w:rFonts w:ascii="Cambria" w:hAnsi="Cambria"/>
          <w:sz w:val="28"/>
          <w:szCs w:val="28"/>
        </w:rPr>
        <w:tab/>
      </w:r>
    </w:p>
    <w:p w:rsidR="002400AA" w:rsidRPr="00E00D9B" w:rsidRDefault="002400AA" w:rsidP="00E00D9B">
      <w:pPr>
        <w:pStyle w:val="Title"/>
        <w:jc w:val="both"/>
        <w:rPr>
          <w:rFonts w:ascii="Cambria" w:hAnsi="Cambria"/>
          <w:b w:val="0"/>
          <w:sz w:val="24"/>
        </w:rPr>
      </w:pP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p>
    <w:p w:rsidR="002400AA" w:rsidRPr="00E00D9B" w:rsidRDefault="002400AA" w:rsidP="00E00D9B">
      <w:pPr>
        <w:pStyle w:val="Title"/>
        <w:jc w:val="both"/>
        <w:rPr>
          <w:rFonts w:ascii="Cambria" w:hAnsi="Cambria"/>
          <w:b w:val="0"/>
          <w:sz w:val="24"/>
        </w:rPr>
      </w:pPr>
      <w:r w:rsidRPr="00E00D9B">
        <w:rPr>
          <w:rFonts w:ascii="Cambria" w:hAnsi="Cambria"/>
          <w:b w:val="0"/>
          <w:sz w:val="24"/>
          <w:u w:val="single"/>
        </w:rPr>
        <w:t>Standard V</w:t>
      </w:r>
      <w:r w:rsidRPr="00E00D9B">
        <w:rPr>
          <w:rFonts w:ascii="Cambria" w:hAnsi="Cambria"/>
          <w:b w:val="0"/>
          <w:sz w:val="24"/>
        </w:rPr>
        <w:t xml:space="preserve">: Fiscal, physical, and learning resources promote the </w:t>
      </w:r>
      <w:r w:rsidR="002E4E40" w:rsidRPr="00E00D9B">
        <w:rPr>
          <w:rFonts w:ascii="Cambria" w:hAnsi="Cambria"/>
          <w:b w:val="0"/>
          <w:sz w:val="24"/>
        </w:rPr>
        <w:t>achievement</w:t>
      </w:r>
      <w:r w:rsidRPr="00E00D9B">
        <w:rPr>
          <w:rFonts w:ascii="Cambria" w:hAnsi="Cambria"/>
          <w:b w:val="0"/>
          <w:sz w:val="24"/>
        </w:rPr>
        <w:t xml:space="preserve"> of the goals and outcomes of the nursing education unit. </w:t>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p>
    <w:p w:rsidR="002400AA" w:rsidRPr="00E00D9B" w:rsidRDefault="002400AA" w:rsidP="00E00D9B">
      <w:pPr>
        <w:pStyle w:val="Title"/>
        <w:jc w:val="both"/>
        <w:rPr>
          <w:rFonts w:ascii="Cambria" w:hAnsi="Cambria"/>
          <w:b w:val="0"/>
          <w:sz w:val="24"/>
        </w:rPr>
      </w:pP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p>
    <w:p w:rsidR="002400AA" w:rsidRPr="00E00D9B" w:rsidRDefault="002400AA" w:rsidP="00E00D9B">
      <w:pPr>
        <w:pStyle w:val="Title"/>
        <w:jc w:val="both"/>
        <w:rPr>
          <w:rFonts w:ascii="Cambria" w:hAnsi="Cambria"/>
          <w:b w:val="0"/>
          <w:sz w:val="24"/>
        </w:rPr>
      </w:pPr>
      <w:r w:rsidRPr="00E00D9B">
        <w:rPr>
          <w:rFonts w:ascii="Cambria" w:hAnsi="Cambria"/>
          <w:b w:val="0"/>
          <w:sz w:val="24"/>
          <w:u w:val="single"/>
        </w:rPr>
        <w:t>Criterion 5.2</w:t>
      </w:r>
      <w:r w:rsidRPr="00E00D9B">
        <w:rPr>
          <w:rFonts w:ascii="Cambria" w:hAnsi="Cambria"/>
          <w:b w:val="0"/>
          <w:sz w:val="24"/>
        </w:rPr>
        <w:t>: Physical resources (classrooms, laboratories, offices, et</w:t>
      </w:r>
      <w:r w:rsidR="002E4E40">
        <w:rPr>
          <w:rFonts w:ascii="Cambria" w:hAnsi="Cambria"/>
          <w:b w:val="0"/>
          <w:sz w:val="24"/>
        </w:rPr>
        <w:t>c</w:t>
      </w:r>
      <w:r w:rsidRPr="00E00D9B">
        <w:rPr>
          <w:rFonts w:ascii="Cambria" w:hAnsi="Cambria"/>
          <w:b w:val="0"/>
          <w:sz w:val="24"/>
        </w:rPr>
        <w:t>.) are sufficient to ensure the achievement of the nu</w:t>
      </w:r>
      <w:r>
        <w:rPr>
          <w:rFonts w:ascii="Cambria" w:hAnsi="Cambria"/>
          <w:b w:val="0"/>
          <w:sz w:val="24"/>
        </w:rPr>
        <w:t xml:space="preserve">rsing education unit outcomes </w:t>
      </w:r>
      <w:r w:rsidRPr="00E00D9B">
        <w:rPr>
          <w:rFonts w:ascii="Cambria" w:hAnsi="Cambria"/>
          <w:b w:val="0"/>
          <w:sz w:val="24"/>
        </w:rPr>
        <w:t xml:space="preserve">and meet the needs </w:t>
      </w:r>
      <w:r>
        <w:rPr>
          <w:rFonts w:ascii="Cambria" w:hAnsi="Cambria"/>
          <w:b w:val="0"/>
          <w:sz w:val="24"/>
        </w:rPr>
        <w:t xml:space="preserve">of faculty, staff and students. </w:t>
      </w:r>
      <w:r w:rsidRPr="00E00D9B">
        <w:rPr>
          <w:rFonts w:ascii="Cambria" w:hAnsi="Cambria"/>
          <w:b w:val="0"/>
          <w:sz w:val="24"/>
        </w:rPr>
        <w:t xml:space="preserve"> CA BRN Approval Rules and Regulations (Section 3: Sufficiency of Resources): Title 16 CA Code of Regulations: Section 1424(d)</w:t>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p>
    <w:p w:rsidR="002400AA" w:rsidRPr="00E00D9B" w:rsidRDefault="002400AA" w:rsidP="00E00D9B">
      <w:pPr>
        <w:pStyle w:val="Title"/>
        <w:jc w:val="both"/>
        <w:rPr>
          <w:rFonts w:ascii="Cambria" w:hAnsi="Cambria"/>
          <w:b w:val="0"/>
          <w:sz w:val="24"/>
        </w:rPr>
      </w:pP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p>
    <w:tbl>
      <w:tblPr>
        <w:tblW w:w="14300" w:type="dxa"/>
        <w:tblInd w:w="-552" w:type="dxa"/>
        <w:tblLayout w:type="fixed"/>
        <w:tblLook w:val="0000"/>
      </w:tblPr>
      <w:tblGrid>
        <w:gridCol w:w="1430"/>
        <w:gridCol w:w="5390"/>
        <w:gridCol w:w="4033"/>
        <w:gridCol w:w="3447"/>
      </w:tblGrid>
      <w:tr w:rsidR="002400AA" w:rsidRPr="00E00D9B" w:rsidTr="00E00D9B">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E00D9B" w:rsidRDefault="002400AA" w:rsidP="00E00D9B">
            <w:pPr>
              <w:autoSpaceDE w:val="0"/>
              <w:autoSpaceDN w:val="0"/>
              <w:adjustRightInd w:val="0"/>
              <w:spacing w:after="0" w:line="240" w:lineRule="auto"/>
              <w:jc w:val="center"/>
              <w:rPr>
                <w:rFonts w:cs="Arial"/>
                <w:b/>
                <w:bCs/>
                <w:color w:val="000000"/>
                <w:sz w:val="20"/>
                <w:szCs w:val="20"/>
              </w:rPr>
            </w:pPr>
            <w:r w:rsidRPr="00E00D9B">
              <w:rPr>
                <w:rFonts w:cs="Arial"/>
                <w:b/>
                <w:bCs/>
                <w:color w:val="000000"/>
                <w:sz w:val="20"/>
                <w:szCs w:val="20"/>
              </w:rPr>
              <w:t>Crit</w:t>
            </w:r>
            <w:r>
              <w:rPr>
                <w:rFonts w:cs="Arial"/>
                <w:b/>
                <w:bCs/>
                <w:color w:val="000000"/>
                <w:sz w:val="20"/>
                <w:szCs w:val="20"/>
              </w:rPr>
              <w:t>eria</w:t>
            </w:r>
          </w:p>
        </w:tc>
        <w:tc>
          <w:tcPr>
            <w:tcW w:w="5390" w:type="dxa"/>
            <w:tcBorders>
              <w:top w:val="single" w:sz="6" w:space="0" w:color="auto"/>
              <w:left w:val="single" w:sz="6" w:space="0" w:color="auto"/>
              <w:bottom w:val="single" w:sz="6" w:space="0" w:color="auto"/>
              <w:right w:val="single" w:sz="6" w:space="0" w:color="auto"/>
            </w:tcBorders>
            <w:shd w:val="solid" w:color="C0C0C0" w:fill="auto"/>
          </w:tcPr>
          <w:p w:rsidR="002400AA" w:rsidRPr="00E00D9B" w:rsidRDefault="002400AA" w:rsidP="00E00D9B">
            <w:pPr>
              <w:autoSpaceDE w:val="0"/>
              <w:autoSpaceDN w:val="0"/>
              <w:adjustRightInd w:val="0"/>
              <w:spacing w:after="0" w:line="240" w:lineRule="auto"/>
              <w:rPr>
                <w:rFonts w:cs="Arial"/>
                <w:b/>
                <w:bCs/>
                <w:color w:val="000000"/>
                <w:sz w:val="20"/>
                <w:szCs w:val="20"/>
              </w:rPr>
            </w:pPr>
            <w:r w:rsidRPr="00E00D9B">
              <w:rPr>
                <w:rFonts w:cs="Arial"/>
                <w:b/>
                <w:bCs/>
                <w:color w:val="000000"/>
                <w:sz w:val="20"/>
                <w:szCs w:val="20"/>
              </w:rPr>
              <w:t>Performa</w:t>
            </w:r>
            <w:r>
              <w:rPr>
                <w:rFonts w:cs="Arial"/>
                <w:b/>
                <w:bCs/>
                <w:color w:val="000000"/>
                <w:sz w:val="20"/>
                <w:szCs w:val="20"/>
              </w:rPr>
              <w:t>nce Indicators and Outcome Crit</w:t>
            </w:r>
            <w:r w:rsidRPr="00E00D9B">
              <w:rPr>
                <w:rFonts w:cs="Arial"/>
                <w:b/>
                <w:bCs/>
                <w:color w:val="000000"/>
                <w:sz w:val="20"/>
                <w:szCs w:val="20"/>
              </w:rPr>
              <w:t>eria</w:t>
            </w:r>
          </w:p>
        </w:tc>
        <w:tc>
          <w:tcPr>
            <w:tcW w:w="4033" w:type="dxa"/>
            <w:tcBorders>
              <w:top w:val="single" w:sz="6" w:space="0" w:color="auto"/>
              <w:left w:val="single" w:sz="6" w:space="0" w:color="auto"/>
              <w:bottom w:val="single" w:sz="6" w:space="0" w:color="auto"/>
              <w:right w:val="single" w:sz="6" w:space="0" w:color="auto"/>
            </w:tcBorders>
            <w:shd w:val="solid" w:color="C0C0C0" w:fill="auto"/>
          </w:tcPr>
          <w:p w:rsidR="002400AA" w:rsidRPr="00E00D9B" w:rsidRDefault="002400AA" w:rsidP="00E00D9B">
            <w:pPr>
              <w:autoSpaceDE w:val="0"/>
              <w:autoSpaceDN w:val="0"/>
              <w:adjustRightInd w:val="0"/>
              <w:spacing w:after="0" w:line="240" w:lineRule="auto"/>
              <w:rPr>
                <w:rFonts w:cs="Arial"/>
                <w:b/>
                <w:bCs/>
                <w:color w:val="000000"/>
                <w:sz w:val="20"/>
                <w:szCs w:val="20"/>
              </w:rPr>
            </w:pPr>
            <w:r w:rsidRPr="00E00D9B">
              <w:rPr>
                <w:rFonts w:cs="Arial"/>
                <w:b/>
                <w:bCs/>
                <w:color w:val="000000"/>
                <w:sz w:val="20"/>
                <w:szCs w:val="20"/>
              </w:rPr>
              <w:t xml:space="preserve">Assessment Methods </w:t>
            </w:r>
          </w:p>
        </w:tc>
        <w:tc>
          <w:tcPr>
            <w:tcW w:w="3447" w:type="dxa"/>
            <w:tcBorders>
              <w:top w:val="single" w:sz="6" w:space="0" w:color="auto"/>
              <w:left w:val="single" w:sz="6" w:space="0" w:color="auto"/>
              <w:bottom w:val="single" w:sz="6" w:space="0" w:color="auto"/>
              <w:right w:val="single" w:sz="6" w:space="0" w:color="auto"/>
            </w:tcBorders>
            <w:shd w:val="solid" w:color="C0C0C0" w:fill="auto"/>
          </w:tcPr>
          <w:p w:rsidR="002400AA" w:rsidRPr="00E00D9B" w:rsidRDefault="002400AA" w:rsidP="00E00D9B">
            <w:pPr>
              <w:autoSpaceDE w:val="0"/>
              <w:autoSpaceDN w:val="0"/>
              <w:adjustRightInd w:val="0"/>
              <w:spacing w:after="0" w:line="240" w:lineRule="auto"/>
              <w:rPr>
                <w:rFonts w:cs="Arial"/>
                <w:b/>
                <w:bCs/>
                <w:color w:val="000000"/>
                <w:sz w:val="20"/>
                <w:szCs w:val="20"/>
              </w:rPr>
            </w:pPr>
            <w:r w:rsidRPr="00E00D9B">
              <w:rPr>
                <w:rFonts w:cs="Arial"/>
                <w:b/>
                <w:bCs/>
                <w:color w:val="000000"/>
                <w:sz w:val="20"/>
                <w:szCs w:val="20"/>
              </w:rPr>
              <w:t>Time Frame</w:t>
            </w:r>
          </w:p>
        </w:tc>
      </w:tr>
      <w:tr w:rsidR="002400AA" w:rsidRPr="00E00D9B" w:rsidTr="00E00D9B">
        <w:trPr>
          <w:trHeight w:val="381"/>
        </w:trPr>
        <w:tc>
          <w:tcPr>
            <w:tcW w:w="1430" w:type="dxa"/>
            <w:tcBorders>
              <w:top w:val="single" w:sz="6" w:space="0" w:color="auto"/>
              <w:left w:val="single" w:sz="6" w:space="0" w:color="auto"/>
              <w:right w:val="single" w:sz="6" w:space="0" w:color="auto"/>
            </w:tcBorders>
          </w:tcPr>
          <w:p w:rsidR="002400AA" w:rsidRPr="00E00D9B" w:rsidRDefault="002400AA" w:rsidP="00E00D9B">
            <w:pPr>
              <w:autoSpaceDE w:val="0"/>
              <w:autoSpaceDN w:val="0"/>
              <w:adjustRightInd w:val="0"/>
              <w:spacing w:after="0" w:line="240" w:lineRule="auto"/>
              <w:jc w:val="center"/>
              <w:rPr>
                <w:rFonts w:cs="Arial"/>
                <w:color w:val="000000"/>
                <w:sz w:val="20"/>
                <w:szCs w:val="20"/>
              </w:rPr>
            </w:pPr>
            <w:r w:rsidRPr="00E00D9B">
              <w:rPr>
                <w:rFonts w:cs="Arial"/>
                <w:color w:val="000000"/>
                <w:sz w:val="20"/>
                <w:szCs w:val="20"/>
              </w:rPr>
              <w:t>a</w:t>
            </w:r>
          </w:p>
        </w:tc>
        <w:tc>
          <w:tcPr>
            <w:tcW w:w="5390" w:type="dxa"/>
            <w:tcBorders>
              <w:top w:val="single" w:sz="6" w:space="0" w:color="auto"/>
              <w:left w:val="single" w:sz="6" w:space="0" w:color="auto"/>
              <w:right w:val="single" w:sz="6" w:space="0" w:color="auto"/>
            </w:tcBorders>
          </w:tcPr>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u w:val="single"/>
              </w:rPr>
              <w:t>&gt;</w:t>
            </w:r>
            <w:r w:rsidRPr="00E00D9B">
              <w:rPr>
                <w:rFonts w:cs="Arial"/>
                <w:color w:val="000000"/>
                <w:sz w:val="20"/>
                <w:szCs w:val="20"/>
              </w:rPr>
              <w:t xml:space="preserve">90.0% faculty/dean/staff satisfied with physical </w:t>
            </w:r>
          </w:p>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facilities</w:t>
            </w:r>
          </w:p>
        </w:tc>
        <w:tc>
          <w:tcPr>
            <w:tcW w:w="4033" w:type="dxa"/>
            <w:tcBorders>
              <w:top w:val="single" w:sz="6" w:space="0" w:color="auto"/>
              <w:left w:val="single" w:sz="6" w:space="0" w:color="auto"/>
              <w:right w:val="single" w:sz="2" w:space="0" w:color="000000"/>
            </w:tcBorders>
          </w:tcPr>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Faculty/Dean/Staff Satisfaction Survey</w:t>
            </w:r>
          </w:p>
        </w:tc>
        <w:tc>
          <w:tcPr>
            <w:tcW w:w="3447" w:type="dxa"/>
            <w:tcBorders>
              <w:top w:val="single" w:sz="6" w:space="0" w:color="auto"/>
              <w:left w:val="single" w:sz="2" w:space="0" w:color="000000"/>
              <w:right w:val="single" w:sz="6" w:space="0" w:color="auto"/>
            </w:tcBorders>
          </w:tcPr>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Annual</w:t>
            </w:r>
          </w:p>
        </w:tc>
      </w:tr>
      <w:tr w:rsidR="002400AA" w:rsidRPr="00E00D9B" w:rsidTr="00E00D9B">
        <w:trPr>
          <w:trHeight w:val="498"/>
        </w:trPr>
        <w:tc>
          <w:tcPr>
            <w:tcW w:w="1430" w:type="dxa"/>
            <w:tcBorders>
              <w:top w:val="single" w:sz="6" w:space="0" w:color="auto"/>
              <w:left w:val="single" w:sz="6" w:space="0" w:color="auto"/>
              <w:right w:val="single" w:sz="6" w:space="0" w:color="auto"/>
            </w:tcBorders>
          </w:tcPr>
          <w:p w:rsidR="002400AA" w:rsidRPr="00E00D9B" w:rsidRDefault="002400AA" w:rsidP="00E00D9B">
            <w:pPr>
              <w:autoSpaceDE w:val="0"/>
              <w:autoSpaceDN w:val="0"/>
              <w:adjustRightInd w:val="0"/>
              <w:spacing w:after="0" w:line="240" w:lineRule="auto"/>
              <w:jc w:val="center"/>
              <w:rPr>
                <w:rFonts w:cs="Arial"/>
                <w:color w:val="000000"/>
                <w:sz w:val="20"/>
                <w:szCs w:val="20"/>
              </w:rPr>
            </w:pPr>
            <w:r w:rsidRPr="00E00D9B">
              <w:rPr>
                <w:rFonts w:cs="Arial"/>
                <w:color w:val="000000"/>
                <w:sz w:val="20"/>
                <w:szCs w:val="20"/>
              </w:rPr>
              <w:t>b</w:t>
            </w:r>
          </w:p>
        </w:tc>
        <w:tc>
          <w:tcPr>
            <w:tcW w:w="5390" w:type="dxa"/>
            <w:tcBorders>
              <w:top w:val="single" w:sz="6" w:space="0" w:color="auto"/>
              <w:left w:val="single" w:sz="6" w:space="0" w:color="auto"/>
              <w:right w:val="single" w:sz="6" w:space="0" w:color="auto"/>
            </w:tcBorders>
          </w:tcPr>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u w:val="single"/>
              </w:rPr>
              <w:t>&gt;</w:t>
            </w:r>
            <w:r w:rsidRPr="00E00D9B">
              <w:rPr>
                <w:rFonts w:cs="Arial"/>
                <w:color w:val="000000"/>
                <w:sz w:val="20"/>
                <w:szCs w:val="20"/>
              </w:rPr>
              <w:t xml:space="preserve">90.0% graduating students satisfied with physical </w:t>
            </w:r>
          </w:p>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facilities</w:t>
            </w:r>
          </w:p>
        </w:tc>
        <w:tc>
          <w:tcPr>
            <w:tcW w:w="4033" w:type="dxa"/>
            <w:tcBorders>
              <w:top w:val="single" w:sz="6" w:space="0" w:color="auto"/>
              <w:left w:val="single" w:sz="6" w:space="0" w:color="auto"/>
              <w:right w:val="single" w:sz="2" w:space="0" w:color="000000"/>
            </w:tcBorders>
          </w:tcPr>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Graduating Student Survey</w:t>
            </w:r>
          </w:p>
        </w:tc>
        <w:tc>
          <w:tcPr>
            <w:tcW w:w="3447" w:type="dxa"/>
            <w:tcBorders>
              <w:top w:val="single" w:sz="6" w:space="0" w:color="auto"/>
              <w:left w:val="single" w:sz="2" w:space="0" w:color="000000"/>
              <w:right w:val="single" w:sz="6" w:space="0" w:color="auto"/>
            </w:tcBorders>
          </w:tcPr>
          <w:p w:rsidR="002400AA" w:rsidRPr="00E00D9B" w:rsidRDefault="002400AA" w:rsidP="00E00D9B">
            <w:pPr>
              <w:autoSpaceDE w:val="0"/>
              <w:autoSpaceDN w:val="0"/>
              <w:adjustRightInd w:val="0"/>
              <w:spacing w:after="0" w:line="240" w:lineRule="auto"/>
              <w:rPr>
                <w:rFonts w:cs="Arial"/>
                <w:color w:val="000000"/>
                <w:sz w:val="20"/>
                <w:szCs w:val="20"/>
                <w:u w:val="single"/>
              </w:rPr>
            </w:pPr>
            <w:r w:rsidRPr="00E00D9B">
              <w:rPr>
                <w:rFonts w:cs="Arial"/>
                <w:color w:val="000000"/>
                <w:sz w:val="20"/>
                <w:szCs w:val="20"/>
              </w:rPr>
              <w:t>Annual</w:t>
            </w:r>
          </w:p>
        </w:tc>
      </w:tr>
      <w:tr w:rsidR="002400AA" w:rsidRPr="00E00D9B" w:rsidTr="00E00D9B">
        <w:trPr>
          <w:trHeight w:val="417"/>
        </w:trPr>
        <w:tc>
          <w:tcPr>
            <w:tcW w:w="1430" w:type="dxa"/>
            <w:tcBorders>
              <w:top w:val="single" w:sz="6" w:space="0" w:color="auto"/>
              <w:left w:val="single" w:sz="6" w:space="0" w:color="auto"/>
              <w:right w:val="single" w:sz="6" w:space="0" w:color="auto"/>
            </w:tcBorders>
          </w:tcPr>
          <w:p w:rsidR="002400AA" w:rsidRPr="00E00D9B" w:rsidRDefault="002400AA" w:rsidP="00E00D9B">
            <w:pPr>
              <w:autoSpaceDE w:val="0"/>
              <w:autoSpaceDN w:val="0"/>
              <w:adjustRightInd w:val="0"/>
              <w:spacing w:after="0" w:line="240" w:lineRule="auto"/>
              <w:jc w:val="center"/>
              <w:rPr>
                <w:rFonts w:cs="Arial"/>
                <w:color w:val="000000"/>
                <w:sz w:val="20"/>
                <w:szCs w:val="20"/>
              </w:rPr>
            </w:pPr>
            <w:r w:rsidRPr="00E00D9B">
              <w:rPr>
                <w:rFonts w:cs="Arial"/>
                <w:color w:val="000000"/>
                <w:sz w:val="20"/>
                <w:szCs w:val="20"/>
              </w:rPr>
              <w:t>c</w:t>
            </w:r>
          </w:p>
        </w:tc>
        <w:tc>
          <w:tcPr>
            <w:tcW w:w="5390" w:type="dxa"/>
            <w:tcBorders>
              <w:top w:val="single" w:sz="6" w:space="0" w:color="auto"/>
              <w:left w:val="single" w:sz="6" w:space="0" w:color="auto"/>
              <w:right w:val="single" w:sz="6" w:space="0" w:color="auto"/>
            </w:tcBorders>
          </w:tcPr>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 xml:space="preserve">100.0% compliance with NLNAC/CA BRN </w:t>
            </w:r>
          </w:p>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Accreditation/Approval Standards</w:t>
            </w:r>
          </w:p>
        </w:tc>
        <w:tc>
          <w:tcPr>
            <w:tcW w:w="4033" w:type="dxa"/>
            <w:tcBorders>
              <w:top w:val="single" w:sz="6" w:space="0" w:color="auto"/>
              <w:left w:val="single" w:sz="6" w:space="0" w:color="auto"/>
              <w:right w:val="single" w:sz="2" w:space="0" w:color="000000"/>
            </w:tcBorders>
          </w:tcPr>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NLNAC/CA BRN Accreditation/Approval Standards</w:t>
            </w:r>
          </w:p>
        </w:tc>
        <w:tc>
          <w:tcPr>
            <w:tcW w:w="3447" w:type="dxa"/>
            <w:tcBorders>
              <w:top w:val="single" w:sz="6" w:space="0" w:color="auto"/>
              <w:left w:val="single" w:sz="2" w:space="0" w:color="000000"/>
              <w:right w:val="single" w:sz="6" w:space="0" w:color="auto"/>
            </w:tcBorders>
          </w:tcPr>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Annual/Self-Studies: CA BRN</w:t>
            </w:r>
          </w:p>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Spring 2013; NLNAC Spring 2013</w:t>
            </w:r>
          </w:p>
        </w:tc>
      </w:tr>
      <w:tr w:rsidR="002400AA" w:rsidRPr="00227950" w:rsidTr="00E00D9B">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227950" w:rsidRDefault="002400AA" w:rsidP="00E00D9B">
            <w:pPr>
              <w:autoSpaceDE w:val="0"/>
              <w:autoSpaceDN w:val="0"/>
              <w:adjustRightInd w:val="0"/>
              <w:spacing w:after="0" w:line="240" w:lineRule="auto"/>
              <w:jc w:val="center"/>
              <w:rPr>
                <w:rFonts w:cs="Arial"/>
                <w:b/>
                <w:bCs/>
                <w:color w:val="000000"/>
                <w:sz w:val="20"/>
                <w:szCs w:val="20"/>
              </w:rPr>
            </w:pPr>
            <w:r w:rsidRPr="00227950">
              <w:rPr>
                <w:rFonts w:cs="Arial"/>
                <w:b/>
                <w:bCs/>
                <w:color w:val="000000"/>
                <w:sz w:val="20"/>
                <w:szCs w:val="20"/>
              </w:rPr>
              <w:t>Criteria</w:t>
            </w:r>
          </w:p>
        </w:tc>
        <w:tc>
          <w:tcPr>
            <w:tcW w:w="5390" w:type="dxa"/>
            <w:tcBorders>
              <w:top w:val="single" w:sz="6" w:space="0" w:color="auto"/>
              <w:left w:val="single" w:sz="6" w:space="0" w:color="auto"/>
              <w:bottom w:val="single" w:sz="6" w:space="0" w:color="auto"/>
              <w:right w:val="single" w:sz="6" w:space="0" w:color="auto"/>
            </w:tcBorders>
            <w:shd w:val="solid" w:color="C0C0C0" w:fill="auto"/>
          </w:tcPr>
          <w:p w:rsidR="002400AA" w:rsidRPr="00227950" w:rsidRDefault="002400AA" w:rsidP="00E00D9B">
            <w:pPr>
              <w:autoSpaceDE w:val="0"/>
              <w:autoSpaceDN w:val="0"/>
              <w:adjustRightInd w:val="0"/>
              <w:spacing w:after="0" w:line="240" w:lineRule="auto"/>
              <w:jc w:val="center"/>
              <w:rPr>
                <w:rFonts w:cs="Arial"/>
                <w:b/>
                <w:bCs/>
                <w:color w:val="000000"/>
                <w:sz w:val="20"/>
                <w:szCs w:val="20"/>
              </w:rPr>
            </w:pPr>
            <w:r w:rsidRPr="00227950">
              <w:rPr>
                <w:rFonts w:cs="Arial"/>
                <w:b/>
                <w:bCs/>
                <w:color w:val="000000"/>
                <w:sz w:val="20"/>
                <w:szCs w:val="20"/>
              </w:rPr>
              <w:t>Responsibility</w:t>
            </w:r>
          </w:p>
        </w:tc>
        <w:tc>
          <w:tcPr>
            <w:tcW w:w="7480"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227950" w:rsidRDefault="002400AA" w:rsidP="00E00D9B">
            <w:pPr>
              <w:autoSpaceDE w:val="0"/>
              <w:autoSpaceDN w:val="0"/>
              <w:adjustRightInd w:val="0"/>
              <w:spacing w:after="0" w:line="240" w:lineRule="auto"/>
              <w:jc w:val="center"/>
              <w:rPr>
                <w:rFonts w:cs="Arial"/>
                <w:b/>
                <w:bCs/>
                <w:color w:val="000000"/>
                <w:sz w:val="20"/>
                <w:szCs w:val="20"/>
              </w:rPr>
            </w:pPr>
            <w:r w:rsidRPr="00227950">
              <w:rPr>
                <w:rFonts w:cs="Arial"/>
                <w:b/>
                <w:bCs/>
                <w:color w:val="000000"/>
                <w:sz w:val="20"/>
                <w:szCs w:val="20"/>
              </w:rPr>
              <w:t>Level of Achievement/Action</w:t>
            </w:r>
          </w:p>
        </w:tc>
      </w:tr>
      <w:tr w:rsidR="002400AA" w:rsidRPr="00E00D9B" w:rsidTr="00E00D9B">
        <w:trPr>
          <w:trHeight w:val="247"/>
        </w:trPr>
        <w:tc>
          <w:tcPr>
            <w:tcW w:w="1430" w:type="dxa"/>
            <w:vMerge w:val="restart"/>
            <w:tcBorders>
              <w:top w:val="single" w:sz="2" w:space="0" w:color="000000"/>
              <w:left w:val="single" w:sz="6" w:space="0" w:color="auto"/>
              <w:right w:val="single" w:sz="6" w:space="0" w:color="auto"/>
            </w:tcBorders>
            <w:shd w:val="solid" w:color="FFFFFF" w:fill="auto"/>
          </w:tcPr>
          <w:p w:rsidR="002400AA" w:rsidRPr="00E00D9B" w:rsidRDefault="002400AA" w:rsidP="00E00D9B">
            <w:pPr>
              <w:autoSpaceDE w:val="0"/>
              <w:autoSpaceDN w:val="0"/>
              <w:adjustRightInd w:val="0"/>
              <w:spacing w:after="0" w:line="240" w:lineRule="auto"/>
              <w:jc w:val="center"/>
              <w:rPr>
                <w:rFonts w:cs="Arial"/>
                <w:color w:val="000000"/>
                <w:sz w:val="20"/>
                <w:szCs w:val="20"/>
              </w:rPr>
            </w:pPr>
            <w:r w:rsidRPr="00E00D9B">
              <w:rPr>
                <w:rFonts w:cs="Arial"/>
                <w:color w:val="000000"/>
                <w:sz w:val="20"/>
                <w:szCs w:val="20"/>
              </w:rPr>
              <w:t>a, b,</w:t>
            </w:r>
            <w:r>
              <w:rPr>
                <w:rFonts w:cs="Arial"/>
                <w:color w:val="000000"/>
                <w:sz w:val="20"/>
                <w:szCs w:val="20"/>
              </w:rPr>
              <w:t xml:space="preserve"> </w:t>
            </w:r>
            <w:r w:rsidRPr="00E00D9B">
              <w:rPr>
                <w:rFonts w:cs="Arial"/>
                <w:color w:val="000000"/>
                <w:sz w:val="20"/>
                <w:szCs w:val="20"/>
              </w:rPr>
              <w:t>c</w:t>
            </w:r>
          </w:p>
        </w:tc>
        <w:tc>
          <w:tcPr>
            <w:tcW w:w="5390" w:type="dxa"/>
            <w:vMerge w:val="restart"/>
            <w:tcBorders>
              <w:top w:val="single" w:sz="2" w:space="0" w:color="000000"/>
              <w:left w:val="single" w:sz="6" w:space="0" w:color="auto"/>
              <w:right w:val="single" w:sz="6" w:space="0" w:color="auto"/>
            </w:tcBorders>
          </w:tcPr>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Faculty/Dean/Administrative Assistant</w:t>
            </w:r>
          </w:p>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Facilities</w:t>
            </w:r>
          </w:p>
        </w:tc>
        <w:tc>
          <w:tcPr>
            <w:tcW w:w="7480" w:type="dxa"/>
            <w:gridSpan w:val="2"/>
            <w:tcBorders>
              <w:top w:val="single" w:sz="6" w:space="0" w:color="auto"/>
              <w:left w:val="single" w:sz="6" w:space="0" w:color="auto"/>
              <w:bottom w:val="single" w:sz="2" w:space="0" w:color="000000"/>
              <w:right w:val="single" w:sz="6" w:space="0" w:color="auto"/>
            </w:tcBorders>
          </w:tcPr>
          <w:p w:rsidR="002400AA" w:rsidRPr="00E00D9B" w:rsidRDefault="002400AA" w:rsidP="005E30E5">
            <w:pPr>
              <w:autoSpaceDE w:val="0"/>
              <w:autoSpaceDN w:val="0"/>
              <w:adjustRightInd w:val="0"/>
              <w:spacing w:after="0" w:line="240" w:lineRule="auto"/>
              <w:rPr>
                <w:rFonts w:cs="Arial"/>
                <w:color w:val="000000"/>
                <w:sz w:val="20"/>
                <w:szCs w:val="20"/>
              </w:rPr>
            </w:pPr>
            <w:r w:rsidRPr="00E00D9B">
              <w:rPr>
                <w:rFonts w:cs="Arial"/>
                <w:color w:val="000000"/>
                <w:sz w:val="20"/>
                <w:szCs w:val="20"/>
              </w:rPr>
              <w:t xml:space="preserve">a. </w:t>
            </w:r>
            <w:r>
              <w:rPr>
                <w:rFonts w:cs="Arial"/>
                <w:color w:val="000000"/>
                <w:sz w:val="20"/>
                <w:szCs w:val="20"/>
              </w:rPr>
              <w:t xml:space="preserve"> </w:t>
            </w:r>
            <w:r w:rsidRPr="00E00D9B">
              <w:rPr>
                <w:rFonts w:cs="Arial"/>
                <w:color w:val="000000"/>
                <w:sz w:val="20"/>
                <w:szCs w:val="20"/>
              </w:rPr>
              <w:t xml:space="preserve">Criteria met: </w:t>
            </w:r>
          </w:p>
        </w:tc>
      </w:tr>
      <w:tr w:rsidR="002400AA" w:rsidRPr="00E00D9B" w:rsidTr="00E00D9B">
        <w:trPr>
          <w:trHeight w:val="247"/>
        </w:trPr>
        <w:tc>
          <w:tcPr>
            <w:tcW w:w="1430" w:type="dxa"/>
            <w:vMerge/>
            <w:tcBorders>
              <w:left w:val="single" w:sz="6" w:space="0" w:color="auto"/>
              <w:right w:val="single" w:sz="6" w:space="0" w:color="auto"/>
            </w:tcBorders>
          </w:tcPr>
          <w:p w:rsidR="002400AA" w:rsidRPr="00E00D9B" w:rsidRDefault="002400AA" w:rsidP="00E00D9B">
            <w:pPr>
              <w:autoSpaceDE w:val="0"/>
              <w:autoSpaceDN w:val="0"/>
              <w:adjustRightInd w:val="0"/>
              <w:spacing w:after="0" w:line="240" w:lineRule="auto"/>
              <w:jc w:val="center"/>
              <w:rPr>
                <w:rFonts w:cs="Arial"/>
                <w:color w:val="000000"/>
                <w:sz w:val="20"/>
                <w:szCs w:val="20"/>
              </w:rPr>
            </w:pPr>
          </w:p>
        </w:tc>
        <w:tc>
          <w:tcPr>
            <w:tcW w:w="5390" w:type="dxa"/>
            <w:vMerge/>
            <w:tcBorders>
              <w:left w:val="single" w:sz="6" w:space="0" w:color="auto"/>
              <w:right w:val="single" w:sz="6" w:space="0" w:color="auto"/>
            </w:tcBorders>
          </w:tcPr>
          <w:p w:rsidR="002400AA" w:rsidRPr="00E00D9B" w:rsidRDefault="002400AA" w:rsidP="00E00D9B">
            <w:pPr>
              <w:autoSpaceDE w:val="0"/>
              <w:autoSpaceDN w:val="0"/>
              <w:adjustRightInd w:val="0"/>
              <w:spacing w:after="0" w:line="240" w:lineRule="auto"/>
              <w:rPr>
                <w:rFonts w:cs="Arial"/>
                <w:color w:val="000000"/>
                <w:sz w:val="20"/>
                <w:szCs w:val="20"/>
              </w:rPr>
            </w:pPr>
          </w:p>
        </w:tc>
        <w:tc>
          <w:tcPr>
            <w:tcW w:w="7480" w:type="dxa"/>
            <w:gridSpan w:val="2"/>
            <w:tcBorders>
              <w:top w:val="single" w:sz="2" w:space="0" w:color="000000"/>
              <w:left w:val="single" w:sz="6" w:space="0" w:color="auto"/>
              <w:bottom w:val="single" w:sz="2" w:space="0" w:color="000000"/>
              <w:right w:val="single" w:sz="6" w:space="0" w:color="auto"/>
            </w:tcBorders>
          </w:tcPr>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 xml:space="preserve">b. </w:t>
            </w:r>
            <w:r>
              <w:rPr>
                <w:rFonts w:cs="Arial"/>
                <w:color w:val="000000"/>
                <w:sz w:val="20"/>
                <w:szCs w:val="20"/>
              </w:rPr>
              <w:t xml:space="preserve"> </w:t>
            </w:r>
            <w:r w:rsidRPr="00E00D9B">
              <w:rPr>
                <w:rFonts w:cs="Arial"/>
                <w:color w:val="000000"/>
                <w:sz w:val="20"/>
                <w:szCs w:val="20"/>
              </w:rPr>
              <w:t xml:space="preserve">Criteria met </w:t>
            </w:r>
          </w:p>
        </w:tc>
      </w:tr>
      <w:tr w:rsidR="002400AA" w:rsidRPr="00E00D9B" w:rsidTr="00E00D9B">
        <w:trPr>
          <w:trHeight w:val="247"/>
        </w:trPr>
        <w:tc>
          <w:tcPr>
            <w:tcW w:w="1430" w:type="dxa"/>
            <w:vMerge/>
            <w:tcBorders>
              <w:left w:val="single" w:sz="6" w:space="0" w:color="auto"/>
              <w:bottom w:val="single" w:sz="2" w:space="0" w:color="000000"/>
              <w:right w:val="single" w:sz="6" w:space="0" w:color="auto"/>
            </w:tcBorders>
          </w:tcPr>
          <w:p w:rsidR="002400AA" w:rsidRPr="00E00D9B" w:rsidRDefault="002400AA" w:rsidP="00E00D9B">
            <w:pPr>
              <w:autoSpaceDE w:val="0"/>
              <w:autoSpaceDN w:val="0"/>
              <w:adjustRightInd w:val="0"/>
              <w:spacing w:after="0" w:line="240" w:lineRule="auto"/>
              <w:jc w:val="center"/>
              <w:rPr>
                <w:rFonts w:cs="Arial"/>
                <w:color w:val="000000"/>
                <w:sz w:val="20"/>
                <w:szCs w:val="20"/>
              </w:rPr>
            </w:pPr>
          </w:p>
        </w:tc>
        <w:tc>
          <w:tcPr>
            <w:tcW w:w="5390" w:type="dxa"/>
            <w:vMerge/>
            <w:tcBorders>
              <w:left w:val="single" w:sz="6" w:space="0" w:color="auto"/>
              <w:bottom w:val="single" w:sz="2" w:space="0" w:color="000000"/>
              <w:right w:val="single" w:sz="6" w:space="0" w:color="auto"/>
            </w:tcBorders>
          </w:tcPr>
          <w:p w:rsidR="002400AA" w:rsidRPr="00E00D9B" w:rsidRDefault="002400AA" w:rsidP="00E00D9B">
            <w:pPr>
              <w:autoSpaceDE w:val="0"/>
              <w:autoSpaceDN w:val="0"/>
              <w:adjustRightInd w:val="0"/>
              <w:spacing w:after="0" w:line="240" w:lineRule="auto"/>
              <w:rPr>
                <w:rFonts w:cs="Arial"/>
                <w:color w:val="000000"/>
                <w:sz w:val="20"/>
                <w:szCs w:val="20"/>
              </w:rPr>
            </w:pPr>
          </w:p>
        </w:tc>
        <w:tc>
          <w:tcPr>
            <w:tcW w:w="7480" w:type="dxa"/>
            <w:gridSpan w:val="2"/>
            <w:tcBorders>
              <w:top w:val="single" w:sz="2" w:space="0" w:color="000000"/>
              <w:left w:val="single" w:sz="6" w:space="0" w:color="auto"/>
              <w:bottom w:val="single" w:sz="2" w:space="0" w:color="000000"/>
              <w:right w:val="single" w:sz="6" w:space="0" w:color="auto"/>
            </w:tcBorders>
          </w:tcPr>
          <w:p w:rsidR="002400AA" w:rsidRPr="00E00D9B" w:rsidRDefault="002400AA" w:rsidP="00E00D9B">
            <w:pPr>
              <w:autoSpaceDE w:val="0"/>
              <w:autoSpaceDN w:val="0"/>
              <w:adjustRightInd w:val="0"/>
              <w:spacing w:after="0" w:line="240" w:lineRule="auto"/>
              <w:rPr>
                <w:rFonts w:cs="Arial"/>
                <w:color w:val="000000"/>
                <w:sz w:val="20"/>
                <w:szCs w:val="20"/>
              </w:rPr>
            </w:pPr>
            <w:r w:rsidRPr="00E00D9B">
              <w:rPr>
                <w:rFonts w:cs="Arial"/>
                <w:color w:val="000000"/>
                <w:sz w:val="20"/>
                <w:szCs w:val="20"/>
              </w:rPr>
              <w:t xml:space="preserve">c. </w:t>
            </w:r>
            <w:r>
              <w:rPr>
                <w:rFonts w:cs="Arial"/>
                <w:color w:val="000000"/>
                <w:sz w:val="20"/>
                <w:szCs w:val="20"/>
              </w:rPr>
              <w:t xml:space="preserve"> </w:t>
            </w:r>
            <w:r w:rsidRPr="00E00D9B">
              <w:rPr>
                <w:rFonts w:cs="Arial"/>
                <w:color w:val="000000"/>
                <w:sz w:val="20"/>
                <w:szCs w:val="20"/>
              </w:rPr>
              <w:t>Criteria met</w:t>
            </w:r>
          </w:p>
        </w:tc>
      </w:tr>
    </w:tbl>
    <w:p w:rsidR="002400AA" w:rsidRDefault="002400AA" w:rsidP="000623FE">
      <w:pPr>
        <w:pStyle w:val="Title"/>
        <w:jc w:val="both"/>
        <w:rPr>
          <w:rFonts w:ascii="Cambria" w:hAnsi="Cambria"/>
          <w:b w:val="0"/>
          <w:sz w:val="24"/>
        </w:rPr>
      </w:pPr>
    </w:p>
    <w:p w:rsidR="00D70B89" w:rsidRDefault="002400AA" w:rsidP="00E00D9B">
      <w:pPr>
        <w:pStyle w:val="Title"/>
        <w:jc w:val="both"/>
        <w:rPr>
          <w:rFonts w:ascii="Cambria" w:hAnsi="Cambria"/>
          <w:b w:val="0"/>
          <w:sz w:val="24"/>
        </w:rPr>
      </w:pPr>
      <w:r>
        <w:rPr>
          <w:rFonts w:ascii="Cambria" w:hAnsi="Cambria"/>
          <w:b w:val="0"/>
          <w:sz w:val="24"/>
        </w:rPr>
        <w:br w:type="page"/>
      </w:r>
    </w:p>
    <w:p w:rsidR="002400AA" w:rsidRDefault="002400AA" w:rsidP="00E00D9B">
      <w:pPr>
        <w:pStyle w:val="Title"/>
        <w:jc w:val="both"/>
        <w:rPr>
          <w:rFonts w:ascii="Cambria" w:hAnsi="Cambria"/>
          <w:sz w:val="28"/>
          <w:szCs w:val="28"/>
        </w:rPr>
      </w:pPr>
      <w:r w:rsidRPr="00E00D9B">
        <w:rPr>
          <w:rFonts w:ascii="Cambria" w:hAnsi="Cambria"/>
          <w:sz w:val="28"/>
          <w:szCs w:val="28"/>
        </w:rPr>
        <w:lastRenderedPageBreak/>
        <w:t>Standard V: RESOURCES</w:t>
      </w:r>
    </w:p>
    <w:p w:rsidR="002400AA" w:rsidRPr="00E00D9B" w:rsidRDefault="002400AA" w:rsidP="00E00D9B">
      <w:pPr>
        <w:pStyle w:val="Title"/>
        <w:jc w:val="both"/>
        <w:rPr>
          <w:rFonts w:ascii="Cambria" w:hAnsi="Cambria"/>
          <w:sz w:val="28"/>
          <w:szCs w:val="28"/>
        </w:rPr>
      </w:pPr>
      <w:r w:rsidRPr="00E00D9B">
        <w:rPr>
          <w:rFonts w:ascii="Cambria" w:hAnsi="Cambria"/>
          <w:sz w:val="28"/>
          <w:szCs w:val="28"/>
        </w:rPr>
        <w:tab/>
      </w:r>
      <w:r w:rsidRPr="00E00D9B">
        <w:rPr>
          <w:rFonts w:ascii="Cambria" w:hAnsi="Cambria"/>
          <w:sz w:val="28"/>
          <w:szCs w:val="28"/>
        </w:rPr>
        <w:tab/>
      </w:r>
      <w:r w:rsidRPr="00E00D9B">
        <w:rPr>
          <w:rFonts w:ascii="Cambria" w:hAnsi="Cambria"/>
          <w:sz w:val="28"/>
          <w:szCs w:val="28"/>
        </w:rPr>
        <w:tab/>
      </w:r>
      <w:r w:rsidRPr="00E00D9B">
        <w:rPr>
          <w:rFonts w:ascii="Cambria" w:hAnsi="Cambria"/>
          <w:sz w:val="28"/>
          <w:szCs w:val="28"/>
        </w:rPr>
        <w:tab/>
      </w:r>
      <w:r w:rsidRPr="00E00D9B">
        <w:rPr>
          <w:rFonts w:ascii="Cambria" w:hAnsi="Cambria"/>
          <w:sz w:val="28"/>
          <w:szCs w:val="28"/>
        </w:rPr>
        <w:tab/>
      </w:r>
      <w:r w:rsidRPr="00E00D9B">
        <w:rPr>
          <w:rFonts w:ascii="Cambria" w:hAnsi="Cambria"/>
          <w:sz w:val="28"/>
          <w:szCs w:val="28"/>
        </w:rPr>
        <w:tab/>
      </w:r>
      <w:r w:rsidRPr="00E00D9B">
        <w:rPr>
          <w:rFonts w:ascii="Cambria" w:hAnsi="Cambria"/>
          <w:sz w:val="28"/>
          <w:szCs w:val="28"/>
        </w:rPr>
        <w:tab/>
      </w:r>
    </w:p>
    <w:p w:rsidR="002400AA" w:rsidRPr="00E00D9B" w:rsidRDefault="002400AA" w:rsidP="00E00D9B">
      <w:pPr>
        <w:pStyle w:val="Title"/>
        <w:jc w:val="both"/>
        <w:rPr>
          <w:rFonts w:ascii="Cambria" w:hAnsi="Cambria"/>
          <w:b w:val="0"/>
          <w:sz w:val="24"/>
        </w:rPr>
      </w:pPr>
      <w:r w:rsidRPr="00E00D9B">
        <w:rPr>
          <w:rFonts w:ascii="Cambria" w:hAnsi="Cambria"/>
          <w:b w:val="0"/>
          <w:sz w:val="24"/>
          <w:u w:val="single"/>
        </w:rPr>
        <w:t>Standard V</w:t>
      </w:r>
      <w:r w:rsidRPr="00E00D9B">
        <w:rPr>
          <w:rFonts w:ascii="Cambria" w:hAnsi="Cambria"/>
          <w:b w:val="0"/>
          <w:sz w:val="24"/>
        </w:rPr>
        <w:t>: Fiscal, physical, and lear</w:t>
      </w:r>
      <w:r>
        <w:rPr>
          <w:rFonts w:ascii="Cambria" w:hAnsi="Cambria"/>
          <w:b w:val="0"/>
          <w:sz w:val="24"/>
        </w:rPr>
        <w:t>ning resources promote the achie</w:t>
      </w:r>
      <w:r w:rsidRPr="00E00D9B">
        <w:rPr>
          <w:rFonts w:ascii="Cambria" w:hAnsi="Cambria"/>
          <w:b w:val="0"/>
          <w:sz w:val="24"/>
        </w:rPr>
        <w:t xml:space="preserve">vement of the goals and outcomes of the nursing education unit. </w:t>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p>
    <w:p w:rsidR="002400AA" w:rsidRPr="00E00D9B" w:rsidRDefault="002400AA" w:rsidP="00E00D9B">
      <w:pPr>
        <w:pStyle w:val="Title"/>
        <w:jc w:val="both"/>
        <w:rPr>
          <w:rFonts w:ascii="Cambria" w:hAnsi="Cambria"/>
          <w:b w:val="0"/>
          <w:sz w:val="24"/>
        </w:rPr>
      </w:pP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p>
    <w:p w:rsidR="002400AA" w:rsidRDefault="002400AA" w:rsidP="00E00D9B">
      <w:pPr>
        <w:pStyle w:val="Title"/>
        <w:jc w:val="both"/>
        <w:rPr>
          <w:rFonts w:ascii="Cambria" w:hAnsi="Cambria"/>
          <w:b w:val="0"/>
          <w:sz w:val="24"/>
        </w:rPr>
      </w:pPr>
      <w:r w:rsidRPr="00E00D9B">
        <w:rPr>
          <w:rFonts w:ascii="Cambria" w:hAnsi="Cambria"/>
          <w:b w:val="0"/>
          <w:sz w:val="24"/>
          <w:u w:val="single"/>
        </w:rPr>
        <w:t>Criterion 5.3</w:t>
      </w:r>
      <w:r w:rsidRPr="00E00D9B">
        <w:rPr>
          <w:rFonts w:ascii="Cambria" w:hAnsi="Cambria"/>
          <w:b w:val="0"/>
          <w:sz w:val="24"/>
        </w:rPr>
        <w:t>: Learning resources and technology are selected by the faculty and are comprehensive, current, and accessible to faculty and students.</w:t>
      </w:r>
      <w:r w:rsidRPr="00E00D9B">
        <w:rPr>
          <w:rFonts w:ascii="Cambria" w:hAnsi="Cambria"/>
          <w:b w:val="0"/>
          <w:sz w:val="24"/>
        </w:rPr>
        <w:tab/>
      </w:r>
      <w:r>
        <w:rPr>
          <w:rFonts w:ascii="Cambria" w:hAnsi="Cambria"/>
          <w:b w:val="0"/>
          <w:sz w:val="24"/>
        </w:rPr>
        <w:t xml:space="preserve">  </w:t>
      </w:r>
      <w:r w:rsidRPr="00E00D9B">
        <w:rPr>
          <w:rFonts w:ascii="Cambria" w:hAnsi="Cambria"/>
          <w:b w:val="0"/>
          <w:sz w:val="24"/>
        </w:rPr>
        <w:t>CA BRN Approval Rules and Regulations (Section 3: Sufficiency of Resources): Title 16 CA Code of Regulations: Section 1424(d)</w:t>
      </w:r>
      <w:r>
        <w:rPr>
          <w:rFonts w:ascii="Cambria" w:hAnsi="Cambria"/>
          <w:b w:val="0"/>
          <w:sz w:val="24"/>
        </w:rPr>
        <w:t>.</w:t>
      </w:r>
    </w:p>
    <w:p w:rsidR="002400AA" w:rsidRDefault="002400AA" w:rsidP="00E00D9B">
      <w:pPr>
        <w:pStyle w:val="Title"/>
        <w:jc w:val="both"/>
        <w:rPr>
          <w:rFonts w:ascii="Cambria" w:hAnsi="Cambria"/>
          <w:b w:val="0"/>
          <w:sz w:val="24"/>
        </w:rPr>
      </w:pPr>
    </w:p>
    <w:p w:rsidR="002400AA" w:rsidRDefault="002400AA" w:rsidP="00E00D9B">
      <w:pPr>
        <w:pStyle w:val="Title"/>
        <w:jc w:val="both"/>
        <w:rPr>
          <w:rFonts w:ascii="Cambria" w:hAnsi="Cambria"/>
          <w:b w:val="0"/>
          <w:sz w:val="24"/>
        </w:rPr>
      </w:pPr>
      <w:r w:rsidRPr="00E00D9B">
        <w:rPr>
          <w:rFonts w:ascii="Cambria" w:hAnsi="Cambria"/>
          <w:b w:val="0"/>
          <w:sz w:val="24"/>
          <w:u w:val="single"/>
        </w:rPr>
        <w:t>Operational Definition</w:t>
      </w:r>
      <w:r w:rsidRPr="00E00D9B">
        <w:rPr>
          <w:rFonts w:ascii="Cambria" w:hAnsi="Cambria"/>
          <w:b w:val="0"/>
          <w:sz w:val="24"/>
        </w:rPr>
        <w:t>: Learning resources within the nursing program and college are comp</w:t>
      </w:r>
      <w:r>
        <w:rPr>
          <w:rFonts w:ascii="Cambria" w:hAnsi="Cambria"/>
          <w:b w:val="0"/>
          <w:sz w:val="24"/>
        </w:rPr>
        <w:t>r</w:t>
      </w:r>
      <w:r w:rsidRPr="00E00D9B">
        <w:rPr>
          <w:rFonts w:ascii="Cambria" w:hAnsi="Cambria"/>
          <w:b w:val="0"/>
          <w:sz w:val="24"/>
        </w:rPr>
        <w:t xml:space="preserve">ehensive, current, accessible and </w:t>
      </w:r>
      <w:r>
        <w:rPr>
          <w:rFonts w:ascii="Cambria" w:hAnsi="Cambria"/>
          <w:b w:val="0"/>
          <w:sz w:val="24"/>
        </w:rPr>
        <w:t xml:space="preserve">developed with faculty input. </w:t>
      </w:r>
    </w:p>
    <w:p w:rsidR="002400AA" w:rsidRPr="00E00D9B" w:rsidRDefault="002400AA" w:rsidP="00E00D9B">
      <w:pPr>
        <w:pStyle w:val="Title"/>
        <w:jc w:val="both"/>
        <w:rPr>
          <w:rFonts w:ascii="Cambria" w:hAnsi="Cambria"/>
          <w:b w:val="0"/>
          <w:sz w:val="24"/>
        </w:rPr>
      </w:pP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r w:rsidRPr="00E00D9B">
        <w:rPr>
          <w:rFonts w:ascii="Cambria" w:hAnsi="Cambria"/>
          <w:b w:val="0"/>
          <w:sz w:val="24"/>
        </w:rPr>
        <w:tab/>
      </w:r>
    </w:p>
    <w:p w:rsidR="002400AA" w:rsidRDefault="002400AA" w:rsidP="00E00D9B">
      <w:pPr>
        <w:pStyle w:val="Title"/>
        <w:jc w:val="both"/>
        <w:rPr>
          <w:rFonts w:ascii="Cambria" w:hAnsi="Cambria"/>
          <w:b w:val="0"/>
          <w:sz w:val="24"/>
        </w:rPr>
      </w:pPr>
      <w:r w:rsidRPr="00E00D9B">
        <w:rPr>
          <w:rFonts w:ascii="Cambria" w:hAnsi="Cambria"/>
          <w:b w:val="0"/>
          <w:sz w:val="24"/>
        </w:rPr>
        <w:t>(Note: Assessment documented in minutes for Program Review, Faculty Meetings).</w:t>
      </w:r>
      <w:r w:rsidRPr="00E00D9B">
        <w:rPr>
          <w:rFonts w:ascii="Cambria" w:hAnsi="Cambria"/>
          <w:b w:val="0"/>
          <w:sz w:val="24"/>
        </w:rPr>
        <w:tab/>
      </w:r>
    </w:p>
    <w:p w:rsidR="002400AA" w:rsidRDefault="002400AA" w:rsidP="00E00D9B">
      <w:pPr>
        <w:pStyle w:val="Title"/>
        <w:jc w:val="both"/>
        <w:rPr>
          <w:rFonts w:ascii="Cambria" w:hAnsi="Cambria"/>
          <w:b w:val="0"/>
          <w:sz w:val="24"/>
        </w:rPr>
      </w:pPr>
    </w:p>
    <w:tbl>
      <w:tblPr>
        <w:tblW w:w="14300" w:type="dxa"/>
        <w:tblInd w:w="-552" w:type="dxa"/>
        <w:tblLayout w:type="fixed"/>
        <w:tblLook w:val="0000"/>
      </w:tblPr>
      <w:tblGrid>
        <w:gridCol w:w="1430"/>
        <w:gridCol w:w="5390"/>
        <w:gridCol w:w="4070"/>
        <w:gridCol w:w="3410"/>
      </w:tblGrid>
      <w:tr w:rsidR="002400AA" w:rsidRPr="00E00D9B" w:rsidTr="00701464">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701464">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Criteria</w:t>
            </w:r>
          </w:p>
        </w:tc>
        <w:tc>
          <w:tcPr>
            <w:tcW w:w="5390"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701464">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Performance Indicators and Outcome Criteria</w:t>
            </w:r>
          </w:p>
        </w:tc>
        <w:tc>
          <w:tcPr>
            <w:tcW w:w="4070"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701464">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Assessment Methods</w:t>
            </w:r>
          </w:p>
        </w:tc>
        <w:tc>
          <w:tcPr>
            <w:tcW w:w="3410"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701464">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Time Frame</w:t>
            </w:r>
          </w:p>
        </w:tc>
      </w:tr>
      <w:tr w:rsidR="002400AA" w:rsidRPr="00E00D9B" w:rsidTr="00701464">
        <w:trPr>
          <w:trHeight w:val="543"/>
        </w:trPr>
        <w:tc>
          <w:tcPr>
            <w:tcW w:w="143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jc w:val="center"/>
              <w:rPr>
                <w:rFonts w:cs="Arial"/>
                <w:color w:val="000000"/>
                <w:sz w:val="20"/>
                <w:szCs w:val="20"/>
              </w:rPr>
            </w:pPr>
            <w:r w:rsidRPr="00701464">
              <w:rPr>
                <w:rFonts w:cs="Arial"/>
                <w:color w:val="000000"/>
                <w:sz w:val="20"/>
                <w:szCs w:val="20"/>
              </w:rPr>
              <w:t>a</w:t>
            </w:r>
          </w:p>
        </w:tc>
        <w:tc>
          <w:tcPr>
            <w:tcW w:w="539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u w:val="single"/>
              </w:rPr>
              <w:t>&gt;</w:t>
            </w:r>
            <w:r w:rsidRPr="00701464">
              <w:rPr>
                <w:rFonts w:cs="Arial"/>
                <w:color w:val="000000"/>
                <w:sz w:val="20"/>
                <w:szCs w:val="20"/>
              </w:rPr>
              <w:t>90.0% faculty/dean/staff satisfied that learning</w:t>
            </w:r>
          </w:p>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resources are comprehensive, current, accessible</w:t>
            </w:r>
          </w:p>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and developed with faculty input</w:t>
            </w:r>
          </w:p>
        </w:tc>
        <w:tc>
          <w:tcPr>
            <w:tcW w:w="407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Faculty/Dean/Staff Satisfaction Survey</w:t>
            </w:r>
          </w:p>
        </w:tc>
        <w:tc>
          <w:tcPr>
            <w:tcW w:w="341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Annual</w:t>
            </w:r>
          </w:p>
        </w:tc>
      </w:tr>
      <w:tr w:rsidR="002400AA" w:rsidRPr="00E00D9B" w:rsidTr="00701464">
        <w:trPr>
          <w:trHeight w:val="327"/>
        </w:trPr>
        <w:tc>
          <w:tcPr>
            <w:tcW w:w="143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jc w:val="center"/>
              <w:rPr>
                <w:rFonts w:cs="Arial"/>
                <w:color w:val="000000"/>
                <w:sz w:val="20"/>
                <w:szCs w:val="20"/>
              </w:rPr>
            </w:pPr>
            <w:r w:rsidRPr="00701464">
              <w:rPr>
                <w:rFonts w:cs="Arial"/>
                <w:color w:val="000000"/>
                <w:sz w:val="20"/>
                <w:szCs w:val="20"/>
              </w:rPr>
              <w:t>b</w:t>
            </w:r>
          </w:p>
        </w:tc>
        <w:tc>
          <w:tcPr>
            <w:tcW w:w="539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u w:val="single"/>
              </w:rPr>
              <w:t>&gt;</w:t>
            </w:r>
            <w:r w:rsidRPr="00701464">
              <w:rPr>
                <w:rFonts w:cs="Arial"/>
                <w:color w:val="000000"/>
                <w:sz w:val="20"/>
                <w:szCs w:val="20"/>
              </w:rPr>
              <w:t>90.0% graduating students satisfied that learning</w:t>
            </w:r>
          </w:p>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resources are comprehensive, current, accessible</w:t>
            </w:r>
          </w:p>
        </w:tc>
        <w:tc>
          <w:tcPr>
            <w:tcW w:w="407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Graduating Student Survey</w:t>
            </w:r>
          </w:p>
        </w:tc>
        <w:tc>
          <w:tcPr>
            <w:tcW w:w="341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Annual</w:t>
            </w:r>
          </w:p>
        </w:tc>
      </w:tr>
      <w:tr w:rsidR="002400AA" w:rsidRPr="00E00D9B" w:rsidTr="00701464">
        <w:trPr>
          <w:trHeight w:val="525"/>
        </w:trPr>
        <w:tc>
          <w:tcPr>
            <w:tcW w:w="143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jc w:val="center"/>
              <w:rPr>
                <w:rFonts w:cs="Arial"/>
                <w:color w:val="000000"/>
                <w:sz w:val="20"/>
                <w:szCs w:val="20"/>
              </w:rPr>
            </w:pPr>
            <w:r w:rsidRPr="00701464">
              <w:rPr>
                <w:rFonts w:cs="Arial"/>
                <w:color w:val="000000"/>
                <w:sz w:val="20"/>
                <w:szCs w:val="20"/>
              </w:rPr>
              <w:t>c</w:t>
            </w:r>
          </w:p>
        </w:tc>
        <w:tc>
          <w:tcPr>
            <w:tcW w:w="539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 xml:space="preserve">100.0% compliance with NLNAC/CA BRN </w:t>
            </w:r>
          </w:p>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Accreditation/Approval Standards</w:t>
            </w:r>
          </w:p>
        </w:tc>
        <w:tc>
          <w:tcPr>
            <w:tcW w:w="407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NLNAC/CA BRN Accreditation/Approval Standards</w:t>
            </w:r>
          </w:p>
        </w:tc>
        <w:tc>
          <w:tcPr>
            <w:tcW w:w="3410" w:type="dxa"/>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Annual/Self-Studies: CA BRN</w:t>
            </w:r>
          </w:p>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Spring 2013; NLNAC Spring 2013</w:t>
            </w:r>
          </w:p>
        </w:tc>
      </w:tr>
      <w:tr w:rsidR="002400AA" w:rsidRPr="00E00D9B" w:rsidTr="0016367C">
        <w:trPr>
          <w:trHeight w:val="247"/>
        </w:trPr>
        <w:tc>
          <w:tcPr>
            <w:tcW w:w="1430"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701464">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Criteria</w:t>
            </w:r>
          </w:p>
        </w:tc>
        <w:tc>
          <w:tcPr>
            <w:tcW w:w="5390"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701464">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Responsibility</w:t>
            </w:r>
          </w:p>
        </w:tc>
        <w:tc>
          <w:tcPr>
            <w:tcW w:w="7480"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701464">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Level of Achievement/Action</w:t>
            </w:r>
          </w:p>
        </w:tc>
      </w:tr>
      <w:tr w:rsidR="002400AA" w:rsidRPr="00E00D9B" w:rsidTr="00701464">
        <w:trPr>
          <w:trHeight w:val="247"/>
        </w:trPr>
        <w:tc>
          <w:tcPr>
            <w:tcW w:w="1430" w:type="dxa"/>
            <w:vMerge w:val="restart"/>
            <w:tcBorders>
              <w:top w:val="single" w:sz="6" w:space="0" w:color="auto"/>
              <w:left w:val="single" w:sz="6" w:space="0" w:color="auto"/>
              <w:right w:val="single" w:sz="6" w:space="0" w:color="auto"/>
            </w:tcBorders>
            <w:shd w:val="solid" w:color="FFFFFF" w:fill="auto"/>
          </w:tcPr>
          <w:p w:rsidR="002400AA" w:rsidRPr="00701464" w:rsidRDefault="002400AA" w:rsidP="00701464">
            <w:pPr>
              <w:autoSpaceDE w:val="0"/>
              <w:autoSpaceDN w:val="0"/>
              <w:adjustRightInd w:val="0"/>
              <w:spacing w:after="0" w:line="240" w:lineRule="auto"/>
              <w:jc w:val="center"/>
              <w:rPr>
                <w:rFonts w:cs="Arial"/>
                <w:color w:val="000000"/>
                <w:sz w:val="20"/>
                <w:szCs w:val="20"/>
              </w:rPr>
            </w:pPr>
            <w:r w:rsidRPr="00701464">
              <w:rPr>
                <w:rFonts w:cs="Arial"/>
                <w:color w:val="000000"/>
                <w:sz w:val="20"/>
                <w:szCs w:val="20"/>
              </w:rPr>
              <w:t>a, b, c</w:t>
            </w:r>
          </w:p>
        </w:tc>
        <w:tc>
          <w:tcPr>
            <w:tcW w:w="5390" w:type="dxa"/>
            <w:vMerge w:val="restart"/>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Faculty/Dean/Administrative Assistant</w:t>
            </w:r>
          </w:p>
        </w:tc>
        <w:tc>
          <w:tcPr>
            <w:tcW w:w="7480" w:type="dxa"/>
            <w:gridSpan w:val="2"/>
            <w:tcBorders>
              <w:top w:val="single" w:sz="6" w:space="0" w:color="auto"/>
              <w:left w:val="single" w:sz="6" w:space="0" w:color="auto"/>
              <w:bottom w:val="single" w:sz="2" w:space="0" w:color="000000"/>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 xml:space="preserve">a. Criteria met </w:t>
            </w:r>
          </w:p>
        </w:tc>
      </w:tr>
      <w:tr w:rsidR="002400AA" w:rsidRPr="00E00D9B" w:rsidTr="00701464">
        <w:trPr>
          <w:trHeight w:val="247"/>
        </w:trPr>
        <w:tc>
          <w:tcPr>
            <w:tcW w:w="1430" w:type="dxa"/>
            <w:vMerge/>
            <w:tcBorders>
              <w:left w:val="single" w:sz="6" w:space="0" w:color="auto"/>
              <w:right w:val="single" w:sz="6" w:space="0" w:color="auto"/>
            </w:tcBorders>
          </w:tcPr>
          <w:p w:rsidR="002400AA" w:rsidRPr="00701464" w:rsidRDefault="002400AA" w:rsidP="00701464">
            <w:pPr>
              <w:autoSpaceDE w:val="0"/>
              <w:autoSpaceDN w:val="0"/>
              <w:adjustRightInd w:val="0"/>
              <w:spacing w:after="0" w:line="240" w:lineRule="auto"/>
              <w:jc w:val="center"/>
              <w:rPr>
                <w:rFonts w:cs="Arial"/>
                <w:color w:val="000000"/>
                <w:sz w:val="20"/>
                <w:szCs w:val="20"/>
              </w:rPr>
            </w:pPr>
          </w:p>
        </w:tc>
        <w:tc>
          <w:tcPr>
            <w:tcW w:w="5390" w:type="dxa"/>
            <w:vMerge/>
            <w:tcBorders>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p>
        </w:tc>
        <w:tc>
          <w:tcPr>
            <w:tcW w:w="7480" w:type="dxa"/>
            <w:gridSpan w:val="2"/>
            <w:tcBorders>
              <w:top w:val="single" w:sz="2" w:space="0" w:color="000000"/>
              <w:left w:val="single" w:sz="6" w:space="0" w:color="auto"/>
              <w:bottom w:val="single" w:sz="2" w:space="0" w:color="000000"/>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 xml:space="preserve">b. Criteria met </w:t>
            </w:r>
          </w:p>
        </w:tc>
      </w:tr>
      <w:tr w:rsidR="002400AA" w:rsidRPr="00E00D9B" w:rsidTr="0016367C">
        <w:trPr>
          <w:trHeight w:val="742"/>
        </w:trPr>
        <w:tc>
          <w:tcPr>
            <w:tcW w:w="1430" w:type="dxa"/>
            <w:vMerge/>
            <w:tcBorders>
              <w:left w:val="single" w:sz="6" w:space="0" w:color="auto"/>
              <w:bottom w:val="single" w:sz="4" w:space="0" w:color="auto"/>
              <w:right w:val="single" w:sz="6" w:space="0" w:color="auto"/>
            </w:tcBorders>
          </w:tcPr>
          <w:p w:rsidR="002400AA" w:rsidRPr="00701464" w:rsidRDefault="002400AA" w:rsidP="00701464">
            <w:pPr>
              <w:autoSpaceDE w:val="0"/>
              <w:autoSpaceDN w:val="0"/>
              <w:adjustRightInd w:val="0"/>
              <w:spacing w:after="0" w:line="240" w:lineRule="auto"/>
              <w:jc w:val="center"/>
              <w:rPr>
                <w:rFonts w:cs="Arial"/>
                <w:color w:val="000000"/>
                <w:sz w:val="20"/>
                <w:szCs w:val="20"/>
              </w:rPr>
            </w:pPr>
          </w:p>
        </w:tc>
        <w:tc>
          <w:tcPr>
            <w:tcW w:w="5390" w:type="dxa"/>
            <w:vMerge/>
            <w:tcBorders>
              <w:left w:val="single" w:sz="6" w:space="0" w:color="auto"/>
              <w:bottom w:val="single" w:sz="4"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p>
        </w:tc>
        <w:tc>
          <w:tcPr>
            <w:tcW w:w="7480" w:type="dxa"/>
            <w:gridSpan w:val="2"/>
            <w:tcBorders>
              <w:top w:val="single" w:sz="2" w:space="0" w:color="000000"/>
              <w:left w:val="single" w:sz="6" w:space="0" w:color="auto"/>
              <w:bottom w:val="single" w:sz="4" w:space="0" w:color="auto"/>
              <w:right w:val="single" w:sz="6" w:space="0" w:color="auto"/>
            </w:tcBorders>
          </w:tcPr>
          <w:p w:rsidR="002400AA" w:rsidRPr="00701464" w:rsidRDefault="002400AA" w:rsidP="008A0639">
            <w:pPr>
              <w:autoSpaceDE w:val="0"/>
              <w:autoSpaceDN w:val="0"/>
              <w:adjustRightInd w:val="0"/>
              <w:spacing w:after="0" w:line="240" w:lineRule="auto"/>
              <w:rPr>
                <w:rFonts w:cs="Arial"/>
                <w:color w:val="000000"/>
                <w:sz w:val="20"/>
                <w:szCs w:val="20"/>
              </w:rPr>
            </w:pPr>
            <w:r w:rsidRPr="00701464">
              <w:rPr>
                <w:rFonts w:cs="Arial"/>
                <w:color w:val="000000"/>
                <w:sz w:val="20"/>
                <w:szCs w:val="20"/>
              </w:rPr>
              <w:t xml:space="preserve">c. </w:t>
            </w:r>
            <w:r w:rsidRPr="009064D1">
              <w:rPr>
                <w:rFonts w:cs="Arial"/>
                <w:sz w:val="20"/>
                <w:szCs w:val="20"/>
              </w:rPr>
              <w:t xml:space="preserve">Criteria  met: </w:t>
            </w:r>
            <w:r w:rsidR="008A0639" w:rsidRPr="009064D1">
              <w:rPr>
                <w:rFonts w:cs="Arial"/>
                <w:sz w:val="20"/>
                <w:szCs w:val="20"/>
              </w:rPr>
              <w:t>- Song Brown grant will allow for a 10hr/week lab nurse for next 2 years</w:t>
            </w:r>
          </w:p>
        </w:tc>
      </w:tr>
    </w:tbl>
    <w:p w:rsidR="002400AA" w:rsidRDefault="002400AA" w:rsidP="00E00D9B">
      <w:pPr>
        <w:pStyle w:val="Title"/>
        <w:jc w:val="both"/>
        <w:rPr>
          <w:rFonts w:ascii="Cambria" w:hAnsi="Cambria"/>
          <w:b w:val="0"/>
          <w:sz w:val="24"/>
        </w:rPr>
      </w:pPr>
    </w:p>
    <w:p w:rsidR="00D70B89" w:rsidRDefault="002400AA" w:rsidP="00701464">
      <w:pPr>
        <w:pStyle w:val="Title"/>
        <w:jc w:val="both"/>
        <w:rPr>
          <w:rFonts w:ascii="Cambria" w:hAnsi="Cambria"/>
          <w:b w:val="0"/>
          <w:sz w:val="24"/>
        </w:rPr>
      </w:pPr>
      <w:r>
        <w:rPr>
          <w:rFonts w:ascii="Cambria" w:hAnsi="Cambria"/>
          <w:b w:val="0"/>
          <w:sz w:val="24"/>
        </w:rPr>
        <w:br w:type="page"/>
      </w:r>
    </w:p>
    <w:p w:rsidR="00D70B89" w:rsidRDefault="00D70B89" w:rsidP="00701464">
      <w:pPr>
        <w:pStyle w:val="Title"/>
        <w:jc w:val="both"/>
        <w:rPr>
          <w:rFonts w:ascii="Cambria" w:hAnsi="Cambria"/>
          <w:b w:val="0"/>
          <w:sz w:val="24"/>
        </w:rPr>
      </w:pPr>
    </w:p>
    <w:p w:rsidR="002400AA" w:rsidRPr="00701464" w:rsidRDefault="002400AA" w:rsidP="00701464">
      <w:pPr>
        <w:pStyle w:val="Title"/>
        <w:jc w:val="both"/>
        <w:rPr>
          <w:rFonts w:ascii="Cambria" w:hAnsi="Cambria"/>
          <w:sz w:val="28"/>
          <w:szCs w:val="28"/>
        </w:rPr>
      </w:pPr>
      <w:r w:rsidRPr="00701464">
        <w:rPr>
          <w:rFonts w:ascii="Cambria" w:hAnsi="Cambria"/>
          <w:sz w:val="28"/>
          <w:szCs w:val="28"/>
        </w:rPr>
        <w:t xml:space="preserve">Standard VI: </w:t>
      </w:r>
      <w:r w:rsidR="001B0376">
        <w:rPr>
          <w:rFonts w:ascii="Cambria" w:hAnsi="Cambria"/>
          <w:sz w:val="28"/>
          <w:szCs w:val="28"/>
        </w:rPr>
        <w:t>OUTCOMES</w:t>
      </w:r>
      <w:r w:rsidRPr="00701464">
        <w:rPr>
          <w:rFonts w:ascii="Cambria" w:hAnsi="Cambria"/>
          <w:sz w:val="28"/>
          <w:szCs w:val="28"/>
        </w:rPr>
        <w:tab/>
      </w:r>
      <w:r w:rsidRPr="00701464">
        <w:rPr>
          <w:rFonts w:ascii="Cambria" w:hAnsi="Cambria"/>
          <w:sz w:val="28"/>
          <w:szCs w:val="28"/>
        </w:rPr>
        <w:tab/>
      </w:r>
      <w:r w:rsidRPr="00701464">
        <w:rPr>
          <w:rFonts w:ascii="Cambria" w:hAnsi="Cambria"/>
          <w:sz w:val="28"/>
          <w:szCs w:val="28"/>
        </w:rPr>
        <w:tab/>
      </w:r>
      <w:r w:rsidRPr="00701464">
        <w:rPr>
          <w:rFonts w:ascii="Cambria" w:hAnsi="Cambria"/>
          <w:sz w:val="28"/>
          <w:szCs w:val="28"/>
        </w:rPr>
        <w:tab/>
      </w:r>
      <w:r w:rsidRPr="00701464">
        <w:rPr>
          <w:rFonts w:ascii="Cambria" w:hAnsi="Cambria"/>
          <w:sz w:val="28"/>
          <w:szCs w:val="28"/>
        </w:rPr>
        <w:tab/>
      </w:r>
      <w:r w:rsidRPr="00701464">
        <w:rPr>
          <w:rFonts w:ascii="Cambria" w:hAnsi="Cambria"/>
          <w:sz w:val="28"/>
          <w:szCs w:val="28"/>
        </w:rPr>
        <w:tab/>
      </w:r>
      <w:r w:rsidRPr="00701464">
        <w:rPr>
          <w:rFonts w:ascii="Cambria" w:hAnsi="Cambria"/>
          <w:sz w:val="28"/>
          <w:szCs w:val="28"/>
        </w:rPr>
        <w:tab/>
      </w:r>
      <w:r w:rsidRPr="00701464">
        <w:rPr>
          <w:rFonts w:ascii="Cambria" w:hAnsi="Cambria"/>
          <w:sz w:val="28"/>
          <w:szCs w:val="28"/>
        </w:rPr>
        <w:tab/>
      </w:r>
      <w:r w:rsidRPr="00701464">
        <w:rPr>
          <w:rFonts w:ascii="Cambria" w:hAnsi="Cambria"/>
          <w:sz w:val="28"/>
          <w:szCs w:val="28"/>
        </w:rPr>
        <w:tab/>
      </w:r>
      <w:r w:rsidRPr="00701464">
        <w:rPr>
          <w:rFonts w:ascii="Cambria" w:hAnsi="Cambria"/>
          <w:sz w:val="28"/>
          <w:szCs w:val="28"/>
        </w:rPr>
        <w:tab/>
      </w:r>
      <w:r w:rsidRPr="00701464">
        <w:rPr>
          <w:rFonts w:ascii="Cambria" w:hAnsi="Cambria"/>
          <w:sz w:val="28"/>
          <w:szCs w:val="28"/>
        </w:rPr>
        <w:tab/>
      </w:r>
    </w:p>
    <w:p w:rsidR="002400AA" w:rsidRPr="00701464" w:rsidRDefault="002400AA" w:rsidP="00701464">
      <w:pPr>
        <w:pStyle w:val="Title"/>
        <w:jc w:val="both"/>
        <w:rPr>
          <w:rFonts w:ascii="Cambria" w:hAnsi="Cambria"/>
          <w:b w:val="0"/>
          <w:sz w:val="24"/>
        </w:rPr>
      </w:pP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p>
    <w:p w:rsidR="002400AA" w:rsidRPr="00701464" w:rsidRDefault="002400AA" w:rsidP="00701464">
      <w:pPr>
        <w:pStyle w:val="Title"/>
        <w:jc w:val="both"/>
        <w:rPr>
          <w:rFonts w:ascii="Cambria" w:hAnsi="Cambria"/>
          <w:b w:val="0"/>
          <w:sz w:val="24"/>
        </w:rPr>
      </w:pPr>
      <w:r w:rsidRPr="00701464">
        <w:rPr>
          <w:rFonts w:ascii="Cambria" w:hAnsi="Cambria"/>
          <w:b w:val="0"/>
          <w:sz w:val="24"/>
          <w:u w:val="single"/>
        </w:rPr>
        <w:t>Standard VI</w:t>
      </w:r>
      <w:r w:rsidRPr="00701464">
        <w:rPr>
          <w:rFonts w:ascii="Cambria" w:hAnsi="Cambria"/>
          <w:b w:val="0"/>
          <w:sz w:val="24"/>
        </w:rPr>
        <w:t>: Evaluation of student learning demonstrates that graduates have achieved identified competencies consistent with the institutional mission and professional standards</w:t>
      </w:r>
      <w:r>
        <w:rPr>
          <w:rFonts w:ascii="Cambria" w:hAnsi="Cambria"/>
          <w:b w:val="0"/>
          <w:sz w:val="24"/>
        </w:rPr>
        <w:t xml:space="preserve"> </w:t>
      </w:r>
      <w:r w:rsidRPr="00701464">
        <w:rPr>
          <w:rFonts w:ascii="Cambria" w:hAnsi="Cambria"/>
          <w:b w:val="0"/>
          <w:sz w:val="24"/>
        </w:rPr>
        <w:t xml:space="preserve">and that the </w:t>
      </w:r>
      <w:r w:rsidR="001C45C0" w:rsidRPr="00701464">
        <w:rPr>
          <w:rFonts w:ascii="Cambria" w:hAnsi="Cambria"/>
          <w:b w:val="0"/>
          <w:sz w:val="24"/>
        </w:rPr>
        <w:t>outcome of the nursing education unit has</w:t>
      </w:r>
      <w:r w:rsidRPr="00701464">
        <w:rPr>
          <w:rFonts w:ascii="Cambria" w:hAnsi="Cambria"/>
          <w:b w:val="0"/>
          <w:sz w:val="24"/>
        </w:rPr>
        <w:t xml:space="preserve"> been achieved.</w:t>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p>
    <w:p w:rsidR="002400AA" w:rsidRPr="00701464" w:rsidRDefault="002400AA" w:rsidP="00701464">
      <w:pPr>
        <w:pStyle w:val="Title"/>
        <w:jc w:val="both"/>
        <w:rPr>
          <w:rFonts w:ascii="Cambria" w:hAnsi="Cambria"/>
          <w:b w:val="0"/>
          <w:sz w:val="24"/>
        </w:rPr>
      </w:pP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p>
    <w:p w:rsidR="002400AA" w:rsidRPr="00701464" w:rsidRDefault="002400AA" w:rsidP="00701464">
      <w:pPr>
        <w:pStyle w:val="Title"/>
        <w:jc w:val="both"/>
        <w:rPr>
          <w:rFonts w:ascii="Cambria" w:hAnsi="Cambria"/>
          <w:b w:val="0"/>
          <w:sz w:val="24"/>
        </w:rPr>
      </w:pPr>
      <w:r w:rsidRPr="00701464">
        <w:rPr>
          <w:rFonts w:ascii="Cambria" w:hAnsi="Cambria"/>
          <w:b w:val="0"/>
          <w:sz w:val="24"/>
          <w:u w:val="single"/>
        </w:rPr>
        <w:t>Criterion 6.1</w:t>
      </w:r>
      <w:r w:rsidRPr="00701464">
        <w:rPr>
          <w:rFonts w:ascii="Cambria" w:hAnsi="Cambria"/>
          <w:b w:val="0"/>
          <w:sz w:val="24"/>
        </w:rPr>
        <w:t>: The systematic plan for evaluation emphasizes the ongoing assessment and evaluation of the student learning and program outcomes of</w:t>
      </w:r>
      <w:r>
        <w:rPr>
          <w:rFonts w:ascii="Cambria" w:hAnsi="Cambria"/>
          <w:b w:val="0"/>
          <w:sz w:val="24"/>
        </w:rPr>
        <w:t xml:space="preserve"> the nursing education unit and </w:t>
      </w:r>
      <w:r w:rsidRPr="00701464">
        <w:rPr>
          <w:rFonts w:ascii="Cambria" w:hAnsi="Cambria"/>
          <w:b w:val="0"/>
          <w:sz w:val="24"/>
        </w:rPr>
        <w:t>NLNAC standards.</w:t>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p>
    <w:p w:rsidR="002400AA" w:rsidRDefault="002400AA" w:rsidP="00701464">
      <w:pPr>
        <w:pStyle w:val="Title"/>
        <w:jc w:val="both"/>
        <w:rPr>
          <w:rFonts w:ascii="Cambria" w:hAnsi="Cambria"/>
          <w:b w:val="0"/>
          <w:sz w:val="24"/>
        </w:rPr>
      </w:pPr>
      <w:r w:rsidRPr="00701464">
        <w:rPr>
          <w:rFonts w:ascii="Cambria" w:hAnsi="Cambria"/>
          <w:b w:val="0"/>
          <w:sz w:val="24"/>
          <w:u w:val="single"/>
        </w:rPr>
        <w:t>Criterion 6.2</w:t>
      </w:r>
      <w:r w:rsidRPr="00701464">
        <w:rPr>
          <w:rFonts w:ascii="Cambria" w:hAnsi="Cambria"/>
          <w:b w:val="0"/>
          <w:sz w:val="24"/>
        </w:rPr>
        <w:t>: Aggregated evaluation findings inform program decision-making and are used to maintain or improve student learning outcomes.</w:t>
      </w:r>
      <w:r w:rsidRPr="00701464">
        <w:rPr>
          <w:rFonts w:ascii="Cambria" w:hAnsi="Cambria"/>
          <w:b w:val="0"/>
          <w:sz w:val="24"/>
        </w:rPr>
        <w:tab/>
      </w:r>
    </w:p>
    <w:p w:rsidR="002400AA" w:rsidRDefault="002400AA" w:rsidP="00701464">
      <w:pPr>
        <w:pStyle w:val="Title"/>
        <w:jc w:val="both"/>
        <w:rPr>
          <w:rFonts w:ascii="Cambria" w:hAnsi="Cambria"/>
          <w:b w:val="0"/>
          <w:sz w:val="24"/>
        </w:rPr>
      </w:pPr>
    </w:p>
    <w:p w:rsidR="002400AA" w:rsidRPr="00701464" w:rsidRDefault="002400AA" w:rsidP="00701464">
      <w:pPr>
        <w:pStyle w:val="Title"/>
        <w:jc w:val="both"/>
        <w:rPr>
          <w:rFonts w:ascii="Cambria" w:hAnsi="Cambria"/>
          <w:b w:val="0"/>
          <w:sz w:val="24"/>
        </w:rPr>
      </w:pPr>
      <w:r w:rsidRPr="00701464">
        <w:rPr>
          <w:rFonts w:ascii="Cambria" w:hAnsi="Cambria"/>
          <w:b w:val="0"/>
          <w:sz w:val="24"/>
          <w:u w:val="single"/>
        </w:rPr>
        <w:t>Cr</w:t>
      </w:r>
      <w:r>
        <w:rPr>
          <w:rFonts w:ascii="Cambria" w:hAnsi="Cambria"/>
          <w:b w:val="0"/>
          <w:sz w:val="24"/>
          <w:u w:val="single"/>
        </w:rPr>
        <w:t>it</w:t>
      </w:r>
      <w:r w:rsidRPr="00701464">
        <w:rPr>
          <w:rFonts w:ascii="Cambria" w:hAnsi="Cambria"/>
          <w:b w:val="0"/>
          <w:sz w:val="24"/>
          <w:u w:val="single"/>
        </w:rPr>
        <w:t>erion 6.3</w:t>
      </w:r>
      <w:r w:rsidRPr="00701464">
        <w:rPr>
          <w:rFonts w:ascii="Cambria" w:hAnsi="Cambria"/>
          <w:b w:val="0"/>
          <w:sz w:val="24"/>
        </w:rPr>
        <w:t xml:space="preserve">: Evaluation findings are shared with communities of interest </w:t>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p>
    <w:p w:rsidR="002400AA" w:rsidRPr="00701464" w:rsidRDefault="002400AA" w:rsidP="00701464">
      <w:pPr>
        <w:pStyle w:val="Title"/>
        <w:jc w:val="both"/>
        <w:rPr>
          <w:rFonts w:ascii="Cambria" w:hAnsi="Cambria"/>
          <w:b w:val="0"/>
          <w:sz w:val="24"/>
        </w:rPr>
      </w:pPr>
      <w:r>
        <w:rPr>
          <w:rFonts w:ascii="Cambria" w:hAnsi="Cambria"/>
          <w:b w:val="0"/>
          <w:sz w:val="24"/>
          <w:u w:val="single"/>
        </w:rPr>
        <w:t>Crite</w:t>
      </w:r>
      <w:r w:rsidRPr="00701464">
        <w:rPr>
          <w:rFonts w:ascii="Cambria" w:hAnsi="Cambria"/>
          <w:b w:val="0"/>
          <w:sz w:val="24"/>
          <w:u w:val="single"/>
        </w:rPr>
        <w:t>rion 6.4</w:t>
      </w:r>
      <w:r>
        <w:rPr>
          <w:rFonts w:ascii="Cambria" w:hAnsi="Cambria"/>
          <w:b w:val="0"/>
          <w:sz w:val="24"/>
        </w:rPr>
        <w:t>: Graduates demonstrate achie</w:t>
      </w:r>
      <w:r w:rsidRPr="00701464">
        <w:rPr>
          <w:rFonts w:ascii="Cambria" w:hAnsi="Cambria"/>
          <w:b w:val="0"/>
          <w:sz w:val="24"/>
        </w:rPr>
        <w:t>vement of competencies appropriate to role preparation.</w:t>
      </w:r>
      <w:r>
        <w:rPr>
          <w:rFonts w:ascii="Cambria" w:hAnsi="Cambria"/>
          <w:b w:val="0"/>
          <w:sz w:val="24"/>
        </w:rPr>
        <w:t xml:space="preserve">  CA</w:t>
      </w:r>
      <w:r w:rsidRPr="00701464">
        <w:rPr>
          <w:rFonts w:ascii="Cambria" w:hAnsi="Cambria"/>
          <w:b w:val="0"/>
          <w:sz w:val="24"/>
        </w:rPr>
        <w:t xml:space="preserve"> BRN Approval Rules and Regulations (Section 2: Total Program Evaluation): Title 16 CA Code of Regulations - Sections 1424(b); 1424(b)(1); 1428(b)</w:t>
      </w:r>
      <w:r>
        <w:rPr>
          <w:rFonts w:ascii="Cambria" w:hAnsi="Cambria"/>
          <w:b w:val="0"/>
          <w:sz w:val="24"/>
        </w:rPr>
        <w:t>.</w:t>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p>
    <w:p w:rsidR="002400AA" w:rsidRPr="00701464" w:rsidRDefault="002400AA" w:rsidP="00701464">
      <w:pPr>
        <w:pStyle w:val="Title"/>
        <w:jc w:val="both"/>
        <w:rPr>
          <w:rFonts w:ascii="Cambria" w:hAnsi="Cambria"/>
          <w:b w:val="0"/>
          <w:sz w:val="24"/>
        </w:rPr>
      </w:pP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r w:rsidRPr="00701464">
        <w:rPr>
          <w:rFonts w:ascii="Cambria" w:hAnsi="Cambria"/>
          <w:b w:val="0"/>
          <w:sz w:val="24"/>
        </w:rPr>
        <w:tab/>
      </w:r>
    </w:p>
    <w:p w:rsidR="002400AA" w:rsidRDefault="002400AA" w:rsidP="00701464">
      <w:pPr>
        <w:pStyle w:val="Title"/>
        <w:jc w:val="both"/>
        <w:rPr>
          <w:rFonts w:ascii="Cambria" w:hAnsi="Cambria"/>
          <w:b w:val="0"/>
          <w:sz w:val="24"/>
        </w:rPr>
      </w:pPr>
      <w:r w:rsidRPr="00701464">
        <w:rPr>
          <w:rFonts w:ascii="Cambria" w:hAnsi="Cambria"/>
          <w:b w:val="0"/>
          <w:sz w:val="24"/>
          <w:u w:val="single"/>
        </w:rPr>
        <w:t>Operational Definition</w:t>
      </w:r>
      <w:r w:rsidRPr="00701464">
        <w:rPr>
          <w:rFonts w:ascii="Cambria" w:hAnsi="Cambria"/>
          <w:b w:val="0"/>
          <w:sz w:val="24"/>
        </w:rPr>
        <w:t>: Plan contains NLNAC/CA BRN Accreditation/Approval Standards with performance indicator</w:t>
      </w:r>
      <w:r>
        <w:rPr>
          <w:rFonts w:ascii="Cambria" w:hAnsi="Cambria"/>
          <w:b w:val="0"/>
          <w:sz w:val="24"/>
        </w:rPr>
        <w:t xml:space="preserve">s/outcome criteria, assessment </w:t>
      </w:r>
      <w:r w:rsidRPr="00701464">
        <w:rPr>
          <w:rFonts w:ascii="Cambria" w:hAnsi="Cambria"/>
          <w:b w:val="0"/>
          <w:sz w:val="24"/>
        </w:rPr>
        <w:t>methodology, time frame, responsibility and level of achievement. It contains reports on attrition and persistence rates (graduation rate),</w:t>
      </w:r>
      <w:r>
        <w:rPr>
          <w:rFonts w:ascii="Cambria" w:hAnsi="Cambria"/>
          <w:b w:val="0"/>
          <w:sz w:val="24"/>
        </w:rPr>
        <w:t xml:space="preserve"> </w:t>
      </w:r>
      <w:r w:rsidRPr="00701464">
        <w:rPr>
          <w:rFonts w:ascii="Cambria" w:hAnsi="Cambria"/>
          <w:b w:val="0"/>
          <w:sz w:val="24"/>
        </w:rPr>
        <w:t xml:space="preserve">NCLEX-RN pass rates, job placement rates and information on student, graduating student, graduate, faculty/dean/staff and employer satisfaction with program. The </w:t>
      </w:r>
      <w:r w:rsidR="008A217E" w:rsidRPr="00701464">
        <w:rPr>
          <w:rFonts w:ascii="Cambria" w:hAnsi="Cambria"/>
          <w:b w:val="0"/>
          <w:sz w:val="24"/>
        </w:rPr>
        <w:t>faculty is</w:t>
      </w:r>
      <w:r w:rsidRPr="00701464">
        <w:rPr>
          <w:rFonts w:ascii="Cambria" w:hAnsi="Cambria"/>
          <w:b w:val="0"/>
          <w:sz w:val="24"/>
        </w:rPr>
        <w:t xml:space="preserve"> currently imbedding QSEN competencies into curriculum.</w:t>
      </w:r>
    </w:p>
    <w:p w:rsidR="002400AA" w:rsidRDefault="002400AA" w:rsidP="00701464">
      <w:pPr>
        <w:pStyle w:val="Title"/>
        <w:jc w:val="both"/>
        <w:rPr>
          <w:rFonts w:ascii="Cambria" w:hAnsi="Cambria"/>
          <w:b w:val="0"/>
          <w:sz w:val="24"/>
        </w:rPr>
      </w:pPr>
    </w:p>
    <w:p w:rsidR="002400AA" w:rsidRDefault="002400AA" w:rsidP="00701464">
      <w:pPr>
        <w:pStyle w:val="Title"/>
        <w:jc w:val="both"/>
        <w:rPr>
          <w:rFonts w:ascii="Cambria" w:hAnsi="Cambria"/>
          <w:b w:val="0"/>
          <w:sz w:val="24"/>
        </w:rPr>
      </w:pPr>
      <w:r w:rsidRPr="00701464">
        <w:rPr>
          <w:rFonts w:ascii="Cambria" w:hAnsi="Cambria"/>
          <w:b w:val="0"/>
          <w:sz w:val="24"/>
        </w:rPr>
        <w:t>(Note: Assessment documented in minutes for Program Review, Faculty, Curriculum and Team Meetings.)</w:t>
      </w:r>
    </w:p>
    <w:p w:rsidR="002400AA" w:rsidRDefault="002400AA" w:rsidP="00701464">
      <w:pPr>
        <w:pStyle w:val="Title"/>
        <w:jc w:val="both"/>
        <w:rPr>
          <w:rFonts w:ascii="Cambria" w:hAnsi="Cambria"/>
          <w:b w:val="0"/>
          <w:sz w:val="24"/>
        </w:rPr>
      </w:pPr>
    </w:p>
    <w:tbl>
      <w:tblPr>
        <w:tblW w:w="13860" w:type="dxa"/>
        <w:tblInd w:w="-552" w:type="dxa"/>
        <w:tblLayout w:type="fixed"/>
        <w:tblLook w:val="0000"/>
      </w:tblPr>
      <w:tblGrid>
        <w:gridCol w:w="1456"/>
        <w:gridCol w:w="5363"/>
        <w:gridCol w:w="4071"/>
        <w:gridCol w:w="2970"/>
      </w:tblGrid>
      <w:tr w:rsidR="002400AA" w:rsidRPr="00701464" w:rsidTr="001B0376">
        <w:trPr>
          <w:trHeight w:val="211"/>
        </w:trPr>
        <w:tc>
          <w:tcPr>
            <w:tcW w:w="1456"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8738D3">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Crit</w:t>
            </w:r>
            <w:r>
              <w:rPr>
                <w:rFonts w:cs="Arial"/>
                <w:b/>
                <w:bCs/>
                <w:color w:val="000000"/>
                <w:sz w:val="20"/>
                <w:szCs w:val="20"/>
              </w:rPr>
              <w:t>eria</w:t>
            </w:r>
          </w:p>
        </w:tc>
        <w:tc>
          <w:tcPr>
            <w:tcW w:w="5363"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701464">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Performance Indicators and Outcome Criteria</w:t>
            </w:r>
          </w:p>
        </w:tc>
        <w:tc>
          <w:tcPr>
            <w:tcW w:w="4071"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701464">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Assessment Methods</w:t>
            </w:r>
          </w:p>
        </w:tc>
        <w:tc>
          <w:tcPr>
            <w:tcW w:w="2970"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701464">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Time Frame</w:t>
            </w:r>
          </w:p>
        </w:tc>
      </w:tr>
      <w:tr w:rsidR="002400AA" w:rsidRPr="00701464" w:rsidTr="001B0376">
        <w:trPr>
          <w:trHeight w:val="1002"/>
        </w:trPr>
        <w:tc>
          <w:tcPr>
            <w:tcW w:w="1456" w:type="dxa"/>
            <w:tcBorders>
              <w:top w:val="single" w:sz="6" w:space="0" w:color="auto"/>
              <w:left w:val="single" w:sz="6" w:space="0" w:color="auto"/>
              <w:bottom w:val="single" w:sz="4" w:space="0" w:color="auto"/>
              <w:right w:val="single" w:sz="6" w:space="0" w:color="auto"/>
            </w:tcBorders>
          </w:tcPr>
          <w:p w:rsidR="002400AA" w:rsidRPr="00701464" w:rsidRDefault="002400AA" w:rsidP="008738D3">
            <w:pPr>
              <w:autoSpaceDE w:val="0"/>
              <w:autoSpaceDN w:val="0"/>
              <w:adjustRightInd w:val="0"/>
              <w:spacing w:after="0" w:line="240" w:lineRule="auto"/>
              <w:jc w:val="center"/>
              <w:rPr>
                <w:rFonts w:cs="Arial"/>
                <w:color w:val="000000"/>
                <w:sz w:val="20"/>
                <w:szCs w:val="20"/>
              </w:rPr>
            </w:pPr>
            <w:r w:rsidRPr="00701464">
              <w:rPr>
                <w:rFonts w:cs="Arial"/>
                <w:color w:val="000000"/>
                <w:sz w:val="20"/>
                <w:szCs w:val="20"/>
              </w:rPr>
              <w:t>a</w:t>
            </w:r>
          </w:p>
        </w:tc>
        <w:tc>
          <w:tcPr>
            <w:tcW w:w="5363" w:type="dxa"/>
            <w:tcBorders>
              <w:top w:val="single" w:sz="6" w:space="0" w:color="auto"/>
              <w:left w:val="single" w:sz="6" w:space="0" w:color="auto"/>
              <w:bottom w:val="single" w:sz="4" w:space="0" w:color="auto"/>
              <w:right w:val="single" w:sz="6" w:space="0" w:color="auto"/>
            </w:tcBorders>
          </w:tcPr>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u w:val="single"/>
              </w:rPr>
              <w:t>&gt;</w:t>
            </w:r>
            <w:r w:rsidRPr="00701464">
              <w:rPr>
                <w:rFonts w:cs="Arial"/>
                <w:color w:val="000000"/>
                <w:sz w:val="20"/>
                <w:szCs w:val="20"/>
              </w:rPr>
              <w:t>90.0% faculty satisfied that total evaluation plan</w:t>
            </w:r>
          </w:p>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 xml:space="preserve">includes accreditation standards w/ performance </w:t>
            </w:r>
          </w:p>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indicators/outcome criteria, assessment methods,</w:t>
            </w:r>
          </w:p>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timelines, r</w:t>
            </w:r>
            <w:r>
              <w:rPr>
                <w:rFonts w:cs="Arial"/>
                <w:color w:val="000000"/>
                <w:sz w:val="20"/>
                <w:szCs w:val="20"/>
              </w:rPr>
              <w:t>esponsibility and level of achie</w:t>
            </w:r>
            <w:r w:rsidRPr="00701464">
              <w:rPr>
                <w:rFonts w:cs="Arial"/>
                <w:color w:val="000000"/>
                <w:sz w:val="20"/>
                <w:szCs w:val="20"/>
              </w:rPr>
              <w:t>v</w:t>
            </w:r>
            <w:r>
              <w:rPr>
                <w:rFonts w:cs="Arial"/>
                <w:color w:val="000000"/>
                <w:sz w:val="20"/>
                <w:szCs w:val="20"/>
              </w:rPr>
              <w:t>e</w:t>
            </w:r>
            <w:r w:rsidRPr="00701464">
              <w:rPr>
                <w:rFonts w:cs="Arial"/>
                <w:color w:val="000000"/>
                <w:sz w:val="20"/>
                <w:szCs w:val="20"/>
              </w:rPr>
              <w:t>ment</w:t>
            </w:r>
          </w:p>
        </w:tc>
        <w:tc>
          <w:tcPr>
            <w:tcW w:w="4071" w:type="dxa"/>
            <w:tcBorders>
              <w:top w:val="single" w:sz="6" w:space="0" w:color="auto"/>
              <w:left w:val="single" w:sz="6" w:space="0" w:color="auto"/>
              <w:bottom w:val="single" w:sz="4" w:space="0" w:color="auto"/>
              <w:right w:val="single" w:sz="2" w:space="0" w:color="000000"/>
            </w:tcBorders>
          </w:tcPr>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Faculty/Dean/Staff Satisfaction Survey</w:t>
            </w:r>
          </w:p>
        </w:tc>
        <w:tc>
          <w:tcPr>
            <w:tcW w:w="2970" w:type="dxa"/>
            <w:tcBorders>
              <w:top w:val="single" w:sz="6" w:space="0" w:color="auto"/>
              <w:left w:val="single" w:sz="2" w:space="0" w:color="000000"/>
              <w:bottom w:val="single" w:sz="4" w:space="0" w:color="auto"/>
              <w:right w:val="single" w:sz="6" w:space="0" w:color="auto"/>
            </w:tcBorders>
          </w:tcPr>
          <w:p w:rsidR="002400AA" w:rsidRPr="00701464" w:rsidRDefault="002400AA" w:rsidP="00F908CF">
            <w:pPr>
              <w:autoSpaceDE w:val="0"/>
              <w:autoSpaceDN w:val="0"/>
              <w:adjustRightInd w:val="0"/>
              <w:spacing w:after="0" w:line="240" w:lineRule="auto"/>
              <w:jc w:val="center"/>
              <w:rPr>
                <w:rFonts w:cs="Arial"/>
                <w:color w:val="000000"/>
                <w:sz w:val="20"/>
                <w:szCs w:val="20"/>
              </w:rPr>
            </w:pPr>
            <w:r w:rsidRPr="00701464">
              <w:rPr>
                <w:rFonts w:cs="Arial"/>
                <w:color w:val="000000"/>
                <w:sz w:val="20"/>
                <w:szCs w:val="20"/>
              </w:rPr>
              <w:t>Annual</w:t>
            </w:r>
          </w:p>
        </w:tc>
      </w:tr>
      <w:tr w:rsidR="002400AA" w:rsidRPr="00701464" w:rsidTr="001B0376">
        <w:trPr>
          <w:trHeight w:val="895"/>
        </w:trPr>
        <w:tc>
          <w:tcPr>
            <w:tcW w:w="1456" w:type="dxa"/>
            <w:tcBorders>
              <w:top w:val="single" w:sz="4" w:space="0" w:color="auto"/>
              <w:left w:val="single" w:sz="6" w:space="0" w:color="auto"/>
              <w:right w:val="single" w:sz="6" w:space="0" w:color="auto"/>
            </w:tcBorders>
          </w:tcPr>
          <w:p w:rsidR="002400AA" w:rsidRPr="00701464" w:rsidRDefault="002400AA" w:rsidP="008738D3">
            <w:pPr>
              <w:autoSpaceDE w:val="0"/>
              <w:autoSpaceDN w:val="0"/>
              <w:adjustRightInd w:val="0"/>
              <w:spacing w:after="0" w:line="240" w:lineRule="auto"/>
              <w:jc w:val="center"/>
              <w:rPr>
                <w:rFonts w:cs="Arial"/>
                <w:color w:val="000000"/>
                <w:sz w:val="20"/>
                <w:szCs w:val="20"/>
              </w:rPr>
            </w:pPr>
            <w:r w:rsidRPr="00701464">
              <w:rPr>
                <w:rFonts w:cs="Arial"/>
                <w:color w:val="000000"/>
                <w:sz w:val="20"/>
                <w:szCs w:val="20"/>
              </w:rPr>
              <w:lastRenderedPageBreak/>
              <w:t>b</w:t>
            </w:r>
          </w:p>
        </w:tc>
        <w:tc>
          <w:tcPr>
            <w:tcW w:w="5363" w:type="dxa"/>
            <w:tcBorders>
              <w:top w:val="single" w:sz="4" w:space="0" w:color="auto"/>
              <w:left w:val="single" w:sz="6" w:space="0" w:color="auto"/>
              <w:right w:val="single" w:sz="6" w:space="0" w:color="auto"/>
            </w:tcBorders>
          </w:tcPr>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u w:val="single"/>
              </w:rPr>
              <w:t>&gt;</w:t>
            </w:r>
            <w:r w:rsidRPr="00701464">
              <w:rPr>
                <w:rFonts w:cs="Arial"/>
                <w:color w:val="000000"/>
                <w:sz w:val="20"/>
                <w:szCs w:val="20"/>
              </w:rPr>
              <w:t>90.0% faculty satisfied that total evaluation plan</w:t>
            </w:r>
          </w:p>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includes attrition/persistence rates, NCLEX-RN pass rate;</w:t>
            </w:r>
          </w:p>
          <w:p w:rsidR="002400AA" w:rsidRPr="00701464" w:rsidRDefault="002400AA" w:rsidP="00B111D1">
            <w:pPr>
              <w:autoSpaceDE w:val="0"/>
              <w:autoSpaceDN w:val="0"/>
              <w:adjustRightInd w:val="0"/>
              <w:spacing w:after="0" w:line="240" w:lineRule="auto"/>
              <w:rPr>
                <w:rFonts w:cs="Arial"/>
                <w:color w:val="000000"/>
                <w:sz w:val="20"/>
                <w:szCs w:val="20"/>
              </w:rPr>
            </w:pPr>
            <w:r w:rsidRPr="00701464">
              <w:rPr>
                <w:rFonts w:cs="Arial"/>
                <w:color w:val="000000"/>
                <w:sz w:val="20"/>
                <w:szCs w:val="20"/>
              </w:rPr>
              <w:t>job placement rate; and satisfaction  surveys for faculty/staff; graduating students and</w:t>
            </w:r>
            <w:r>
              <w:rPr>
                <w:rFonts w:cs="Arial"/>
                <w:color w:val="000000"/>
                <w:sz w:val="20"/>
                <w:szCs w:val="20"/>
              </w:rPr>
              <w:t xml:space="preserve"> </w:t>
            </w:r>
            <w:r w:rsidRPr="00701464">
              <w:rPr>
                <w:rFonts w:cs="Arial"/>
                <w:color w:val="000000"/>
                <w:sz w:val="20"/>
                <w:szCs w:val="20"/>
              </w:rPr>
              <w:t>employers</w:t>
            </w:r>
          </w:p>
        </w:tc>
        <w:tc>
          <w:tcPr>
            <w:tcW w:w="4071" w:type="dxa"/>
            <w:tcBorders>
              <w:top w:val="single" w:sz="4" w:space="0" w:color="auto"/>
              <w:left w:val="single" w:sz="6" w:space="0" w:color="auto"/>
              <w:right w:val="single" w:sz="2" w:space="0" w:color="000000"/>
            </w:tcBorders>
          </w:tcPr>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Total Evaluation Plan</w:t>
            </w:r>
          </w:p>
        </w:tc>
        <w:tc>
          <w:tcPr>
            <w:tcW w:w="2970" w:type="dxa"/>
            <w:tcBorders>
              <w:top w:val="single" w:sz="4" w:space="0" w:color="auto"/>
              <w:left w:val="single" w:sz="2" w:space="0" w:color="000000"/>
              <w:right w:val="single" w:sz="6" w:space="0" w:color="auto"/>
            </w:tcBorders>
          </w:tcPr>
          <w:p w:rsidR="002400AA" w:rsidRPr="00701464" w:rsidRDefault="002400AA" w:rsidP="008738D3">
            <w:pPr>
              <w:autoSpaceDE w:val="0"/>
              <w:autoSpaceDN w:val="0"/>
              <w:adjustRightInd w:val="0"/>
              <w:spacing w:after="0" w:line="240" w:lineRule="auto"/>
              <w:rPr>
                <w:rFonts w:cs="Arial"/>
                <w:b/>
                <w:bCs/>
                <w:color w:val="000000"/>
                <w:sz w:val="20"/>
                <w:szCs w:val="20"/>
              </w:rPr>
            </w:pPr>
            <w:r w:rsidRPr="00701464">
              <w:rPr>
                <w:rFonts w:cs="Arial"/>
                <w:b/>
                <w:bCs/>
                <w:color w:val="000000"/>
                <w:sz w:val="20"/>
                <w:szCs w:val="20"/>
              </w:rPr>
              <w:t>Annual</w:t>
            </w:r>
          </w:p>
        </w:tc>
      </w:tr>
      <w:tr w:rsidR="002400AA" w:rsidRPr="00701464" w:rsidTr="008738D3">
        <w:trPr>
          <w:trHeight w:val="669"/>
        </w:trPr>
        <w:tc>
          <w:tcPr>
            <w:tcW w:w="1456" w:type="dxa"/>
            <w:tcBorders>
              <w:top w:val="single" w:sz="2" w:space="0" w:color="000000"/>
              <w:left w:val="single" w:sz="6" w:space="0" w:color="auto"/>
              <w:right w:val="single" w:sz="6" w:space="0" w:color="auto"/>
            </w:tcBorders>
          </w:tcPr>
          <w:p w:rsidR="002400AA" w:rsidRPr="00701464" w:rsidRDefault="002400AA" w:rsidP="008738D3">
            <w:pPr>
              <w:autoSpaceDE w:val="0"/>
              <w:autoSpaceDN w:val="0"/>
              <w:adjustRightInd w:val="0"/>
              <w:spacing w:after="0" w:line="240" w:lineRule="auto"/>
              <w:jc w:val="center"/>
              <w:rPr>
                <w:rFonts w:cs="Arial"/>
                <w:color w:val="000000"/>
                <w:sz w:val="20"/>
                <w:szCs w:val="20"/>
              </w:rPr>
            </w:pPr>
            <w:r w:rsidRPr="00701464">
              <w:rPr>
                <w:rFonts w:cs="Arial"/>
                <w:color w:val="000000"/>
                <w:sz w:val="20"/>
                <w:szCs w:val="20"/>
              </w:rPr>
              <w:t>c</w:t>
            </w:r>
          </w:p>
        </w:tc>
        <w:tc>
          <w:tcPr>
            <w:tcW w:w="5363" w:type="dxa"/>
            <w:tcBorders>
              <w:top w:val="single" w:sz="2" w:space="0" w:color="000000"/>
              <w:left w:val="single" w:sz="6" w:space="0" w:color="auto"/>
              <w:right w:val="single" w:sz="6" w:space="0" w:color="auto"/>
            </w:tcBorders>
          </w:tcPr>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u w:val="single"/>
              </w:rPr>
              <w:t>&gt;</w:t>
            </w:r>
            <w:r w:rsidRPr="00701464">
              <w:rPr>
                <w:rFonts w:cs="Arial"/>
                <w:color w:val="000000"/>
                <w:sz w:val="20"/>
                <w:szCs w:val="20"/>
              </w:rPr>
              <w:t>90.0% faculty satisfied that total evaluation plan</w:t>
            </w:r>
          </w:p>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is systematic and includes assessment of student</w:t>
            </w:r>
          </w:p>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academic achievement</w:t>
            </w:r>
          </w:p>
        </w:tc>
        <w:tc>
          <w:tcPr>
            <w:tcW w:w="4071" w:type="dxa"/>
            <w:tcBorders>
              <w:top w:val="single" w:sz="6" w:space="0" w:color="auto"/>
              <w:left w:val="single" w:sz="6" w:space="0" w:color="auto"/>
              <w:right w:val="nil"/>
            </w:tcBorders>
          </w:tcPr>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Total Evaluation Plan</w:t>
            </w:r>
          </w:p>
        </w:tc>
        <w:tc>
          <w:tcPr>
            <w:tcW w:w="2970" w:type="dxa"/>
            <w:tcBorders>
              <w:top w:val="single" w:sz="6" w:space="0" w:color="auto"/>
              <w:left w:val="nil"/>
              <w:right w:val="nil"/>
            </w:tcBorders>
          </w:tcPr>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Annual</w:t>
            </w:r>
          </w:p>
        </w:tc>
      </w:tr>
      <w:tr w:rsidR="002400AA" w:rsidRPr="00701464" w:rsidTr="008738D3">
        <w:trPr>
          <w:trHeight w:val="669"/>
        </w:trPr>
        <w:tc>
          <w:tcPr>
            <w:tcW w:w="1456" w:type="dxa"/>
            <w:tcBorders>
              <w:top w:val="single" w:sz="2" w:space="0" w:color="000000"/>
              <w:left w:val="single" w:sz="6" w:space="0" w:color="auto"/>
              <w:right w:val="single" w:sz="6" w:space="0" w:color="auto"/>
            </w:tcBorders>
          </w:tcPr>
          <w:p w:rsidR="002400AA" w:rsidRPr="00701464" w:rsidRDefault="002400AA" w:rsidP="008738D3">
            <w:pPr>
              <w:autoSpaceDE w:val="0"/>
              <w:autoSpaceDN w:val="0"/>
              <w:adjustRightInd w:val="0"/>
              <w:spacing w:after="0" w:line="240" w:lineRule="auto"/>
              <w:jc w:val="center"/>
              <w:rPr>
                <w:rFonts w:cs="Arial"/>
                <w:color w:val="000000"/>
                <w:sz w:val="20"/>
                <w:szCs w:val="20"/>
              </w:rPr>
            </w:pPr>
            <w:r w:rsidRPr="00701464">
              <w:rPr>
                <w:rFonts w:cs="Arial"/>
                <w:color w:val="000000"/>
                <w:sz w:val="20"/>
                <w:szCs w:val="20"/>
              </w:rPr>
              <w:t>d</w:t>
            </w:r>
          </w:p>
        </w:tc>
        <w:tc>
          <w:tcPr>
            <w:tcW w:w="5363" w:type="dxa"/>
            <w:tcBorders>
              <w:top w:val="single" w:sz="2" w:space="0" w:color="000000"/>
              <w:left w:val="single" w:sz="6" w:space="0" w:color="auto"/>
              <w:right w:val="single" w:sz="6" w:space="0" w:color="auto"/>
            </w:tcBorders>
          </w:tcPr>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100.0% compliance with NLNAC/CA BRN</w:t>
            </w:r>
          </w:p>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Accreditation/Approval Standards</w:t>
            </w:r>
          </w:p>
        </w:tc>
        <w:tc>
          <w:tcPr>
            <w:tcW w:w="4071" w:type="dxa"/>
            <w:tcBorders>
              <w:top w:val="single" w:sz="6" w:space="0" w:color="auto"/>
              <w:left w:val="single" w:sz="6" w:space="0" w:color="auto"/>
              <w:right w:val="single" w:sz="2" w:space="0" w:color="000000"/>
            </w:tcBorders>
          </w:tcPr>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NLNAC/CA BRN Accreditation/Approval</w:t>
            </w:r>
          </w:p>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Standards</w:t>
            </w:r>
          </w:p>
        </w:tc>
        <w:tc>
          <w:tcPr>
            <w:tcW w:w="2970" w:type="dxa"/>
            <w:tcBorders>
              <w:top w:val="single" w:sz="6" w:space="0" w:color="auto"/>
              <w:left w:val="single" w:sz="2" w:space="0" w:color="000000"/>
              <w:right w:val="single" w:sz="2" w:space="0" w:color="000000"/>
            </w:tcBorders>
          </w:tcPr>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Annual/Self Studies: CA BRN</w:t>
            </w:r>
          </w:p>
          <w:p w:rsidR="002400AA" w:rsidRPr="00701464" w:rsidRDefault="002400AA" w:rsidP="008738D3">
            <w:pPr>
              <w:autoSpaceDE w:val="0"/>
              <w:autoSpaceDN w:val="0"/>
              <w:adjustRightInd w:val="0"/>
              <w:spacing w:after="0" w:line="240" w:lineRule="auto"/>
              <w:rPr>
                <w:rFonts w:cs="Arial"/>
                <w:color w:val="000000"/>
                <w:sz w:val="20"/>
                <w:szCs w:val="20"/>
              </w:rPr>
            </w:pPr>
            <w:r w:rsidRPr="00701464">
              <w:rPr>
                <w:rFonts w:cs="Arial"/>
                <w:color w:val="000000"/>
                <w:sz w:val="20"/>
                <w:szCs w:val="20"/>
              </w:rPr>
              <w:t>Spring 2013; NLNAC Spring 2013</w:t>
            </w:r>
          </w:p>
        </w:tc>
      </w:tr>
      <w:tr w:rsidR="002400AA" w:rsidRPr="00701464" w:rsidTr="00E94556">
        <w:trPr>
          <w:trHeight w:val="211"/>
        </w:trPr>
        <w:tc>
          <w:tcPr>
            <w:tcW w:w="1456"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8738D3">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Crit</w:t>
            </w:r>
            <w:r>
              <w:rPr>
                <w:rFonts w:cs="Arial"/>
                <w:b/>
                <w:bCs/>
                <w:color w:val="000000"/>
                <w:sz w:val="20"/>
                <w:szCs w:val="20"/>
              </w:rPr>
              <w:t>eria</w:t>
            </w:r>
          </w:p>
        </w:tc>
        <w:tc>
          <w:tcPr>
            <w:tcW w:w="5363" w:type="dxa"/>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8738D3">
            <w:pPr>
              <w:autoSpaceDE w:val="0"/>
              <w:autoSpaceDN w:val="0"/>
              <w:adjustRightInd w:val="0"/>
              <w:spacing w:after="0" w:line="240" w:lineRule="auto"/>
              <w:jc w:val="center"/>
              <w:rPr>
                <w:rFonts w:cs="Arial"/>
                <w:b/>
                <w:bCs/>
                <w:color w:val="000000"/>
                <w:sz w:val="20"/>
                <w:szCs w:val="20"/>
              </w:rPr>
            </w:pPr>
            <w:r w:rsidRPr="00701464">
              <w:rPr>
                <w:rFonts w:cs="Arial"/>
                <w:b/>
                <w:bCs/>
                <w:color w:val="000000"/>
                <w:sz w:val="20"/>
                <w:szCs w:val="20"/>
              </w:rPr>
              <w:t>Responsibility</w:t>
            </w:r>
          </w:p>
        </w:tc>
        <w:tc>
          <w:tcPr>
            <w:tcW w:w="7041" w:type="dxa"/>
            <w:gridSpan w:val="2"/>
            <w:tcBorders>
              <w:top w:val="single" w:sz="6" w:space="0" w:color="auto"/>
              <w:left w:val="single" w:sz="6" w:space="0" w:color="auto"/>
              <w:bottom w:val="single" w:sz="6" w:space="0" w:color="auto"/>
              <w:right w:val="single" w:sz="6" w:space="0" w:color="auto"/>
            </w:tcBorders>
            <w:shd w:val="solid" w:color="C0C0C0" w:fill="auto"/>
          </w:tcPr>
          <w:p w:rsidR="002400AA" w:rsidRPr="00701464" w:rsidRDefault="002400AA" w:rsidP="008738D3">
            <w:pPr>
              <w:autoSpaceDE w:val="0"/>
              <w:autoSpaceDN w:val="0"/>
              <w:adjustRightInd w:val="0"/>
              <w:spacing w:after="0" w:line="240" w:lineRule="auto"/>
              <w:jc w:val="center"/>
              <w:rPr>
                <w:rFonts w:ascii="Arial" w:hAnsi="Arial" w:cs="Arial"/>
                <w:b/>
                <w:bCs/>
                <w:color w:val="000000"/>
                <w:sz w:val="16"/>
                <w:szCs w:val="16"/>
              </w:rPr>
            </w:pPr>
            <w:r w:rsidRPr="00701464">
              <w:rPr>
                <w:rFonts w:cs="Arial"/>
                <w:b/>
                <w:bCs/>
                <w:color w:val="000000"/>
                <w:sz w:val="20"/>
                <w:szCs w:val="20"/>
              </w:rPr>
              <w:t>Level of Achievement/Action</w:t>
            </w:r>
          </w:p>
        </w:tc>
      </w:tr>
      <w:tr w:rsidR="002400AA" w:rsidRPr="00701464" w:rsidTr="00DB1ADB">
        <w:trPr>
          <w:trHeight w:val="211"/>
        </w:trPr>
        <w:tc>
          <w:tcPr>
            <w:tcW w:w="1456" w:type="dxa"/>
            <w:vMerge w:val="restart"/>
            <w:tcBorders>
              <w:top w:val="single" w:sz="6" w:space="0" w:color="auto"/>
              <w:left w:val="single" w:sz="6" w:space="0" w:color="auto"/>
              <w:right w:val="single" w:sz="6" w:space="0" w:color="auto"/>
            </w:tcBorders>
          </w:tcPr>
          <w:p w:rsidR="002400AA" w:rsidRPr="00701464" w:rsidRDefault="002400AA" w:rsidP="008738D3">
            <w:pPr>
              <w:autoSpaceDE w:val="0"/>
              <w:autoSpaceDN w:val="0"/>
              <w:adjustRightInd w:val="0"/>
              <w:spacing w:after="0" w:line="240" w:lineRule="auto"/>
              <w:jc w:val="center"/>
              <w:rPr>
                <w:rFonts w:cs="Arial"/>
                <w:color w:val="000000"/>
                <w:sz w:val="20"/>
                <w:szCs w:val="20"/>
              </w:rPr>
            </w:pPr>
            <w:r w:rsidRPr="00701464">
              <w:rPr>
                <w:rFonts w:cs="Arial"/>
                <w:color w:val="000000"/>
                <w:sz w:val="20"/>
                <w:szCs w:val="20"/>
              </w:rPr>
              <w:t>a, b, c, d</w:t>
            </w:r>
          </w:p>
        </w:tc>
        <w:tc>
          <w:tcPr>
            <w:tcW w:w="5363" w:type="dxa"/>
            <w:vMerge w:val="restart"/>
            <w:tcBorders>
              <w:top w:val="single" w:sz="6" w:space="0" w:color="auto"/>
              <w:left w:val="single" w:sz="6" w:space="0" w:color="auto"/>
              <w:right w:val="single" w:sz="6" w:space="0" w:color="auto"/>
            </w:tcBorders>
          </w:tcPr>
          <w:p w:rsidR="002400AA" w:rsidRPr="00701464" w:rsidRDefault="002400AA" w:rsidP="00701464">
            <w:pPr>
              <w:autoSpaceDE w:val="0"/>
              <w:autoSpaceDN w:val="0"/>
              <w:adjustRightInd w:val="0"/>
              <w:spacing w:after="0" w:line="240" w:lineRule="auto"/>
              <w:rPr>
                <w:rFonts w:cs="Arial"/>
                <w:color w:val="000000"/>
                <w:sz w:val="20"/>
                <w:szCs w:val="20"/>
              </w:rPr>
            </w:pPr>
            <w:r w:rsidRPr="00701464">
              <w:rPr>
                <w:rFonts w:cs="Arial"/>
                <w:color w:val="000000"/>
                <w:sz w:val="20"/>
                <w:szCs w:val="20"/>
              </w:rPr>
              <w:t>Faculty/Dean/Administrative Assistant</w:t>
            </w:r>
          </w:p>
        </w:tc>
        <w:tc>
          <w:tcPr>
            <w:tcW w:w="7041" w:type="dxa"/>
            <w:gridSpan w:val="2"/>
            <w:tcBorders>
              <w:top w:val="single" w:sz="6" w:space="0" w:color="auto"/>
              <w:left w:val="single" w:sz="6" w:space="0" w:color="auto"/>
              <w:bottom w:val="single" w:sz="2" w:space="0" w:color="000000"/>
              <w:right w:val="single" w:sz="6" w:space="0" w:color="auto"/>
            </w:tcBorders>
          </w:tcPr>
          <w:p w:rsidR="002400AA" w:rsidRPr="00701464" w:rsidRDefault="002400AA" w:rsidP="001D39BE">
            <w:pPr>
              <w:autoSpaceDE w:val="0"/>
              <w:autoSpaceDN w:val="0"/>
              <w:adjustRightInd w:val="0"/>
              <w:spacing w:after="0" w:line="240" w:lineRule="auto"/>
              <w:rPr>
                <w:rFonts w:ascii="Arial" w:hAnsi="Arial" w:cs="Arial"/>
                <w:b/>
                <w:bCs/>
                <w:color w:val="000000"/>
                <w:sz w:val="16"/>
                <w:szCs w:val="16"/>
              </w:rPr>
            </w:pPr>
            <w:r w:rsidRPr="00701464">
              <w:rPr>
                <w:rFonts w:cs="Arial"/>
                <w:color w:val="000000"/>
                <w:sz w:val="20"/>
                <w:szCs w:val="20"/>
              </w:rPr>
              <w:t xml:space="preserve">a. </w:t>
            </w:r>
            <w:r>
              <w:rPr>
                <w:rFonts w:cs="Arial"/>
                <w:color w:val="000000"/>
                <w:sz w:val="20"/>
                <w:szCs w:val="20"/>
              </w:rPr>
              <w:t xml:space="preserve"> </w:t>
            </w:r>
            <w:r w:rsidRPr="00701464">
              <w:rPr>
                <w:rFonts w:cs="Arial"/>
                <w:color w:val="000000"/>
                <w:sz w:val="20"/>
                <w:szCs w:val="20"/>
              </w:rPr>
              <w:t>Criteria met</w:t>
            </w:r>
          </w:p>
        </w:tc>
      </w:tr>
      <w:tr w:rsidR="002400AA" w:rsidRPr="00701464" w:rsidTr="00F90554">
        <w:trPr>
          <w:trHeight w:val="211"/>
        </w:trPr>
        <w:tc>
          <w:tcPr>
            <w:tcW w:w="1456" w:type="dxa"/>
            <w:vMerge/>
            <w:tcBorders>
              <w:left w:val="single" w:sz="6" w:space="0" w:color="auto"/>
              <w:right w:val="single" w:sz="6" w:space="0" w:color="auto"/>
            </w:tcBorders>
          </w:tcPr>
          <w:p w:rsidR="002400AA" w:rsidRPr="00701464" w:rsidRDefault="002400AA" w:rsidP="008738D3">
            <w:pPr>
              <w:autoSpaceDE w:val="0"/>
              <w:autoSpaceDN w:val="0"/>
              <w:adjustRightInd w:val="0"/>
              <w:spacing w:after="0" w:line="240" w:lineRule="auto"/>
              <w:jc w:val="center"/>
              <w:rPr>
                <w:rFonts w:cs="Arial"/>
                <w:color w:val="000000"/>
                <w:sz w:val="20"/>
                <w:szCs w:val="20"/>
              </w:rPr>
            </w:pPr>
          </w:p>
        </w:tc>
        <w:tc>
          <w:tcPr>
            <w:tcW w:w="5363" w:type="dxa"/>
            <w:vMerge/>
            <w:tcBorders>
              <w:left w:val="single" w:sz="6" w:space="0" w:color="auto"/>
              <w:right w:val="single" w:sz="6" w:space="0" w:color="auto"/>
            </w:tcBorders>
          </w:tcPr>
          <w:p w:rsidR="002400AA" w:rsidRPr="00701464" w:rsidRDefault="002400AA" w:rsidP="00701464">
            <w:pPr>
              <w:autoSpaceDE w:val="0"/>
              <w:autoSpaceDN w:val="0"/>
              <w:adjustRightInd w:val="0"/>
              <w:spacing w:after="0" w:line="240" w:lineRule="auto"/>
              <w:jc w:val="right"/>
              <w:rPr>
                <w:rFonts w:cs="Arial"/>
                <w:color w:val="000000"/>
                <w:sz w:val="20"/>
                <w:szCs w:val="20"/>
              </w:rPr>
            </w:pPr>
          </w:p>
        </w:tc>
        <w:tc>
          <w:tcPr>
            <w:tcW w:w="7041" w:type="dxa"/>
            <w:gridSpan w:val="2"/>
            <w:tcBorders>
              <w:top w:val="single" w:sz="2" w:space="0" w:color="000000"/>
              <w:left w:val="single" w:sz="6" w:space="0" w:color="auto"/>
              <w:bottom w:val="single" w:sz="2" w:space="0" w:color="000000"/>
              <w:right w:val="single" w:sz="6" w:space="0" w:color="auto"/>
            </w:tcBorders>
          </w:tcPr>
          <w:p w:rsidR="002400AA" w:rsidRPr="00701464" w:rsidRDefault="002400AA" w:rsidP="001D39BE">
            <w:pPr>
              <w:autoSpaceDE w:val="0"/>
              <w:autoSpaceDN w:val="0"/>
              <w:adjustRightInd w:val="0"/>
              <w:spacing w:after="0" w:line="240" w:lineRule="auto"/>
              <w:rPr>
                <w:rFonts w:ascii="Arial" w:hAnsi="Arial" w:cs="Arial"/>
                <w:b/>
                <w:bCs/>
                <w:color w:val="000000"/>
                <w:sz w:val="16"/>
                <w:szCs w:val="16"/>
              </w:rPr>
            </w:pPr>
            <w:r w:rsidRPr="00701464">
              <w:rPr>
                <w:rFonts w:cs="Arial"/>
                <w:color w:val="000000"/>
                <w:sz w:val="20"/>
                <w:szCs w:val="20"/>
              </w:rPr>
              <w:t>b.</w:t>
            </w:r>
            <w:r>
              <w:rPr>
                <w:rFonts w:cs="Arial"/>
                <w:color w:val="000000"/>
                <w:sz w:val="20"/>
                <w:szCs w:val="20"/>
              </w:rPr>
              <w:t xml:space="preserve"> </w:t>
            </w:r>
            <w:r w:rsidRPr="00701464">
              <w:rPr>
                <w:rFonts w:cs="Arial"/>
                <w:color w:val="000000"/>
                <w:sz w:val="20"/>
                <w:szCs w:val="20"/>
              </w:rPr>
              <w:t xml:space="preserve"> Criteria met</w:t>
            </w:r>
          </w:p>
        </w:tc>
      </w:tr>
      <w:tr w:rsidR="002400AA" w:rsidRPr="00701464" w:rsidTr="007F4485">
        <w:trPr>
          <w:trHeight w:val="211"/>
        </w:trPr>
        <w:tc>
          <w:tcPr>
            <w:tcW w:w="1456" w:type="dxa"/>
            <w:vMerge/>
            <w:tcBorders>
              <w:left w:val="single" w:sz="6" w:space="0" w:color="auto"/>
              <w:right w:val="single" w:sz="6" w:space="0" w:color="auto"/>
            </w:tcBorders>
          </w:tcPr>
          <w:p w:rsidR="002400AA" w:rsidRPr="00701464" w:rsidRDefault="002400AA" w:rsidP="008738D3">
            <w:pPr>
              <w:autoSpaceDE w:val="0"/>
              <w:autoSpaceDN w:val="0"/>
              <w:adjustRightInd w:val="0"/>
              <w:spacing w:after="0" w:line="240" w:lineRule="auto"/>
              <w:jc w:val="center"/>
              <w:rPr>
                <w:rFonts w:cs="Arial"/>
                <w:color w:val="000000"/>
                <w:sz w:val="20"/>
                <w:szCs w:val="20"/>
              </w:rPr>
            </w:pPr>
          </w:p>
        </w:tc>
        <w:tc>
          <w:tcPr>
            <w:tcW w:w="5363" w:type="dxa"/>
            <w:vMerge/>
            <w:tcBorders>
              <w:left w:val="single" w:sz="6" w:space="0" w:color="auto"/>
              <w:right w:val="single" w:sz="6" w:space="0" w:color="auto"/>
            </w:tcBorders>
          </w:tcPr>
          <w:p w:rsidR="002400AA" w:rsidRPr="00701464" w:rsidRDefault="002400AA" w:rsidP="00701464">
            <w:pPr>
              <w:autoSpaceDE w:val="0"/>
              <w:autoSpaceDN w:val="0"/>
              <w:adjustRightInd w:val="0"/>
              <w:spacing w:after="0" w:line="240" w:lineRule="auto"/>
              <w:jc w:val="right"/>
              <w:rPr>
                <w:rFonts w:cs="Arial"/>
                <w:color w:val="000000"/>
                <w:sz w:val="20"/>
                <w:szCs w:val="20"/>
              </w:rPr>
            </w:pPr>
          </w:p>
        </w:tc>
        <w:tc>
          <w:tcPr>
            <w:tcW w:w="7041" w:type="dxa"/>
            <w:gridSpan w:val="2"/>
            <w:tcBorders>
              <w:top w:val="single" w:sz="2" w:space="0" w:color="000000"/>
              <w:left w:val="single" w:sz="6" w:space="0" w:color="auto"/>
              <w:bottom w:val="single" w:sz="2" w:space="0" w:color="000000"/>
              <w:right w:val="single" w:sz="6" w:space="0" w:color="auto"/>
            </w:tcBorders>
          </w:tcPr>
          <w:p w:rsidR="002400AA" w:rsidRPr="00701464" w:rsidRDefault="002400AA" w:rsidP="00F069F6">
            <w:pPr>
              <w:autoSpaceDE w:val="0"/>
              <w:autoSpaceDN w:val="0"/>
              <w:adjustRightInd w:val="0"/>
              <w:spacing w:after="0" w:line="240" w:lineRule="auto"/>
              <w:rPr>
                <w:rFonts w:ascii="Arial" w:hAnsi="Arial" w:cs="Arial"/>
                <w:b/>
                <w:bCs/>
                <w:color w:val="000000"/>
                <w:sz w:val="16"/>
                <w:szCs w:val="16"/>
              </w:rPr>
            </w:pPr>
            <w:r w:rsidRPr="00701464">
              <w:rPr>
                <w:rFonts w:cs="Arial"/>
                <w:color w:val="000000"/>
                <w:sz w:val="20"/>
                <w:szCs w:val="20"/>
              </w:rPr>
              <w:t xml:space="preserve">c. </w:t>
            </w:r>
            <w:r>
              <w:rPr>
                <w:rFonts w:cs="Arial"/>
                <w:color w:val="000000"/>
                <w:sz w:val="20"/>
                <w:szCs w:val="20"/>
              </w:rPr>
              <w:t xml:space="preserve"> </w:t>
            </w:r>
            <w:r w:rsidRPr="009064D1">
              <w:rPr>
                <w:rFonts w:cs="Arial"/>
                <w:sz w:val="20"/>
                <w:szCs w:val="20"/>
              </w:rPr>
              <w:t xml:space="preserve">Criteria </w:t>
            </w:r>
            <w:r w:rsidR="00210DEA" w:rsidRPr="009064D1">
              <w:rPr>
                <w:rFonts w:cs="Arial"/>
                <w:sz w:val="20"/>
                <w:szCs w:val="20"/>
              </w:rPr>
              <w:t xml:space="preserve">not </w:t>
            </w:r>
            <w:r w:rsidRPr="009064D1">
              <w:rPr>
                <w:rFonts w:cs="Arial"/>
                <w:sz w:val="20"/>
                <w:szCs w:val="20"/>
              </w:rPr>
              <w:t>met</w:t>
            </w:r>
            <w:r w:rsidR="00210DEA" w:rsidRPr="009064D1">
              <w:rPr>
                <w:rFonts w:cs="Arial"/>
                <w:sz w:val="20"/>
                <w:szCs w:val="20"/>
              </w:rPr>
              <w:t xml:space="preserve">  (89% satisfied, &amp; 1</w:t>
            </w:r>
            <w:r w:rsidR="00F069F6" w:rsidRPr="009064D1">
              <w:rPr>
                <w:rFonts w:cs="Arial"/>
                <w:sz w:val="20"/>
                <w:szCs w:val="20"/>
              </w:rPr>
              <w:t>1</w:t>
            </w:r>
            <w:r w:rsidR="00210DEA" w:rsidRPr="009064D1">
              <w:rPr>
                <w:rFonts w:cs="Arial"/>
                <w:sz w:val="20"/>
                <w:szCs w:val="20"/>
              </w:rPr>
              <w:t>% unknown)</w:t>
            </w:r>
          </w:p>
        </w:tc>
      </w:tr>
      <w:tr w:rsidR="002400AA" w:rsidRPr="00701464" w:rsidTr="00662879">
        <w:trPr>
          <w:trHeight w:val="211"/>
        </w:trPr>
        <w:tc>
          <w:tcPr>
            <w:tcW w:w="1456" w:type="dxa"/>
            <w:vMerge/>
            <w:tcBorders>
              <w:left w:val="single" w:sz="6" w:space="0" w:color="auto"/>
              <w:bottom w:val="single" w:sz="2" w:space="0" w:color="000000"/>
              <w:right w:val="single" w:sz="6" w:space="0" w:color="auto"/>
            </w:tcBorders>
          </w:tcPr>
          <w:p w:rsidR="002400AA" w:rsidRPr="00701464" w:rsidRDefault="002400AA" w:rsidP="008738D3">
            <w:pPr>
              <w:autoSpaceDE w:val="0"/>
              <w:autoSpaceDN w:val="0"/>
              <w:adjustRightInd w:val="0"/>
              <w:spacing w:after="0" w:line="240" w:lineRule="auto"/>
              <w:jc w:val="center"/>
              <w:rPr>
                <w:rFonts w:cs="Arial"/>
                <w:color w:val="000000"/>
                <w:sz w:val="20"/>
                <w:szCs w:val="20"/>
              </w:rPr>
            </w:pPr>
          </w:p>
        </w:tc>
        <w:tc>
          <w:tcPr>
            <w:tcW w:w="5363" w:type="dxa"/>
            <w:vMerge/>
            <w:tcBorders>
              <w:left w:val="single" w:sz="6" w:space="0" w:color="auto"/>
              <w:bottom w:val="single" w:sz="2" w:space="0" w:color="000000"/>
              <w:right w:val="single" w:sz="6" w:space="0" w:color="auto"/>
            </w:tcBorders>
          </w:tcPr>
          <w:p w:rsidR="002400AA" w:rsidRPr="00701464" w:rsidRDefault="002400AA" w:rsidP="00701464">
            <w:pPr>
              <w:autoSpaceDE w:val="0"/>
              <w:autoSpaceDN w:val="0"/>
              <w:adjustRightInd w:val="0"/>
              <w:spacing w:after="0" w:line="240" w:lineRule="auto"/>
              <w:jc w:val="right"/>
              <w:rPr>
                <w:rFonts w:cs="Arial"/>
                <w:color w:val="000000"/>
                <w:sz w:val="20"/>
                <w:szCs w:val="20"/>
              </w:rPr>
            </w:pPr>
          </w:p>
        </w:tc>
        <w:tc>
          <w:tcPr>
            <w:tcW w:w="7041" w:type="dxa"/>
            <w:gridSpan w:val="2"/>
            <w:tcBorders>
              <w:top w:val="single" w:sz="2" w:space="0" w:color="000000"/>
              <w:left w:val="single" w:sz="6" w:space="0" w:color="auto"/>
              <w:bottom w:val="single" w:sz="2" w:space="0" w:color="000000"/>
              <w:right w:val="single" w:sz="6" w:space="0" w:color="auto"/>
            </w:tcBorders>
          </w:tcPr>
          <w:p w:rsidR="002400AA" w:rsidRPr="00701464" w:rsidRDefault="002400AA" w:rsidP="001D39BE">
            <w:pPr>
              <w:autoSpaceDE w:val="0"/>
              <w:autoSpaceDN w:val="0"/>
              <w:adjustRightInd w:val="0"/>
              <w:spacing w:after="0" w:line="240" w:lineRule="auto"/>
              <w:rPr>
                <w:rFonts w:ascii="Arial" w:hAnsi="Arial" w:cs="Arial"/>
                <w:b/>
                <w:bCs/>
                <w:color w:val="000000"/>
                <w:sz w:val="16"/>
                <w:szCs w:val="16"/>
              </w:rPr>
            </w:pPr>
            <w:r w:rsidRPr="00701464">
              <w:rPr>
                <w:rFonts w:cs="Arial"/>
                <w:color w:val="000000"/>
                <w:sz w:val="20"/>
                <w:szCs w:val="20"/>
              </w:rPr>
              <w:t xml:space="preserve">d. </w:t>
            </w:r>
            <w:r>
              <w:rPr>
                <w:rFonts w:cs="Arial"/>
                <w:color w:val="000000"/>
                <w:sz w:val="20"/>
                <w:szCs w:val="20"/>
              </w:rPr>
              <w:t xml:space="preserve"> </w:t>
            </w:r>
            <w:r w:rsidRPr="009D6000">
              <w:rPr>
                <w:rFonts w:cs="Arial"/>
                <w:sz w:val="20"/>
                <w:szCs w:val="20"/>
              </w:rPr>
              <w:t xml:space="preserve">Criteria </w:t>
            </w:r>
            <w:r w:rsidR="009D6000" w:rsidRPr="009D6000">
              <w:rPr>
                <w:rFonts w:cs="Arial"/>
                <w:sz w:val="20"/>
                <w:szCs w:val="20"/>
              </w:rPr>
              <w:t xml:space="preserve">partially </w:t>
            </w:r>
            <w:r w:rsidRPr="009D6000">
              <w:rPr>
                <w:rFonts w:cs="Arial"/>
                <w:sz w:val="20"/>
                <w:szCs w:val="20"/>
              </w:rPr>
              <w:t>met</w:t>
            </w:r>
          </w:p>
        </w:tc>
      </w:tr>
    </w:tbl>
    <w:p w:rsidR="002400AA" w:rsidRDefault="002400AA" w:rsidP="00701464">
      <w:pPr>
        <w:pStyle w:val="Title"/>
        <w:jc w:val="both"/>
        <w:rPr>
          <w:rFonts w:ascii="Cambria" w:hAnsi="Cambria"/>
          <w:b w:val="0"/>
          <w:sz w:val="24"/>
        </w:rPr>
      </w:pPr>
      <w:r w:rsidRPr="00701464">
        <w:rPr>
          <w:rFonts w:ascii="Cambria" w:hAnsi="Cambria"/>
          <w:b w:val="0"/>
          <w:sz w:val="24"/>
        </w:rPr>
        <w:tab/>
      </w:r>
    </w:p>
    <w:p w:rsidR="002400AA" w:rsidRPr="00E81DDE" w:rsidRDefault="002400AA" w:rsidP="00E81DDE">
      <w:pPr>
        <w:pStyle w:val="Title"/>
        <w:jc w:val="both"/>
        <w:rPr>
          <w:rFonts w:ascii="Cambria" w:hAnsi="Cambria"/>
          <w:sz w:val="28"/>
          <w:szCs w:val="28"/>
        </w:rPr>
      </w:pPr>
      <w:r>
        <w:rPr>
          <w:rFonts w:ascii="Cambria" w:hAnsi="Cambria"/>
          <w:b w:val="0"/>
          <w:sz w:val="24"/>
        </w:rPr>
        <w:br w:type="page"/>
      </w:r>
      <w:r w:rsidRPr="00E81DDE">
        <w:rPr>
          <w:rFonts w:ascii="Cambria" w:hAnsi="Cambria"/>
          <w:sz w:val="28"/>
          <w:szCs w:val="28"/>
        </w:rPr>
        <w:lastRenderedPageBreak/>
        <w:t xml:space="preserve">Standard VI: </w:t>
      </w:r>
      <w:r w:rsidR="001B0376">
        <w:rPr>
          <w:rFonts w:ascii="Cambria" w:hAnsi="Cambria"/>
          <w:sz w:val="28"/>
          <w:szCs w:val="28"/>
        </w:rPr>
        <w:t>OUTCOMES</w:t>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r w:rsidRPr="00E81DDE">
        <w:rPr>
          <w:rFonts w:ascii="Cambria" w:hAnsi="Cambria"/>
          <w:sz w:val="28"/>
          <w:szCs w:val="28"/>
        </w:rPr>
        <w:tab/>
      </w:r>
    </w:p>
    <w:p w:rsidR="002400AA" w:rsidRPr="00E81DDE" w:rsidRDefault="002400AA" w:rsidP="00E81DDE">
      <w:pPr>
        <w:pStyle w:val="Title"/>
        <w:jc w:val="both"/>
        <w:rPr>
          <w:rFonts w:ascii="Cambria" w:hAnsi="Cambria"/>
          <w:b w:val="0"/>
          <w:sz w:val="24"/>
        </w:rPr>
      </w:pP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p>
    <w:p w:rsidR="002400AA" w:rsidRPr="00E81DDE" w:rsidRDefault="002400AA" w:rsidP="00C4681C">
      <w:pPr>
        <w:pStyle w:val="Title"/>
        <w:spacing w:line="250" w:lineRule="exact"/>
        <w:jc w:val="both"/>
        <w:rPr>
          <w:rFonts w:ascii="Cambria" w:hAnsi="Cambria"/>
          <w:b w:val="0"/>
          <w:sz w:val="24"/>
        </w:rPr>
      </w:pPr>
      <w:r w:rsidRPr="00E81DDE">
        <w:rPr>
          <w:rFonts w:ascii="Cambria" w:hAnsi="Cambria"/>
          <w:b w:val="0"/>
          <w:sz w:val="24"/>
          <w:u w:val="single"/>
        </w:rPr>
        <w:t>Standard VI</w:t>
      </w:r>
      <w:r w:rsidRPr="00E81DDE">
        <w:rPr>
          <w:rFonts w:ascii="Cambria" w:hAnsi="Cambria"/>
          <w:b w:val="0"/>
          <w:sz w:val="24"/>
        </w:rPr>
        <w:t>: Evaluation of student learning demonstrates that graduates have achieved identified competencies consistent with the institutional mission and professional standards</w:t>
      </w:r>
      <w:r>
        <w:rPr>
          <w:rFonts w:ascii="Cambria" w:hAnsi="Cambria"/>
          <w:b w:val="0"/>
          <w:sz w:val="24"/>
        </w:rPr>
        <w:t xml:space="preserve"> </w:t>
      </w:r>
      <w:r w:rsidRPr="00E81DDE">
        <w:rPr>
          <w:rFonts w:ascii="Cambria" w:hAnsi="Cambria"/>
          <w:b w:val="0"/>
          <w:sz w:val="24"/>
        </w:rPr>
        <w:t xml:space="preserve">and that the </w:t>
      </w:r>
      <w:r w:rsidR="002738D0" w:rsidRPr="00E81DDE">
        <w:rPr>
          <w:rFonts w:ascii="Cambria" w:hAnsi="Cambria"/>
          <w:b w:val="0"/>
          <w:sz w:val="24"/>
        </w:rPr>
        <w:t>outcome of the nursing education unit has</w:t>
      </w:r>
      <w:r w:rsidRPr="00E81DDE">
        <w:rPr>
          <w:rFonts w:ascii="Cambria" w:hAnsi="Cambria"/>
          <w:b w:val="0"/>
          <w:sz w:val="24"/>
        </w:rPr>
        <w:t xml:space="preserve"> been achieved.</w:t>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p>
    <w:p w:rsidR="002400AA" w:rsidRPr="00E81DDE" w:rsidRDefault="002400AA" w:rsidP="00C4681C">
      <w:pPr>
        <w:pStyle w:val="Title"/>
        <w:spacing w:line="250" w:lineRule="exact"/>
        <w:jc w:val="both"/>
        <w:rPr>
          <w:rFonts w:ascii="Cambria" w:hAnsi="Cambria"/>
          <w:b w:val="0"/>
          <w:sz w:val="24"/>
        </w:rPr>
      </w:pPr>
      <w:r w:rsidRPr="00E81DDE">
        <w:rPr>
          <w:rFonts w:ascii="Cambria" w:hAnsi="Cambria"/>
          <w:b w:val="0"/>
          <w:sz w:val="24"/>
          <w:u w:val="single"/>
        </w:rPr>
        <w:t>Criterion 6.5</w:t>
      </w:r>
      <w:r w:rsidRPr="00E81DDE">
        <w:rPr>
          <w:rFonts w:ascii="Cambria" w:hAnsi="Cambria"/>
          <w:b w:val="0"/>
          <w:sz w:val="24"/>
        </w:rPr>
        <w:t>: The progra</w:t>
      </w:r>
      <w:r>
        <w:rPr>
          <w:rFonts w:ascii="Cambria" w:hAnsi="Cambria"/>
          <w:b w:val="0"/>
          <w:sz w:val="24"/>
        </w:rPr>
        <w:t>m demonstrates evidence of achie</w:t>
      </w:r>
      <w:r w:rsidRPr="00E81DDE">
        <w:rPr>
          <w:rFonts w:ascii="Cambria" w:hAnsi="Cambria"/>
          <w:b w:val="0"/>
          <w:sz w:val="24"/>
        </w:rPr>
        <w:t>vement in meeting the following program outcomes: performance on licensure exam; program comp</w:t>
      </w:r>
      <w:r>
        <w:rPr>
          <w:rFonts w:ascii="Cambria" w:hAnsi="Cambria"/>
          <w:b w:val="0"/>
          <w:sz w:val="24"/>
        </w:rPr>
        <w:t xml:space="preserve">letion; program satisfaction; </w:t>
      </w:r>
      <w:r w:rsidR="002738D0">
        <w:rPr>
          <w:rFonts w:ascii="Cambria" w:hAnsi="Cambria"/>
          <w:b w:val="0"/>
          <w:sz w:val="24"/>
        </w:rPr>
        <w:t xml:space="preserve">job placement </w:t>
      </w:r>
      <w:r w:rsidRPr="00E81DDE">
        <w:rPr>
          <w:rFonts w:ascii="Cambria" w:hAnsi="Cambria"/>
          <w:b w:val="0"/>
          <w:sz w:val="24"/>
        </w:rPr>
        <w:t>CA BRN Approval Rules and Regulations (Section 2: Total Program Evaluation): Title 16 CA Code of Regulations - Sectio</w:t>
      </w:r>
      <w:r>
        <w:rPr>
          <w:rFonts w:ascii="Cambria" w:hAnsi="Cambria"/>
          <w:b w:val="0"/>
          <w:sz w:val="24"/>
        </w:rPr>
        <w:t>ns 1424(b); 1424(b)(1); 1428(b).</w:t>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r w:rsidRPr="00E81DDE">
        <w:rPr>
          <w:rFonts w:ascii="Cambria" w:hAnsi="Cambria"/>
          <w:b w:val="0"/>
          <w:sz w:val="24"/>
        </w:rPr>
        <w:tab/>
      </w:r>
    </w:p>
    <w:p w:rsidR="002400AA" w:rsidRDefault="002400AA" w:rsidP="00C4681C">
      <w:pPr>
        <w:pStyle w:val="Title"/>
        <w:spacing w:line="250" w:lineRule="exact"/>
        <w:jc w:val="both"/>
        <w:rPr>
          <w:rFonts w:ascii="Cambria" w:hAnsi="Cambria"/>
          <w:b w:val="0"/>
          <w:sz w:val="24"/>
        </w:rPr>
      </w:pPr>
      <w:r w:rsidRPr="00E81DDE">
        <w:rPr>
          <w:rFonts w:ascii="Cambria" w:hAnsi="Cambria"/>
          <w:b w:val="0"/>
          <w:sz w:val="24"/>
          <w:u w:val="single"/>
        </w:rPr>
        <w:t>Operational Definition</w:t>
      </w:r>
      <w:r w:rsidRPr="00E81DDE">
        <w:rPr>
          <w:rFonts w:ascii="Cambria" w:hAnsi="Cambria"/>
          <w:b w:val="0"/>
          <w:sz w:val="24"/>
        </w:rPr>
        <w:t xml:space="preserve">:  Total evaluation plan includes all outcome measures. </w:t>
      </w:r>
    </w:p>
    <w:p w:rsidR="002400AA" w:rsidRPr="00C4681C" w:rsidRDefault="002400AA" w:rsidP="00C4681C">
      <w:pPr>
        <w:pStyle w:val="Title"/>
        <w:spacing w:line="250" w:lineRule="exact"/>
        <w:jc w:val="both"/>
        <w:rPr>
          <w:rFonts w:ascii="Cambria" w:hAnsi="Cambria"/>
          <w:b w:val="0"/>
          <w:sz w:val="20"/>
          <w:szCs w:val="20"/>
        </w:rPr>
      </w:pPr>
    </w:p>
    <w:p w:rsidR="002400AA" w:rsidRDefault="002400AA" w:rsidP="00C4681C">
      <w:pPr>
        <w:pStyle w:val="Title"/>
        <w:spacing w:line="250" w:lineRule="exact"/>
        <w:jc w:val="both"/>
        <w:rPr>
          <w:rFonts w:ascii="Cambria" w:hAnsi="Cambria"/>
          <w:b w:val="0"/>
          <w:sz w:val="24"/>
        </w:rPr>
      </w:pPr>
      <w:r w:rsidRPr="00E81DDE">
        <w:rPr>
          <w:rFonts w:ascii="Cambria" w:hAnsi="Cambria"/>
          <w:b w:val="0"/>
          <w:sz w:val="24"/>
        </w:rPr>
        <w:t>(Note: Assessment documented in minutes for Program Review, Curriculum</w:t>
      </w:r>
      <w:r>
        <w:rPr>
          <w:rFonts w:ascii="Cambria" w:hAnsi="Cambria"/>
          <w:b w:val="0"/>
          <w:sz w:val="24"/>
        </w:rPr>
        <w:t>, Faculty and Team Meetings).</w:t>
      </w:r>
    </w:p>
    <w:p w:rsidR="002400AA" w:rsidRPr="00C4681C" w:rsidRDefault="002400AA" w:rsidP="00E81DDE">
      <w:pPr>
        <w:pStyle w:val="Title"/>
        <w:jc w:val="both"/>
        <w:rPr>
          <w:rFonts w:ascii="Cambria" w:hAnsi="Cambria"/>
          <w:b w:val="0"/>
          <w:sz w:val="20"/>
          <w:szCs w:val="20"/>
        </w:rPr>
      </w:pPr>
    </w:p>
    <w:tbl>
      <w:tblPr>
        <w:tblpPr w:leftFromText="180" w:rightFromText="180" w:vertAnchor="text" w:horzAnchor="margin" w:tblpX="-552" w:tblpY="77"/>
        <w:tblW w:w="14184" w:type="dxa"/>
        <w:tblLook w:val="0000"/>
      </w:tblPr>
      <w:tblGrid>
        <w:gridCol w:w="1428"/>
        <w:gridCol w:w="5716"/>
        <w:gridCol w:w="4070"/>
        <w:gridCol w:w="2970"/>
      </w:tblGrid>
      <w:tr w:rsidR="002400AA" w:rsidRPr="00B44C7C" w:rsidTr="00D70B89">
        <w:trPr>
          <w:trHeight w:val="225"/>
        </w:trPr>
        <w:tc>
          <w:tcPr>
            <w:tcW w:w="1428"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2400AA" w:rsidRPr="00B44C7C" w:rsidRDefault="002400AA" w:rsidP="00C4681C">
            <w:pPr>
              <w:spacing w:after="0" w:line="240" w:lineRule="auto"/>
              <w:jc w:val="center"/>
              <w:rPr>
                <w:rFonts w:cs="Arial"/>
                <w:b/>
                <w:bCs/>
                <w:sz w:val="20"/>
                <w:szCs w:val="20"/>
              </w:rPr>
            </w:pPr>
            <w:r w:rsidRPr="00B44C7C">
              <w:rPr>
                <w:rFonts w:cs="Arial"/>
                <w:b/>
                <w:bCs/>
                <w:sz w:val="20"/>
                <w:szCs w:val="20"/>
              </w:rPr>
              <w:t>Crit</w:t>
            </w:r>
            <w:r>
              <w:rPr>
                <w:rFonts w:cs="Arial"/>
                <w:b/>
                <w:bCs/>
                <w:sz w:val="20"/>
                <w:szCs w:val="20"/>
              </w:rPr>
              <w:t>eria</w:t>
            </w:r>
          </w:p>
        </w:tc>
        <w:tc>
          <w:tcPr>
            <w:tcW w:w="5716" w:type="dxa"/>
            <w:tcBorders>
              <w:top w:val="single" w:sz="4" w:space="0" w:color="auto"/>
              <w:left w:val="nil"/>
              <w:bottom w:val="single" w:sz="4" w:space="0" w:color="auto"/>
              <w:right w:val="single" w:sz="4" w:space="0" w:color="auto"/>
            </w:tcBorders>
            <w:shd w:val="clear" w:color="auto" w:fill="C0C0C0"/>
            <w:noWrap/>
            <w:vAlign w:val="bottom"/>
          </w:tcPr>
          <w:p w:rsidR="002400AA" w:rsidRPr="00B44C7C" w:rsidRDefault="002400AA" w:rsidP="00B44C7C">
            <w:pPr>
              <w:spacing w:after="0" w:line="240" w:lineRule="auto"/>
              <w:jc w:val="center"/>
              <w:rPr>
                <w:rFonts w:cs="Arial"/>
                <w:b/>
                <w:bCs/>
                <w:sz w:val="20"/>
                <w:szCs w:val="20"/>
              </w:rPr>
            </w:pPr>
            <w:r w:rsidRPr="00B44C7C">
              <w:rPr>
                <w:rFonts w:cs="Arial"/>
                <w:b/>
                <w:bCs/>
                <w:sz w:val="20"/>
                <w:szCs w:val="20"/>
              </w:rPr>
              <w:t>Performa</w:t>
            </w:r>
            <w:r>
              <w:rPr>
                <w:rFonts w:cs="Arial"/>
                <w:b/>
                <w:bCs/>
                <w:sz w:val="20"/>
                <w:szCs w:val="20"/>
              </w:rPr>
              <w:t>nce Indicators and Outcome Crit</w:t>
            </w:r>
            <w:r w:rsidRPr="00B44C7C">
              <w:rPr>
                <w:rFonts w:cs="Arial"/>
                <w:b/>
                <w:bCs/>
                <w:sz w:val="20"/>
                <w:szCs w:val="20"/>
              </w:rPr>
              <w:t>eria</w:t>
            </w:r>
          </w:p>
        </w:tc>
        <w:tc>
          <w:tcPr>
            <w:tcW w:w="4070" w:type="dxa"/>
            <w:tcBorders>
              <w:top w:val="single" w:sz="4" w:space="0" w:color="auto"/>
              <w:left w:val="nil"/>
              <w:bottom w:val="single" w:sz="4" w:space="0" w:color="auto"/>
              <w:right w:val="single" w:sz="4" w:space="0" w:color="auto"/>
            </w:tcBorders>
            <w:shd w:val="clear" w:color="auto" w:fill="C0C0C0"/>
            <w:noWrap/>
            <w:vAlign w:val="bottom"/>
          </w:tcPr>
          <w:p w:rsidR="002400AA" w:rsidRPr="00B44C7C" w:rsidRDefault="002400AA" w:rsidP="00B44C7C">
            <w:pPr>
              <w:spacing w:after="0" w:line="240" w:lineRule="auto"/>
              <w:jc w:val="center"/>
              <w:rPr>
                <w:rFonts w:cs="Arial"/>
                <w:b/>
                <w:bCs/>
                <w:sz w:val="20"/>
                <w:szCs w:val="20"/>
              </w:rPr>
            </w:pPr>
            <w:r w:rsidRPr="00B44C7C">
              <w:rPr>
                <w:rFonts w:cs="Arial"/>
                <w:b/>
                <w:bCs/>
                <w:sz w:val="20"/>
                <w:szCs w:val="20"/>
              </w:rPr>
              <w:t>Assessment Methodology</w:t>
            </w:r>
          </w:p>
        </w:tc>
        <w:tc>
          <w:tcPr>
            <w:tcW w:w="2970" w:type="dxa"/>
            <w:tcBorders>
              <w:top w:val="single" w:sz="4" w:space="0" w:color="auto"/>
              <w:left w:val="nil"/>
              <w:bottom w:val="single" w:sz="4" w:space="0" w:color="auto"/>
              <w:right w:val="single" w:sz="4" w:space="0" w:color="000000"/>
            </w:tcBorders>
            <w:shd w:val="clear" w:color="auto" w:fill="C0C0C0"/>
            <w:noWrap/>
            <w:vAlign w:val="bottom"/>
          </w:tcPr>
          <w:p w:rsidR="002400AA" w:rsidRPr="00B44C7C" w:rsidRDefault="002400AA" w:rsidP="00B44C7C">
            <w:pPr>
              <w:spacing w:after="0" w:line="240" w:lineRule="auto"/>
              <w:jc w:val="center"/>
              <w:rPr>
                <w:rFonts w:cs="Arial"/>
                <w:b/>
                <w:bCs/>
                <w:sz w:val="20"/>
                <w:szCs w:val="20"/>
              </w:rPr>
            </w:pPr>
            <w:r w:rsidRPr="00B44C7C">
              <w:rPr>
                <w:rFonts w:cs="Arial"/>
                <w:b/>
                <w:bCs/>
                <w:sz w:val="20"/>
                <w:szCs w:val="20"/>
              </w:rPr>
              <w:t>Time Frame</w:t>
            </w:r>
          </w:p>
        </w:tc>
      </w:tr>
      <w:tr w:rsidR="002400AA" w:rsidRPr="00B44C7C" w:rsidTr="00C4681C">
        <w:trPr>
          <w:trHeight w:val="292"/>
        </w:trPr>
        <w:tc>
          <w:tcPr>
            <w:tcW w:w="1428" w:type="dxa"/>
            <w:vMerge w:val="restart"/>
            <w:tcBorders>
              <w:top w:val="nil"/>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r w:rsidRPr="00B44C7C">
              <w:rPr>
                <w:rFonts w:cs="Arial"/>
                <w:sz w:val="20"/>
                <w:szCs w:val="20"/>
              </w:rPr>
              <w:t>a</w:t>
            </w: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b/>
                <w:bCs/>
                <w:sz w:val="20"/>
                <w:szCs w:val="20"/>
              </w:rPr>
            </w:pPr>
          </w:p>
          <w:p w:rsidR="002400AA" w:rsidRPr="00B44C7C" w:rsidRDefault="002400AA" w:rsidP="00C4681C">
            <w:pPr>
              <w:spacing w:after="0" w:line="240" w:lineRule="auto"/>
              <w:jc w:val="center"/>
              <w:rPr>
                <w:rFonts w:cs="Arial"/>
                <w:sz w:val="20"/>
                <w:szCs w:val="20"/>
              </w:rPr>
            </w:pPr>
          </w:p>
        </w:tc>
        <w:tc>
          <w:tcPr>
            <w:tcW w:w="5716" w:type="dxa"/>
            <w:tcBorders>
              <w:top w:val="single" w:sz="4" w:space="0" w:color="auto"/>
              <w:left w:val="single" w:sz="4" w:space="0" w:color="auto"/>
              <w:bottom w:val="nil"/>
              <w:right w:val="single" w:sz="4" w:space="0" w:color="auto"/>
            </w:tcBorders>
            <w:noWrap/>
          </w:tcPr>
          <w:p w:rsidR="002400AA" w:rsidRPr="00C4681C" w:rsidRDefault="002400AA" w:rsidP="00C4681C">
            <w:pPr>
              <w:spacing w:after="0" w:line="240" w:lineRule="auto"/>
              <w:rPr>
                <w:rFonts w:cs="Arial"/>
                <w:sz w:val="20"/>
                <w:szCs w:val="20"/>
                <w:u w:val="single"/>
              </w:rPr>
            </w:pPr>
            <w:r w:rsidRPr="00B44C7C">
              <w:rPr>
                <w:rFonts w:cs="Arial"/>
                <w:sz w:val="20"/>
                <w:szCs w:val="20"/>
                <w:u w:val="single"/>
              </w:rPr>
              <w:t>&lt;</w:t>
            </w:r>
            <w:r w:rsidRPr="00B44C7C">
              <w:rPr>
                <w:rFonts w:cs="Arial"/>
                <w:sz w:val="20"/>
                <w:szCs w:val="20"/>
              </w:rPr>
              <w:t>20.0% Attrition Rate</w:t>
            </w:r>
          </w:p>
        </w:tc>
        <w:tc>
          <w:tcPr>
            <w:tcW w:w="4070" w:type="dxa"/>
            <w:tcBorders>
              <w:top w:val="single" w:sz="4" w:space="0" w:color="auto"/>
              <w:left w:val="nil"/>
              <w:bottom w:val="nil"/>
              <w:right w:val="single" w:sz="4" w:space="0" w:color="000000"/>
            </w:tcBorders>
            <w:noWrap/>
          </w:tcPr>
          <w:p w:rsidR="002400AA" w:rsidRPr="00B44C7C" w:rsidRDefault="002400AA" w:rsidP="00C4681C">
            <w:pPr>
              <w:spacing w:after="0" w:line="240" w:lineRule="auto"/>
              <w:rPr>
                <w:rFonts w:cs="Arial"/>
                <w:sz w:val="20"/>
                <w:szCs w:val="20"/>
              </w:rPr>
            </w:pPr>
            <w:r w:rsidRPr="00B44C7C">
              <w:rPr>
                <w:rFonts w:cs="Arial"/>
                <w:sz w:val="20"/>
                <w:szCs w:val="20"/>
              </w:rPr>
              <w:t>Attrition Rates</w:t>
            </w:r>
          </w:p>
        </w:tc>
        <w:tc>
          <w:tcPr>
            <w:tcW w:w="2970" w:type="dxa"/>
            <w:tcBorders>
              <w:top w:val="single" w:sz="4" w:space="0" w:color="auto"/>
              <w:left w:val="nil"/>
              <w:bottom w:val="nil"/>
              <w:right w:val="single" w:sz="4" w:space="0" w:color="000000"/>
            </w:tcBorders>
            <w:noWrap/>
          </w:tcPr>
          <w:p w:rsidR="002400AA" w:rsidRPr="00B44C7C" w:rsidRDefault="002400AA" w:rsidP="00C4681C">
            <w:pPr>
              <w:spacing w:after="0" w:line="240" w:lineRule="auto"/>
              <w:rPr>
                <w:rFonts w:cs="Arial"/>
                <w:sz w:val="20"/>
                <w:szCs w:val="20"/>
              </w:rPr>
            </w:pPr>
            <w:r w:rsidRPr="00B44C7C">
              <w:rPr>
                <w:rFonts w:cs="Arial"/>
                <w:sz w:val="20"/>
                <w:szCs w:val="20"/>
              </w:rPr>
              <w:t>Annual</w:t>
            </w:r>
          </w:p>
        </w:tc>
      </w:tr>
      <w:tr w:rsidR="002400AA" w:rsidRPr="00B44C7C" w:rsidTr="00D70B89">
        <w:trPr>
          <w:trHeight w:val="18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nil"/>
              <w:right w:val="single" w:sz="4" w:space="0" w:color="auto"/>
            </w:tcBorders>
            <w:noWrap/>
          </w:tcPr>
          <w:p w:rsidR="002400AA" w:rsidRPr="00B44C7C" w:rsidRDefault="002400AA" w:rsidP="00C4681C">
            <w:pPr>
              <w:spacing w:after="0" w:line="240" w:lineRule="auto"/>
              <w:rPr>
                <w:rFonts w:cs="Arial"/>
                <w:sz w:val="20"/>
                <w:szCs w:val="20"/>
                <w:u w:val="single"/>
              </w:rPr>
            </w:pPr>
            <w:r w:rsidRPr="00B44C7C">
              <w:rPr>
                <w:rFonts w:cs="Arial"/>
                <w:sz w:val="20"/>
                <w:szCs w:val="20"/>
                <w:u w:val="single"/>
              </w:rPr>
              <w:t>&gt;</w:t>
            </w:r>
            <w:r w:rsidRPr="00B44C7C">
              <w:rPr>
                <w:rFonts w:cs="Arial"/>
                <w:sz w:val="20"/>
                <w:szCs w:val="20"/>
              </w:rPr>
              <w:t>60.0% Persistence Rate</w:t>
            </w:r>
          </w:p>
        </w:tc>
        <w:tc>
          <w:tcPr>
            <w:tcW w:w="4070" w:type="dxa"/>
            <w:tcBorders>
              <w:top w:val="nil"/>
              <w:left w:val="single" w:sz="4" w:space="0" w:color="auto"/>
              <w:bottom w:val="nil"/>
              <w:right w:val="single" w:sz="4" w:space="0" w:color="000000"/>
            </w:tcBorders>
            <w:noWrap/>
          </w:tcPr>
          <w:p w:rsidR="002400AA" w:rsidRPr="00B44C7C" w:rsidRDefault="002400AA" w:rsidP="00C4681C">
            <w:pPr>
              <w:spacing w:after="0" w:line="240" w:lineRule="auto"/>
              <w:rPr>
                <w:rFonts w:cs="Arial"/>
                <w:sz w:val="20"/>
                <w:szCs w:val="20"/>
              </w:rPr>
            </w:pPr>
            <w:r w:rsidRPr="00B44C7C">
              <w:rPr>
                <w:rFonts w:cs="Arial"/>
                <w:sz w:val="20"/>
                <w:szCs w:val="20"/>
              </w:rPr>
              <w:t>Persistence Rates</w:t>
            </w:r>
          </w:p>
        </w:tc>
        <w:tc>
          <w:tcPr>
            <w:tcW w:w="2970" w:type="dxa"/>
            <w:tcBorders>
              <w:top w:val="nil"/>
              <w:left w:val="nil"/>
              <w:bottom w:val="nil"/>
              <w:right w:val="single" w:sz="4" w:space="0" w:color="000000"/>
            </w:tcBorders>
            <w:noWrap/>
          </w:tcPr>
          <w:p w:rsidR="002400AA" w:rsidRPr="00B44C7C" w:rsidRDefault="002400AA" w:rsidP="00C4681C">
            <w:pPr>
              <w:spacing w:after="0" w:line="240" w:lineRule="auto"/>
              <w:rPr>
                <w:rFonts w:cs="Arial"/>
                <w:sz w:val="20"/>
                <w:szCs w:val="20"/>
              </w:rPr>
            </w:pPr>
            <w:r w:rsidRPr="00B44C7C">
              <w:rPr>
                <w:rFonts w:cs="Arial"/>
                <w:sz w:val="20"/>
                <w:szCs w:val="20"/>
              </w:rPr>
              <w:t>Annual</w:t>
            </w:r>
          </w:p>
        </w:tc>
      </w:tr>
      <w:tr w:rsidR="002400AA" w:rsidRPr="00B44C7C" w:rsidTr="00D70B89">
        <w:trPr>
          <w:trHeight w:val="22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nil"/>
              <w:right w:val="single" w:sz="4" w:space="0" w:color="auto"/>
            </w:tcBorders>
            <w:noWrap/>
            <w:vAlign w:val="bottom"/>
          </w:tcPr>
          <w:p w:rsidR="002400AA" w:rsidRPr="009064D1" w:rsidRDefault="002400AA" w:rsidP="00B44C7C">
            <w:pPr>
              <w:spacing w:after="0" w:line="240" w:lineRule="auto"/>
              <w:rPr>
                <w:rFonts w:cs="Arial"/>
                <w:sz w:val="20"/>
                <w:szCs w:val="20"/>
                <w:u w:val="single"/>
              </w:rPr>
            </w:pPr>
            <w:r w:rsidRPr="009064D1">
              <w:rPr>
                <w:rFonts w:cs="Arial"/>
                <w:sz w:val="20"/>
                <w:szCs w:val="20"/>
                <w:u w:val="single"/>
              </w:rPr>
              <w:t>&gt;</w:t>
            </w:r>
            <w:r w:rsidRPr="009064D1">
              <w:rPr>
                <w:rFonts w:cs="Arial"/>
                <w:sz w:val="20"/>
                <w:szCs w:val="20"/>
              </w:rPr>
              <w:t>85.0% NCLEX-RN Pass Rate</w:t>
            </w:r>
          </w:p>
        </w:tc>
        <w:tc>
          <w:tcPr>
            <w:tcW w:w="4070" w:type="dxa"/>
            <w:tcBorders>
              <w:top w:val="nil"/>
              <w:left w:val="single" w:sz="4" w:space="0" w:color="auto"/>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NCLEX-RN Pass Rates</w:t>
            </w:r>
          </w:p>
        </w:tc>
        <w:tc>
          <w:tcPr>
            <w:tcW w:w="2970" w:type="dxa"/>
            <w:tcBorders>
              <w:top w:val="nil"/>
              <w:left w:val="nil"/>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Annual</w:t>
            </w:r>
          </w:p>
        </w:tc>
      </w:tr>
      <w:tr w:rsidR="002400AA" w:rsidRPr="00B44C7C" w:rsidTr="00D70B89">
        <w:trPr>
          <w:trHeight w:val="22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nil"/>
              <w:right w:val="single" w:sz="4" w:space="0" w:color="auto"/>
            </w:tcBorders>
            <w:noWrap/>
            <w:vAlign w:val="bottom"/>
          </w:tcPr>
          <w:p w:rsidR="002400AA" w:rsidRPr="00B44C7C" w:rsidRDefault="002400AA" w:rsidP="00B44C7C">
            <w:pPr>
              <w:spacing w:after="0" w:line="240" w:lineRule="auto"/>
              <w:rPr>
                <w:rFonts w:cs="Arial"/>
                <w:sz w:val="20"/>
                <w:szCs w:val="20"/>
                <w:u w:val="single"/>
              </w:rPr>
            </w:pPr>
            <w:r w:rsidRPr="00B44C7C">
              <w:rPr>
                <w:rFonts w:cs="Arial"/>
                <w:sz w:val="20"/>
                <w:szCs w:val="20"/>
                <w:u w:val="single"/>
              </w:rPr>
              <w:t>&gt;</w:t>
            </w:r>
            <w:r w:rsidRPr="00B44C7C">
              <w:rPr>
                <w:rFonts w:cs="Arial"/>
                <w:sz w:val="20"/>
                <w:szCs w:val="20"/>
              </w:rPr>
              <w:t>90.0% Satisfaction each item</w:t>
            </w:r>
          </w:p>
        </w:tc>
        <w:tc>
          <w:tcPr>
            <w:tcW w:w="4070" w:type="dxa"/>
            <w:tcBorders>
              <w:top w:val="nil"/>
              <w:left w:val="single" w:sz="4" w:space="0" w:color="auto"/>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1 Year Follow-Up Graduate Satisfaction Survey</w:t>
            </w:r>
          </w:p>
        </w:tc>
        <w:tc>
          <w:tcPr>
            <w:tcW w:w="2970" w:type="dxa"/>
            <w:tcBorders>
              <w:top w:val="nil"/>
              <w:left w:val="nil"/>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Annual</w:t>
            </w:r>
          </w:p>
        </w:tc>
      </w:tr>
      <w:tr w:rsidR="002400AA" w:rsidRPr="00B44C7C" w:rsidTr="00D70B89">
        <w:trPr>
          <w:trHeight w:val="22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nil"/>
              <w:right w:val="single" w:sz="4" w:space="0" w:color="auto"/>
            </w:tcBorders>
            <w:noWrap/>
            <w:vAlign w:val="bottom"/>
          </w:tcPr>
          <w:p w:rsidR="002400AA" w:rsidRPr="00B44C7C" w:rsidRDefault="002400AA" w:rsidP="00B44C7C">
            <w:pPr>
              <w:spacing w:after="0" w:line="240" w:lineRule="auto"/>
              <w:rPr>
                <w:rFonts w:cs="Arial"/>
                <w:sz w:val="20"/>
                <w:szCs w:val="20"/>
                <w:u w:val="single"/>
              </w:rPr>
            </w:pPr>
            <w:r w:rsidRPr="00B44C7C">
              <w:rPr>
                <w:rFonts w:cs="Arial"/>
                <w:sz w:val="20"/>
                <w:szCs w:val="20"/>
                <w:u w:val="single"/>
              </w:rPr>
              <w:t>&gt;</w:t>
            </w:r>
            <w:r w:rsidRPr="00B44C7C">
              <w:rPr>
                <w:rFonts w:cs="Arial"/>
                <w:sz w:val="20"/>
                <w:szCs w:val="20"/>
              </w:rPr>
              <w:t>90.0% Satisfaction each item</w:t>
            </w:r>
          </w:p>
        </w:tc>
        <w:tc>
          <w:tcPr>
            <w:tcW w:w="4070" w:type="dxa"/>
            <w:tcBorders>
              <w:top w:val="nil"/>
              <w:left w:val="single" w:sz="4" w:space="0" w:color="auto"/>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Faculty/Dean/Staff Satisfaction Survey</w:t>
            </w:r>
          </w:p>
        </w:tc>
        <w:tc>
          <w:tcPr>
            <w:tcW w:w="2970" w:type="dxa"/>
            <w:tcBorders>
              <w:top w:val="nil"/>
              <w:left w:val="nil"/>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Annual</w:t>
            </w:r>
          </w:p>
        </w:tc>
      </w:tr>
      <w:tr w:rsidR="002400AA" w:rsidRPr="00B44C7C" w:rsidTr="00D70B89">
        <w:trPr>
          <w:trHeight w:val="22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nil"/>
              <w:right w:val="single" w:sz="4" w:space="0" w:color="auto"/>
            </w:tcBorders>
            <w:noWrap/>
            <w:vAlign w:val="bottom"/>
          </w:tcPr>
          <w:p w:rsidR="002400AA" w:rsidRPr="00B44C7C" w:rsidRDefault="002400AA" w:rsidP="00B44C7C">
            <w:pPr>
              <w:spacing w:after="0" w:line="240" w:lineRule="auto"/>
              <w:rPr>
                <w:rFonts w:cs="Arial"/>
                <w:sz w:val="20"/>
                <w:szCs w:val="20"/>
                <w:u w:val="single"/>
              </w:rPr>
            </w:pPr>
            <w:r w:rsidRPr="00B44C7C">
              <w:rPr>
                <w:rFonts w:cs="Arial"/>
                <w:sz w:val="20"/>
                <w:szCs w:val="20"/>
                <w:u w:val="single"/>
              </w:rPr>
              <w:t>&gt;</w:t>
            </w:r>
            <w:r w:rsidRPr="00B44C7C">
              <w:rPr>
                <w:rFonts w:cs="Arial"/>
                <w:sz w:val="20"/>
                <w:szCs w:val="20"/>
              </w:rPr>
              <w:t>90.0% Satisfaction each item</w:t>
            </w:r>
          </w:p>
        </w:tc>
        <w:tc>
          <w:tcPr>
            <w:tcW w:w="4070" w:type="dxa"/>
            <w:tcBorders>
              <w:top w:val="nil"/>
              <w:left w:val="single" w:sz="4" w:space="0" w:color="auto"/>
              <w:bottom w:val="nil"/>
              <w:right w:val="single" w:sz="4" w:space="0" w:color="000000"/>
            </w:tcBorders>
            <w:noWrap/>
            <w:vAlign w:val="bottom"/>
          </w:tcPr>
          <w:p w:rsidR="002400AA" w:rsidRPr="000F230D" w:rsidRDefault="002400AA" w:rsidP="00B44C7C">
            <w:pPr>
              <w:spacing w:after="0" w:line="240" w:lineRule="auto"/>
              <w:rPr>
                <w:rFonts w:cs="Arial"/>
                <w:sz w:val="20"/>
                <w:szCs w:val="20"/>
              </w:rPr>
            </w:pPr>
            <w:r w:rsidRPr="000F230D">
              <w:rPr>
                <w:rFonts w:cs="Arial"/>
                <w:sz w:val="20"/>
                <w:szCs w:val="20"/>
              </w:rPr>
              <w:t>Student Satisfaction Survey</w:t>
            </w:r>
          </w:p>
        </w:tc>
        <w:tc>
          <w:tcPr>
            <w:tcW w:w="2970" w:type="dxa"/>
            <w:tcBorders>
              <w:top w:val="nil"/>
              <w:left w:val="nil"/>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Annual</w:t>
            </w:r>
          </w:p>
        </w:tc>
      </w:tr>
      <w:tr w:rsidR="002400AA" w:rsidRPr="00B44C7C" w:rsidTr="00D70B89">
        <w:trPr>
          <w:trHeight w:val="22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nil"/>
              <w:right w:val="single" w:sz="4" w:space="0" w:color="auto"/>
            </w:tcBorders>
            <w:noWrap/>
            <w:vAlign w:val="bottom"/>
          </w:tcPr>
          <w:p w:rsidR="002400AA" w:rsidRPr="00B44C7C" w:rsidRDefault="002400AA" w:rsidP="00B44C7C">
            <w:pPr>
              <w:spacing w:after="0" w:line="240" w:lineRule="auto"/>
              <w:rPr>
                <w:rFonts w:cs="Arial"/>
                <w:sz w:val="20"/>
                <w:szCs w:val="20"/>
                <w:u w:val="single"/>
              </w:rPr>
            </w:pPr>
            <w:r w:rsidRPr="00B44C7C">
              <w:rPr>
                <w:rFonts w:cs="Arial"/>
                <w:sz w:val="20"/>
                <w:szCs w:val="20"/>
                <w:u w:val="single"/>
              </w:rPr>
              <w:t>&gt;</w:t>
            </w:r>
            <w:r w:rsidRPr="00B44C7C">
              <w:rPr>
                <w:rFonts w:cs="Arial"/>
                <w:sz w:val="20"/>
                <w:szCs w:val="20"/>
              </w:rPr>
              <w:t>90.0% Satisfaction each item</w:t>
            </w:r>
          </w:p>
        </w:tc>
        <w:tc>
          <w:tcPr>
            <w:tcW w:w="4070" w:type="dxa"/>
            <w:tcBorders>
              <w:top w:val="nil"/>
              <w:left w:val="single" w:sz="4" w:space="0" w:color="auto"/>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Graduating Student Satisfaction Survey</w:t>
            </w:r>
          </w:p>
        </w:tc>
        <w:tc>
          <w:tcPr>
            <w:tcW w:w="2970" w:type="dxa"/>
            <w:tcBorders>
              <w:top w:val="nil"/>
              <w:left w:val="nil"/>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Annual</w:t>
            </w:r>
          </w:p>
        </w:tc>
      </w:tr>
      <w:tr w:rsidR="002400AA" w:rsidRPr="00B44C7C" w:rsidTr="00D70B89">
        <w:trPr>
          <w:trHeight w:val="22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nil"/>
              <w:right w:val="single" w:sz="4" w:space="0" w:color="auto"/>
            </w:tcBorders>
            <w:noWrap/>
            <w:vAlign w:val="bottom"/>
          </w:tcPr>
          <w:p w:rsidR="002400AA" w:rsidRPr="00B44C7C" w:rsidRDefault="002400AA" w:rsidP="00B44C7C">
            <w:pPr>
              <w:spacing w:after="0" w:line="240" w:lineRule="auto"/>
              <w:rPr>
                <w:rFonts w:cs="Arial"/>
                <w:sz w:val="20"/>
                <w:szCs w:val="20"/>
                <w:u w:val="single"/>
              </w:rPr>
            </w:pPr>
            <w:r w:rsidRPr="00B44C7C">
              <w:rPr>
                <w:rFonts w:cs="Arial"/>
                <w:sz w:val="20"/>
                <w:szCs w:val="20"/>
                <w:u w:val="single"/>
              </w:rPr>
              <w:t>&gt;</w:t>
            </w:r>
            <w:r w:rsidRPr="00B44C7C">
              <w:rPr>
                <w:rFonts w:cs="Arial"/>
                <w:sz w:val="20"/>
                <w:szCs w:val="20"/>
              </w:rPr>
              <w:t>90.0% Satisfaction each item</w:t>
            </w:r>
          </w:p>
        </w:tc>
        <w:tc>
          <w:tcPr>
            <w:tcW w:w="4070" w:type="dxa"/>
            <w:tcBorders>
              <w:top w:val="nil"/>
              <w:left w:val="single" w:sz="4" w:space="0" w:color="auto"/>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Employer Satisfaction Survey</w:t>
            </w:r>
          </w:p>
        </w:tc>
        <w:tc>
          <w:tcPr>
            <w:tcW w:w="2970" w:type="dxa"/>
            <w:tcBorders>
              <w:top w:val="nil"/>
              <w:left w:val="nil"/>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Annual</w:t>
            </w:r>
          </w:p>
        </w:tc>
      </w:tr>
      <w:tr w:rsidR="002400AA" w:rsidRPr="00B44C7C" w:rsidTr="00D70B89">
        <w:trPr>
          <w:trHeight w:val="22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nil"/>
              <w:right w:val="single" w:sz="4" w:space="0" w:color="auto"/>
            </w:tcBorders>
            <w:noWrap/>
            <w:vAlign w:val="bottom"/>
          </w:tcPr>
          <w:p w:rsidR="002400AA" w:rsidRPr="00B44C7C" w:rsidRDefault="002400AA" w:rsidP="00B44C7C">
            <w:pPr>
              <w:spacing w:after="0" w:line="240" w:lineRule="auto"/>
              <w:rPr>
                <w:rFonts w:cs="Arial"/>
                <w:sz w:val="20"/>
                <w:szCs w:val="20"/>
                <w:u w:val="single"/>
              </w:rPr>
            </w:pPr>
            <w:r w:rsidRPr="00B44C7C">
              <w:rPr>
                <w:rFonts w:cs="Arial"/>
                <w:sz w:val="20"/>
                <w:szCs w:val="20"/>
                <w:u w:val="single"/>
              </w:rPr>
              <w:t>&gt;</w:t>
            </w:r>
            <w:r w:rsidRPr="00B44C7C">
              <w:rPr>
                <w:rFonts w:cs="Arial"/>
                <w:sz w:val="20"/>
                <w:szCs w:val="20"/>
              </w:rPr>
              <w:t>90.0% Satisfaction each item</w:t>
            </w:r>
          </w:p>
        </w:tc>
        <w:tc>
          <w:tcPr>
            <w:tcW w:w="4070" w:type="dxa"/>
            <w:tcBorders>
              <w:top w:val="nil"/>
              <w:left w:val="single" w:sz="4" w:space="0" w:color="auto"/>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Student Satisfaction with  Clinical Site Survey</w:t>
            </w:r>
          </w:p>
        </w:tc>
        <w:tc>
          <w:tcPr>
            <w:tcW w:w="2970" w:type="dxa"/>
            <w:tcBorders>
              <w:top w:val="nil"/>
              <w:left w:val="nil"/>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Per Semester</w:t>
            </w:r>
          </w:p>
        </w:tc>
      </w:tr>
      <w:tr w:rsidR="002400AA" w:rsidRPr="00B44C7C" w:rsidTr="00D70B89">
        <w:trPr>
          <w:trHeight w:val="22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nil"/>
              <w:right w:val="single" w:sz="4" w:space="0" w:color="auto"/>
            </w:tcBorders>
            <w:noWrap/>
            <w:vAlign w:val="bottom"/>
          </w:tcPr>
          <w:p w:rsidR="002400AA" w:rsidRPr="00B44C7C" w:rsidRDefault="002400AA" w:rsidP="00B44C7C">
            <w:pPr>
              <w:spacing w:after="0" w:line="240" w:lineRule="auto"/>
              <w:rPr>
                <w:rFonts w:cs="Arial"/>
                <w:sz w:val="20"/>
                <w:szCs w:val="20"/>
                <w:u w:val="single"/>
              </w:rPr>
            </w:pPr>
            <w:r w:rsidRPr="00B44C7C">
              <w:rPr>
                <w:rFonts w:cs="Arial"/>
                <w:sz w:val="20"/>
                <w:szCs w:val="20"/>
                <w:u w:val="single"/>
              </w:rPr>
              <w:t>&gt;</w:t>
            </w:r>
            <w:r w:rsidRPr="00B44C7C">
              <w:rPr>
                <w:rFonts w:cs="Arial"/>
                <w:sz w:val="20"/>
                <w:szCs w:val="20"/>
              </w:rPr>
              <w:t>90.0% Satisfaction each item</w:t>
            </w:r>
          </w:p>
        </w:tc>
        <w:tc>
          <w:tcPr>
            <w:tcW w:w="4070" w:type="dxa"/>
            <w:tcBorders>
              <w:top w:val="nil"/>
              <w:left w:val="single" w:sz="4" w:space="0" w:color="auto"/>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Faculty Satisfaction with Clinical Site Survey</w:t>
            </w:r>
          </w:p>
        </w:tc>
        <w:tc>
          <w:tcPr>
            <w:tcW w:w="2970" w:type="dxa"/>
            <w:tcBorders>
              <w:top w:val="nil"/>
              <w:left w:val="nil"/>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Per Semester</w:t>
            </w:r>
          </w:p>
        </w:tc>
      </w:tr>
      <w:tr w:rsidR="002400AA" w:rsidRPr="00B44C7C" w:rsidTr="00D70B89">
        <w:trPr>
          <w:trHeight w:val="22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nil"/>
              <w:right w:val="single" w:sz="4" w:space="0" w:color="auto"/>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 </w:t>
            </w:r>
          </w:p>
        </w:tc>
        <w:tc>
          <w:tcPr>
            <w:tcW w:w="4070" w:type="dxa"/>
            <w:tcBorders>
              <w:top w:val="nil"/>
              <w:left w:val="single" w:sz="4" w:space="0" w:color="auto"/>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Report on Complaint Resolution</w:t>
            </w:r>
          </w:p>
        </w:tc>
        <w:tc>
          <w:tcPr>
            <w:tcW w:w="2970" w:type="dxa"/>
            <w:tcBorders>
              <w:top w:val="nil"/>
              <w:left w:val="nil"/>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Annual</w:t>
            </w:r>
          </w:p>
        </w:tc>
      </w:tr>
      <w:tr w:rsidR="002400AA" w:rsidRPr="00B44C7C" w:rsidTr="00D70B89">
        <w:trPr>
          <w:trHeight w:val="22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nil"/>
              <w:right w:val="single" w:sz="4" w:space="0" w:color="auto"/>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 </w:t>
            </w:r>
          </w:p>
        </w:tc>
        <w:tc>
          <w:tcPr>
            <w:tcW w:w="4070" w:type="dxa"/>
            <w:tcBorders>
              <w:top w:val="nil"/>
              <w:left w:val="single" w:sz="4" w:space="0" w:color="auto"/>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Report on Reasons Students Separate/Program</w:t>
            </w:r>
          </w:p>
        </w:tc>
        <w:tc>
          <w:tcPr>
            <w:tcW w:w="2970" w:type="dxa"/>
            <w:tcBorders>
              <w:top w:val="nil"/>
              <w:left w:val="nil"/>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Annual</w:t>
            </w:r>
          </w:p>
        </w:tc>
      </w:tr>
      <w:tr w:rsidR="002400AA" w:rsidRPr="00B44C7C" w:rsidTr="00D70B89">
        <w:trPr>
          <w:trHeight w:val="225"/>
        </w:trPr>
        <w:tc>
          <w:tcPr>
            <w:tcW w:w="1428" w:type="dxa"/>
            <w:vMerge/>
            <w:tcBorders>
              <w:left w:val="single" w:sz="4" w:space="0" w:color="auto"/>
              <w:right w:val="single" w:sz="4" w:space="0" w:color="auto"/>
            </w:tcBorders>
            <w:noWrap/>
            <w:vAlign w:val="bottom"/>
          </w:tcPr>
          <w:p w:rsidR="002400AA" w:rsidRPr="00B44C7C" w:rsidRDefault="002400AA" w:rsidP="00C4681C">
            <w:pPr>
              <w:spacing w:after="0" w:line="240" w:lineRule="auto"/>
              <w:jc w:val="center"/>
              <w:rPr>
                <w:rFonts w:cs="Arial"/>
                <w:b/>
                <w:bCs/>
                <w:sz w:val="20"/>
                <w:szCs w:val="20"/>
              </w:rPr>
            </w:pPr>
          </w:p>
        </w:tc>
        <w:tc>
          <w:tcPr>
            <w:tcW w:w="5716" w:type="dxa"/>
            <w:tcBorders>
              <w:top w:val="nil"/>
              <w:left w:val="nil"/>
              <w:bottom w:val="nil"/>
              <w:right w:val="single" w:sz="4" w:space="0" w:color="auto"/>
            </w:tcBorders>
            <w:noWrap/>
            <w:vAlign w:val="bottom"/>
          </w:tcPr>
          <w:p w:rsidR="002400AA" w:rsidRPr="00B44C7C" w:rsidRDefault="002400AA" w:rsidP="00B44C7C">
            <w:pPr>
              <w:spacing w:after="0" w:line="240" w:lineRule="auto"/>
              <w:rPr>
                <w:rFonts w:cs="Arial"/>
                <w:b/>
                <w:bCs/>
                <w:sz w:val="20"/>
                <w:szCs w:val="20"/>
              </w:rPr>
            </w:pPr>
            <w:r w:rsidRPr="00B44C7C">
              <w:rPr>
                <w:rFonts w:cs="Arial"/>
                <w:b/>
                <w:bCs/>
                <w:sz w:val="20"/>
                <w:szCs w:val="20"/>
              </w:rPr>
              <w:t> </w:t>
            </w:r>
          </w:p>
        </w:tc>
        <w:tc>
          <w:tcPr>
            <w:tcW w:w="4070" w:type="dxa"/>
            <w:tcBorders>
              <w:top w:val="nil"/>
              <w:left w:val="single" w:sz="4" w:space="0" w:color="auto"/>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New Student Profile Survey</w:t>
            </w:r>
          </w:p>
        </w:tc>
        <w:tc>
          <w:tcPr>
            <w:tcW w:w="2970" w:type="dxa"/>
            <w:tcBorders>
              <w:top w:val="nil"/>
              <w:left w:val="nil"/>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Annual</w:t>
            </w:r>
          </w:p>
        </w:tc>
      </w:tr>
      <w:tr w:rsidR="002400AA" w:rsidRPr="00B44C7C" w:rsidTr="00D70B89">
        <w:trPr>
          <w:trHeight w:val="225"/>
        </w:trPr>
        <w:tc>
          <w:tcPr>
            <w:tcW w:w="1428" w:type="dxa"/>
            <w:vMerge/>
            <w:tcBorders>
              <w:left w:val="single" w:sz="4" w:space="0" w:color="auto"/>
              <w:bottom w:val="single" w:sz="4" w:space="0" w:color="auto"/>
              <w:right w:val="single" w:sz="4" w:space="0" w:color="auto"/>
            </w:tcBorders>
            <w:noWrap/>
            <w:vAlign w:val="bottom"/>
          </w:tcPr>
          <w:p w:rsidR="002400AA" w:rsidRPr="00B44C7C" w:rsidRDefault="002400AA" w:rsidP="00C4681C">
            <w:pPr>
              <w:spacing w:after="0" w:line="240" w:lineRule="auto"/>
              <w:jc w:val="center"/>
              <w:rPr>
                <w:rFonts w:cs="Arial"/>
                <w:sz w:val="20"/>
                <w:szCs w:val="20"/>
              </w:rPr>
            </w:pPr>
          </w:p>
        </w:tc>
        <w:tc>
          <w:tcPr>
            <w:tcW w:w="5716" w:type="dxa"/>
            <w:tcBorders>
              <w:top w:val="nil"/>
              <w:left w:val="nil"/>
              <w:bottom w:val="single" w:sz="4" w:space="0" w:color="auto"/>
              <w:right w:val="single" w:sz="4" w:space="0" w:color="auto"/>
            </w:tcBorders>
            <w:noWrap/>
            <w:vAlign w:val="bottom"/>
          </w:tcPr>
          <w:p w:rsidR="002400AA" w:rsidRPr="00B44C7C" w:rsidRDefault="002400AA" w:rsidP="00B44C7C">
            <w:pPr>
              <w:spacing w:after="0" w:line="240" w:lineRule="auto"/>
              <w:rPr>
                <w:rFonts w:cs="Arial"/>
                <w:b/>
                <w:bCs/>
                <w:sz w:val="20"/>
                <w:szCs w:val="20"/>
              </w:rPr>
            </w:pPr>
            <w:r w:rsidRPr="00B44C7C">
              <w:rPr>
                <w:rFonts w:cs="Arial"/>
                <w:b/>
                <w:bCs/>
                <w:sz w:val="20"/>
                <w:szCs w:val="20"/>
              </w:rPr>
              <w:t> </w:t>
            </w:r>
          </w:p>
        </w:tc>
        <w:tc>
          <w:tcPr>
            <w:tcW w:w="4070" w:type="dxa"/>
            <w:tcBorders>
              <w:top w:val="nil"/>
              <w:left w:val="single" w:sz="4" w:space="0" w:color="auto"/>
              <w:bottom w:val="nil"/>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Report on Demographics of Applicant Pool</w:t>
            </w:r>
          </w:p>
        </w:tc>
        <w:tc>
          <w:tcPr>
            <w:tcW w:w="2970" w:type="dxa"/>
            <w:tcBorders>
              <w:top w:val="nil"/>
              <w:left w:val="nil"/>
              <w:bottom w:val="single" w:sz="4" w:space="0" w:color="auto"/>
              <w:right w:val="single" w:sz="4" w:space="0" w:color="000000"/>
            </w:tcBorders>
            <w:noWrap/>
            <w:vAlign w:val="bottom"/>
          </w:tcPr>
          <w:p w:rsidR="002400AA" w:rsidRPr="00B44C7C" w:rsidRDefault="002400AA" w:rsidP="00B44C7C">
            <w:pPr>
              <w:spacing w:after="0" w:line="240" w:lineRule="auto"/>
              <w:rPr>
                <w:rFonts w:cs="Arial"/>
                <w:sz w:val="20"/>
                <w:szCs w:val="20"/>
              </w:rPr>
            </w:pPr>
            <w:r w:rsidRPr="00B44C7C">
              <w:rPr>
                <w:rFonts w:cs="Arial"/>
                <w:sz w:val="20"/>
                <w:szCs w:val="20"/>
              </w:rPr>
              <w:t>Annual</w:t>
            </w:r>
          </w:p>
        </w:tc>
      </w:tr>
      <w:tr w:rsidR="002400AA" w:rsidRPr="00B44C7C" w:rsidTr="00D70B89">
        <w:trPr>
          <w:trHeight w:val="439"/>
        </w:trPr>
        <w:tc>
          <w:tcPr>
            <w:tcW w:w="1428" w:type="dxa"/>
            <w:tcBorders>
              <w:top w:val="nil"/>
              <w:left w:val="single" w:sz="4" w:space="0" w:color="auto"/>
              <w:right w:val="single" w:sz="4" w:space="0" w:color="auto"/>
            </w:tcBorders>
            <w:noWrap/>
          </w:tcPr>
          <w:p w:rsidR="002400AA" w:rsidRPr="00B44C7C" w:rsidRDefault="002400AA" w:rsidP="00C4681C">
            <w:pPr>
              <w:spacing w:after="0" w:line="240" w:lineRule="auto"/>
              <w:jc w:val="center"/>
              <w:rPr>
                <w:rFonts w:cs="Arial"/>
                <w:sz w:val="20"/>
                <w:szCs w:val="20"/>
              </w:rPr>
            </w:pPr>
            <w:r w:rsidRPr="00B44C7C">
              <w:rPr>
                <w:rFonts w:cs="Arial"/>
                <w:sz w:val="20"/>
                <w:szCs w:val="20"/>
              </w:rPr>
              <w:t>b</w:t>
            </w:r>
          </w:p>
        </w:tc>
        <w:tc>
          <w:tcPr>
            <w:tcW w:w="5716" w:type="dxa"/>
            <w:tcBorders>
              <w:top w:val="nil"/>
              <w:left w:val="nil"/>
              <w:right w:val="single" w:sz="4" w:space="0" w:color="auto"/>
            </w:tcBorders>
            <w:noWrap/>
          </w:tcPr>
          <w:p w:rsidR="002400AA" w:rsidRPr="00B44C7C" w:rsidRDefault="002400AA" w:rsidP="00C4681C">
            <w:pPr>
              <w:spacing w:after="0" w:line="240" w:lineRule="auto"/>
              <w:rPr>
                <w:rFonts w:cs="Arial"/>
                <w:sz w:val="20"/>
                <w:szCs w:val="20"/>
              </w:rPr>
            </w:pPr>
            <w:r w:rsidRPr="00B44C7C">
              <w:rPr>
                <w:rFonts w:cs="Arial"/>
                <w:sz w:val="20"/>
                <w:szCs w:val="20"/>
              </w:rPr>
              <w:t>100.0% compliance with NLNAC/CA BRN</w:t>
            </w:r>
          </w:p>
          <w:p w:rsidR="002400AA" w:rsidRPr="00B44C7C" w:rsidRDefault="002400AA" w:rsidP="00C4681C">
            <w:pPr>
              <w:spacing w:after="0" w:line="240" w:lineRule="auto"/>
              <w:rPr>
                <w:rFonts w:cs="Arial"/>
                <w:sz w:val="20"/>
                <w:szCs w:val="20"/>
              </w:rPr>
            </w:pPr>
            <w:r w:rsidRPr="00B44C7C">
              <w:rPr>
                <w:rFonts w:cs="Arial"/>
                <w:sz w:val="20"/>
                <w:szCs w:val="20"/>
              </w:rPr>
              <w:t>Accreditation/Approval Standards</w:t>
            </w:r>
          </w:p>
        </w:tc>
        <w:tc>
          <w:tcPr>
            <w:tcW w:w="4070" w:type="dxa"/>
            <w:tcBorders>
              <w:top w:val="single" w:sz="4" w:space="0" w:color="auto"/>
              <w:left w:val="single" w:sz="4" w:space="0" w:color="auto"/>
              <w:right w:val="single" w:sz="4" w:space="0" w:color="000000"/>
            </w:tcBorders>
            <w:noWrap/>
          </w:tcPr>
          <w:p w:rsidR="002400AA" w:rsidRPr="00B44C7C" w:rsidRDefault="002400AA" w:rsidP="00C4681C">
            <w:pPr>
              <w:spacing w:after="0" w:line="240" w:lineRule="auto"/>
              <w:rPr>
                <w:rFonts w:cs="Arial"/>
                <w:sz w:val="20"/>
                <w:szCs w:val="20"/>
              </w:rPr>
            </w:pPr>
            <w:r w:rsidRPr="00B44C7C">
              <w:rPr>
                <w:rFonts w:cs="Arial"/>
                <w:sz w:val="20"/>
                <w:szCs w:val="20"/>
              </w:rPr>
              <w:t>NLNAC/CA BRN Accreditation/Approval</w:t>
            </w:r>
          </w:p>
          <w:p w:rsidR="002400AA" w:rsidRPr="00B44C7C" w:rsidRDefault="002400AA" w:rsidP="00C4681C">
            <w:pPr>
              <w:spacing w:after="0" w:line="240" w:lineRule="auto"/>
              <w:rPr>
                <w:rFonts w:cs="Arial"/>
                <w:sz w:val="20"/>
                <w:szCs w:val="20"/>
              </w:rPr>
            </w:pPr>
            <w:r w:rsidRPr="00B44C7C">
              <w:rPr>
                <w:rFonts w:cs="Arial"/>
                <w:sz w:val="20"/>
                <w:szCs w:val="20"/>
              </w:rPr>
              <w:t>Standards</w:t>
            </w:r>
          </w:p>
        </w:tc>
        <w:tc>
          <w:tcPr>
            <w:tcW w:w="2970" w:type="dxa"/>
            <w:tcBorders>
              <w:top w:val="nil"/>
              <w:left w:val="nil"/>
              <w:right w:val="single" w:sz="4" w:space="0" w:color="000000"/>
            </w:tcBorders>
            <w:noWrap/>
          </w:tcPr>
          <w:p w:rsidR="002400AA" w:rsidRPr="00B44C7C" w:rsidRDefault="002400AA" w:rsidP="00C4681C">
            <w:pPr>
              <w:spacing w:after="0" w:line="240" w:lineRule="auto"/>
              <w:rPr>
                <w:rFonts w:cs="Arial"/>
                <w:sz w:val="20"/>
                <w:szCs w:val="20"/>
              </w:rPr>
            </w:pPr>
            <w:r w:rsidRPr="00B44C7C">
              <w:rPr>
                <w:rFonts w:cs="Arial"/>
                <w:sz w:val="20"/>
                <w:szCs w:val="20"/>
              </w:rPr>
              <w:t>Annual/Self-Studies: CA BRN Spring 2013; NLNAC 2013</w:t>
            </w:r>
          </w:p>
        </w:tc>
      </w:tr>
      <w:tr w:rsidR="002400AA" w:rsidRPr="00B44C7C" w:rsidTr="00C4681C">
        <w:trPr>
          <w:trHeight w:val="225"/>
        </w:trPr>
        <w:tc>
          <w:tcPr>
            <w:tcW w:w="1428" w:type="dxa"/>
            <w:tcBorders>
              <w:top w:val="nil"/>
              <w:left w:val="single" w:sz="4" w:space="0" w:color="auto"/>
              <w:bottom w:val="single" w:sz="4" w:space="0" w:color="auto"/>
              <w:right w:val="single" w:sz="4" w:space="0" w:color="auto"/>
            </w:tcBorders>
            <w:shd w:val="clear" w:color="auto" w:fill="C0C0C0"/>
            <w:noWrap/>
            <w:vAlign w:val="bottom"/>
          </w:tcPr>
          <w:p w:rsidR="002400AA" w:rsidRPr="00B44C7C" w:rsidRDefault="002400AA" w:rsidP="00C4681C">
            <w:pPr>
              <w:spacing w:after="0" w:line="240" w:lineRule="auto"/>
              <w:jc w:val="center"/>
              <w:rPr>
                <w:rFonts w:cs="Arial"/>
                <w:b/>
                <w:bCs/>
                <w:sz w:val="20"/>
                <w:szCs w:val="20"/>
              </w:rPr>
            </w:pPr>
            <w:r w:rsidRPr="00B44C7C">
              <w:rPr>
                <w:rFonts w:cs="Arial"/>
                <w:b/>
                <w:bCs/>
                <w:sz w:val="20"/>
                <w:szCs w:val="20"/>
              </w:rPr>
              <w:t>Crit</w:t>
            </w:r>
            <w:r>
              <w:rPr>
                <w:rFonts w:cs="Arial"/>
                <w:b/>
                <w:bCs/>
                <w:sz w:val="20"/>
                <w:szCs w:val="20"/>
              </w:rPr>
              <w:t>eria</w:t>
            </w:r>
          </w:p>
        </w:tc>
        <w:tc>
          <w:tcPr>
            <w:tcW w:w="5716" w:type="dxa"/>
            <w:tcBorders>
              <w:top w:val="single" w:sz="4" w:space="0" w:color="auto"/>
              <w:left w:val="nil"/>
              <w:bottom w:val="single" w:sz="4" w:space="0" w:color="auto"/>
              <w:right w:val="single" w:sz="4" w:space="0" w:color="auto"/>
            </w:tcBorders>
            <w:shd w:val="clear" w:color="auto" w:fill="C0C0C0"/>
            <w:noWrap/>
            <w:vAlign w:val="bottom"/>
          </w:tcPr>
          <w:p w:rsidR="002400AA" w:rsidRPr="00B44C7C" w:rsidRDefault="002400AA" w:rsidP="00B44C7C">
            <w:pPr>
              <w:spacing w:after="0" w:line="240" w:lineRule="auto"/>
              <w:jc w:val="center"/>
              <w:rPr>
                <w:rFonts w:cs="Arial"/>
                <w:b/>
                <w:bCs/>
                <w:sz w:val="20"/>
                <w:szCs w:val="20"/>
              </w:rPr>
            </w:pPr>
            <w:r>
              <w:rPr>
                <w:rFonts w:cs="Arial"/>
                <w:b/>
                <w:bCs/>
                <w:sz w:val="20"/>
                <w:szCs w:val="20"/>
              </w:rPr>
              <w:t>Responsibility</w:t>
            </w:r>
          </w:p>
        </w:tc>
        <w:tc>
          <w:tcPr>
            <w:tcW w:w="7040" w:type="dxa"/>
            <w:gridSpan w:val="2"/>
            <w:tcBorders>
              <w:top w:val="single" w:sz="4" w:space="0" w:color="auto"/>
              <w:left w:val="nil"/>
              <w:bottom w:val="single" w:sz="4" w:space="0" w:color="auto"/>
              <w:right w:val="single" w:sz="4" w:space="0" w:color="auto"/>
            </w:tcBorders>
            <w:shd w:val="clear" w:color="auto" w:fill="C0C0C0"/>
            <w:vAlign w:val="bottom"/>
          </w:tcPr>
          <w:p w:rsidR="002400AA" w:rsidRPr="00B44C7C" w:rsidRDefault="002400AA" w:rsidP="00B44C7C">
            <w:pPr>
              <w:spacing w:after="0" w:line="240" w:lineRule="auto"/>
              <w:jc w:val="center"/>
              <w:rPr>
                <w:rFonts w:cs="Arial"/>
                <w:b/>
                <w:bCs/>
                <w:sz w:val="20"/>
                <w:szCs w:val="20"/>
              </w:rPr>
            </w:pPr>
            <w:r w:rsidRPr="00B44C7C">
              <w:rPr>
                <w:rFonts w:cs="Arial"/>
                <w:b/>
                <w:bCs/>
                <w:sz w:val="20"/>
                <w:szCs w:val="20"/>
              </w:rPr>
              <w:t>Level of Achievement/Action</w:t>
            </w:r>
          </w:p>
        </w:tc>
      </w:tr>
      <w:tr w:rsidR="002400AA" w:rsidRPr="00B44C7C" w:rsidTr="00C4681C">
        <w:trPr>
          <w:trHeight w:val="170"/>
        </w:trPr>
        <w:tc>
          <w:tcPr>
            <w:tcW w:w="1428" w:type="dxa"/>
            <w:vMerge w:val="restart"/>
            <w:tcBorders>
              <w:top w:val="single" w:sz="4" w:space="0" w:color="auto"/>
              <w:left w:val="single" w:sz="4" w:space="0" w:color="auto"/>
              <w:right w:val="single" w:sz="4" w:space="0" w:color="auto"/>
            </w:tcBorders>
            <w:shd w:val="clear" w:color="auto" w:fill="FFFFFF"/>
            <w:noWrap/>
            <w:vAlign w:val="center"/>
          </w:tcPr>
          <w:p w:rsidR="002400AA" w:rsidRPr="00B44C7C" w:rsidRDefault="002400AA" w:rsidP="00C4681C">
            <w:pPr>
              <w:spacing w:after="0" w:line="240" w:lineRule="auto"/>
              <w:jc w:val="center"/>
              <w:rPr>
                <w:rFonts w:cs="Arial"/>
                <w:sz w:val="20"/>
                <w:szCs w:val="20"/>
              </w:rPr>
            </w:pPr>
            <w:r w:rsidRPr="00B44C7C">
              <w:rPr>
                <w:rFonts w:cs="Arial"/>
                <w:sz w:val="20"/>
                <w:szCs w:val="20"/>
              </w:rPr>
              <w:t>a, b</w:t>
            </w:r>
          </w:p>
          <w:p w:rsidR="002400AA" w:rsidRPr="00B44C7C" w:rsidRDefault="002400AA" w:rsidP="00C4681C">
            <w:pPr>
              <w:spacing w:after="0" w:line="240" w:lineRule="auto"/>
              <w:jc w:val="center"/>
              <w:rPr>
                <w:rFonts w:cs="Arial"/>
                <w:sz w:val="20"/>
                <w:szCs w:val="20"/>
              </w:rPr>
            </w:pPr>
          </w:p>
          <w:p w:rsidR="002400AA" w:rsidRPr="00B44C7C" w:rsidRDefault="002400AA" w:rsidP="00C4681C">
            <w:pPr>
              <w:spacing w:after="0" w:line="240" w:lineRule="auto"/>
              <w:jc w:val="center"/>
              <w:rPr>
                <w:rFonts w:cs="Arial"/>
                <w:sz w:val="20"/>
                <w:szCs w:val="20"/>
              </w:rPr>
            </w:pPr>
          </w:p>
        </w:tc>
        <w:tc>
          <w:tcPr>
            <w:tcW w:w="5716" w:type="dxa"/>
            <w:vMerge w:val="restart"/>
            <w:tcBorders>
              <w:top w:val="single" w:sz="4" w:space="0" w:color="auto"/>
              <w:left w:val="single" w:sz="4" w:space="0" w:color="auto"/>
              <w:right w:val="single" w:sz="4" w:space="0" w:color="000000"/>
            </w:tcBorders>
            <w:noWrap/>
            <w:vAlign w:val="center"/>
          </w:tcPr>
          <w:p w:rsidR="002400AA" w:rsidRPr="00B44C7C" w:rsidRDefault="002400AA" w:rsidP="00C4681C">
            <w:pPr>
              <w:spacing w:after="0" w:line="240" w:lineRule="auto"/>
              <w:rPr>
                <w:rFonts w:cs="Arial"/>
                <w:sz w:val="20"/>
                <w:szCs w:val="20"/>
              </w:rPr>
            </w:pPr>
            <w:r w:rsidRPr="00B44C7C">
              <w:rPr>
                <w:rFonts w:cs="Arial"/>
                <w:sz w:val="20"/>
                <w:szCs w:val="20"/>
              </w:rPr>
              <w:t>Faculty/Dean/Administrative Assistant</w:t>
            </w:r>
          </w:p>
          <w:p w:rsidR="002400AA" w:rsidRPr="00B44C7C" w:rsidRDefault="002400AA" w:rsidP="00C4681C">
            <w:pPr>
              <w:spacing w:after="0" w:line="240" w:lineRule="auto"/>
              <w:rPr>
                <w:rFonts w:cs="Arial"/>
                <w:sz w:val="20"/>
                <w:szCs w:val="20"/>
              </w:rPr>
            </w:pPr>
            <w:r w:rsidRPr="00B44C7C">
              <w:rPr>
                <w:rFonts w:cs="Arial"/>
                <w:sz w:val="20"/>
                <w:szCs w:val="20"/>
              </w:rPr>
              <w:t> </w:t>
            </w:r>
          </w:p>
          <w:p w:rsidR="002400AA" w:rsidRPr="00C4681C" w:rsidRDefault="002400AA" w:rsidP="00C4681C">
            <w:pPr>
              <w:spacing w:after="0" w:line="240" w:lineRule="auto"/>
              <w:rPr>
                <w:rFonts w:cs="Arial"/>
                <w:sz w:val="20"/>
                <w:szCs w:val="20"/>
              </w:rPr>
            </w:pPr>
            <w:r w:rsidRPr="00B44C7C">
              <w:rPr>
                <w:rFonts w:cs="Arial"/>
                <w:sz w:val="20"/>
                <w:szCs w:val="20"/>
              </w:rPr>
              <w:t> </w:t>
            </w:r>
          </w:p>
        </w:tc>
        <w:tc>
          <w:tcPr>
            <w:tcW w:w="7040" w:type="dxa"/>
            <w:gridSpan w:val="2"/>
            <w:tcBorders>
              <w:top w:val="nil"/>
              <w:left w:val="nil"/>
              <w:bottom w:val="nil"/>
              <w:right w:val="single" w:sz="4" w:space="0" w:color="auto"/>
            </w:tcBorders>
            <w:noWrap/>
            <w:vAlign w:val="center"/>
          </w:tcPr>
          <w:p w:rsidR="002400AA" w:rsidRPr="009064D1" w:rsidRDefault="002400AA" w:rsidP="00C4681C">
            <w:pPr>
              <w:spacing w:after="0" w:line="240" w:lineRule="auto"/>
              <w:rPr>
                <w:rFonts w:cs="Arial"/>
                <w:sz w:val="20"/>
                <w:szCs w:val="20"/>
              </w:rPr>
            </w:pPr>
            <w:r w:rsidRPr="009064D1">
              <w:rPr>
                <w:rFonts w:cs="Arial"/>
                <w:sz w:val="20"/>
                <w:szCs w:val="20"/>
              </w:rPr>
              <w:t>a.  Criteria</w:t>
            </w:r>
            <w:r w:rsidR="00490051" w:rsidRPr="009064D1">
              <w:rPr>
                <w:rFonts w:cs="Arial"/>
                <w:sz w:val="20"/>
                <w:szCs w:val="20"/>
              </w:rPr>
              <w:t xml:space="preserve"> partially </w:t>
            </w:r>
            <w:r w:rsidRPr="009064D1">
              <w:rPr>
                <w:rFonts w:cs="Arial"/>
                <w:sz w:val="20"/>
                <w:szCs w:val="20"/>
              </w:rPr>
              <w:t xml:space="preserve"> met</w:t>
            </w:r>
            <w:r w:rsidR="00490051" w:rsidRPr="009064D1">
              <w:rPr>
                <w:rFonts w:cs="Arial"/>
                <w:sz w:val="20"/>
                <w:szCs w:val="20"/>
              </w:rPr>
              <w:t xml:space="preserve"> – Board Pass Rate 79%</w:t>
            </w:r>
            <w:r w:rsidRPr="009064D1">
              <w:rPr>
                <w:rFonts w:cs="Arial"/>
                <w:sz w:val="20"/>
                <w:szCs w:val="20"/>
              </w:rPr>
              <w:t>.</w:t>
            </w:r>
          </w:p>
        </w:tc>
      </w:tr>
      <w:tr w:rsidR="002400AA" w:rsidRPr="00B44C7C" w:rsidTr="001B0376">
        <w:trPr>
          <w:trHeight w:val="468"/>
        </w:trPr>
        <w:tc>
          <w:tcPr>
            <w:tcW w:w="1428" w:type="dxa"/>
            <w:vMerge/>
            <w:tcBorders>
              <w:left w:val="single" w:sz="4" w:space="0" w:color="auto"/>
              <w:bottom w:val="single" w:sz="4" w:space="0" w:color="auto"/>
              <w:right w:val="single" w:sz="4" w:space="0" w:color="auto"/>
            </w:tcBorders>
            <w:noWrap/>
            <w:vAlign w:val="center"/>
          </w:tcPr>
          <w:p w:rsidR="002400AA" w:rsidRPr="00B44C7C" w:rsidRDefault="002400AA" w:rsidP="00C4681C">
            <w:pPr>
              <w:spacing w:after="0" w:line="240" w:lineRule="auto"/>
              <w:jc w:val="center"/>
              <w:rPr>
                <w:rFonts w:cs="Arial"/>
                <w:sz w:val="20"/>
                <w:szCs w:val="20"/>
              </w:rPr>
            </w:pPr>
          </w:p>
        </w:tc>
        <w:tc>
          <w:tcPr>
            <w:tcW w:w="5716" w:type="dxa"/>
            <w:vMerge/>
            <w:tcBorders>
              <w:left w:val="single" w:sz="4" w:space="0" w:color="auto"/>
              <w:bottom w:val="single" w:sz="4" w:space="0" w:color="auto"/>
              <w:right w:val="single" w:sz="4" w:space="0" w:color="000000"/>
            </w:tcBorders>
            <w:noWrap/>
            <w:vAlign w:val="center"/>
          </w:tcPr>
          <w:p w:rsidR="002400AA" w:rsidRPr="00B44C7C" w:rsidRDefault="002400AA" w:rsidP="00C4681C">
            <w:pPr>
              <w:spacing w:after="0" w:line="240" w:lineRule="auto"/>
              <w:rPr>
                <w:rFonts w:cs="Arial"/>
                <w:sz w:val="20"/>
                <w:szCs w:val="20"/>
              </w:rPr>
            </w:pPr>
          </w:p>
        </w:tc>
        <w:tc>
          <w:tcPr>
            <w:tcW w:w="7040" w:type="dxa"/>
            <w:gridSpan w:val="2"/>
            <w:tcBorders>
              <w:top w:val="nil"/>
              <w:left w:val="single" w:sz="4" w:space="0" w:color="000000"/>
              <w:bottom w:val="single" w:sz="4" w:space="0" w:color="auto"/>
              <w:right w:val="single" w:sz="4" w:space="0" w:color="auto"/>
            </w:tcBorders>
            <w:noWrap/>
          </w:tcPr>
          <w:p w:rsidR="002400AA" w:rsidRPr="009064D1" w:rsidRDefault="002400AA" w:rsidP="00C4681C">
            <w:pPr>
              <w:spacing w:after="0" w:line="240" w:lineRule="auto"/>
              <w:ind w:left="226" w:hanging="226"/>
              <w:rPr>
                <w:rFonts w:cs="Arial"/>
                <w:sz w:val="20"/>
                <w:szCs w:val="20"/>
              </w:rPr>
            </w:pPr>
            <w:r w:rsidRPr="009064D1">
              <w:rPr>
                <w:rFonts w:cs="Arial"/>
                <w:sz w:val="20"/>
                <w:szCs w:val="20"/>
              </w:rPr>
              <w:t>b.  Criteria partially met (need to improve on employer response rate and collecting employment data)</w:t>
            </w:r>
          </w:p>
        </w:tc>
      </w:tr>
    </w:tbl>
    <w:p w:rsidR="002400AA" w:rsidRDefault="002400AA" w:rsidP="00E81DDE">
      <w:pPr>
        <w:pStyle w:val="Title"/>
        <w:jc w:val="both"/>
        <w:rPr>
          <w:rFonts w:ascii="Cambria" w:hAnsi="Cambria"/>
          <w:b w:val="0"/>
          <w:sz w:val="24"/>
        </w:rPr>
        <w:sectPr w:rsidR="002400AA" w:rsidSect="00EB5E0F">
          <w:pgSz w:w="15840" w:h="12240" w:orient="landscape" w:code="1"/>
          <w:pgMar w:top="1440" w:right="1440" w:bottom="1440" w:left="1440" w:header="720" w:footer="720" w:gutter="0"/>
          <w:cols w:space="720"/>
          <w:titlePg/>
          <w:docGrid w:linePitch="360"/>
        </w:sectPr>
      </w:pPr>
    </w:p>
    <w:p w:rsidR="002400AA" w:rsidRPr="005818B6" w:rsidRDefault="002400AA" w:rsidP="005818B6">
      <w:pPr>
        <w:pStyle w:val="Title"/>
        <w:rPr>
          <w:rFonts w:ascii="Cambria" w:hAnsi="Cambria"/>
          <w:b w:val="0"/>
          <w:sz w:val="24"/>
        </w:rPr>
      </w:pPr>
      <w:r w:rsidRPr="005818B6">
        <w:rPr>
          <w:rFonts w:ascii="Cambria" w:hAnsi="Cambria"/>
        </w:rPr>
        <w:lastRenderedPageBreak/>
        <w:t>Complaint Resolution EVC Nursing Program</w:t>
      </w:r>
    </w:p>
    <w:p w:rsidR="002400AA" w:rsidRPr="005818B6" w:rsidRDefault="002400AA" w:rsidP="00C65DD6">
      <w:pPr>
        <w:jc w:val="center"/>
        <w:rPr>
          <w:sz w:val="32"/>
        </w:rPr>
      </w:pPr>
      <w:r w:rsidRPr="005818B6">
        <w:rPr>
          <w:sz w:val="32"/>
        </w:rPr>
        <w:t>By Date, Type, Issue, and Outcome</w:t>
      </w:r>
    </w:p>
    <w:p w:rsidR="002400AA" w:rsidRPr="005818B6" w:rsidRDefault="002400AA" w:rsidP="000F639F">
      <w:pPr>
        <w:pStyle w:val="Heading1"/>
        <w:jc w:val="center"/>
      </w:pPr>
      <w:r w:rsidRPr="00DD04CC">
        <w:t>Academic Year</w:t>
      </w:r>
      <w:r w:rsidRPr="005818B6">
        <w:t xml:space="preserve"> 2009-201</w:t>
      </w:r>
      <w:r w:rsidR="00593E27">
        <w:t>1</w:t>
      </w:r>
    </w:p>
    <w:tbl>
      <w:tblPr>
        <w:tblW w:w="13818" w:type="dxa"/>
        <w:tblInd w:w="-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8"/>
        <w:gridCol w:w="3240"/>
        <w:gridCol w:w="3960"/>
        <w:gridCol w:w="5040"/>
      </w:tblGrid>
      <w:tr w:rsidR="002400AA" w:rsidRPr="005818B6" w:rsidTr="000F639F">
        <w:tc>
          <w:tcPr>
            <w:tcW w:w="1578" w:type="dxa"/>
          </w:tcPr>
          <w:p w:rsidR="002400AA" w:rsidRPr="000F639F" w:rsidRDefault="002400AA" w:rsidP="005818B6">
            <w:pPr>
              <w:jc w:val="center"/>
              <w:rPr>
                <w:b/>
                <w:sz w:val="32"/>
              </w:rPr>
            </w:pPr>
            <w:r w:rsidRPr="000F639F">
              <w:rPr>
                <w:b/>
                <w:sz w:val="32"/>
              </w:rPr>
              <w:t>Date</w:t>
            </w:r>
          </w:p>
        </w:tc>
        <w:tc>
          <w:tcPr>
            <w:tcW w:w="3240" w:type="dxa"/>
          </w:tcPr>
          <w:p w:rsidR="002400AA" w:rsidRPr="000F639F" w:rsidRDefault="002400AA" w:rsidP="005818B6">
            <w:pPr>
              <w:jc w:val="center"/>
              <w:rPr>
                <w:b/>
                <w:sz w:val="32"/>
              </w:rPr>
            </w:pPr>
            <w:r w:rsidRPr="000F639F">
              <w:rPr>
                <w:b/>
                <w:sz w:val="32"/>
              </w:rPr>
              <w:t>Type</w:t>
            </w:r>
          </w:p>
          <w:p w:rsidR="002400AA" w:rsidRPr="005818B6" w:rsidRDefault="002400AA" w:rsidP="005818B6">
            <w:pPr>
              <w:jc w:val="center"/>
              <w:rPr>
                <w:sz w:val="32"/>
              </w:rPr>
            </w:pPr>
            <w:r w:rsidRPr="005818B6">
              <w:t>(Student, Faculty, Public)</w:t>
            </w:r>
          </w:p>
        </w:tc>
        <w:tc>
          <w:tcPr>
            <w:tcW w:w="3960" w:type="dxa"/>
          </w:tcPr>
          <w:p w:rsidR="002400AA" w:rsidRPr="000F639F" w:rsidRDefault="002400AA" w:rsidP="005818B6">
            <w:pPr>
              <w:jc w:val="center"/>
              <w:rPr>
                <w:b/>
                <w:sz w:val="32"/>
              </w:rPr>
            </w:pPr>
            <w:r w:rsidRPr="000F639F">
              <w:rPr>
                <w:b/>
                <w:sz w:val="32"/>
              </w:rPr>
              <w:t>Issue</w:t>
            </w:r>
          </w:p>
          <w:p w:rsidR="002400AA" w:rsidRPr="005818B6" w:rsidRDefault="002400AA" w:rsidP="005818B6">
            <w:pPr>
              <w:jc w:val="center"/>
              <w:rPr>
                <w:sz w:val="32"/>
              </w:rPr>
            </w:pPr>
            <w:r w:rsidRPr="005818B6">
              <w:t>(Briefly describe</w:t>
            </w:r>
            <w:r w:rsidRPr="005818B6">
              <w:rPr>
                <w:sz w:val="32"/>
              </w:rPr>
              <w:t xml:space="preserve"> </w:t>
            </w:r>
            <w:r w:rsidRPr="005818B6">
              <w:t>with confidentiality)</w:t>
            </w:r>
          </w:p>
        </w:tc>
        <w:tc>
          <w:tcPr>
            <w:tcW w:w="5040" w:type="dxa"/>
          </w:tcPr>
          <w:p w:rsidR="002400AA" w:rsidRPr="000F639F" w:rsidRDefault="002400AA" w:rsidP="005818B6">
            <w:pPr>
              <w:jc w:val="center"/>
              <w:rPr>
                <w:b/>
                <w:sz w:val="32"/>
              </w:rPr>
            </w:pPr>
            <w:r w:rsidRPr="000F639F">
              <w:rPr>
                <w:b/>
                <w:sz w:val="32"/>
              </w:rPr>
              <w:t>Outcome</w:t>
            </w:r>
          </w:p>
          <w:p w:rsidR="002400AA" w:rsidRPr="005818B6" w:rsidRDefault="002400AA" w:rsidP="005818B6">
            <w:pPr>
              <w:jc w:val="center"/>
              <w:rPr>
                <w:sz w:val="32"/>
              </w:rPr>
            </w:pPr>
            <w:r w:rsidRPr="005818B6">
              <w:t>Resolved, Pending</w:t>
            </w:r>
            <w:r w:rsidRPr="005818B6">
              <w:rPr>
                <w:sz w:val="32"/>
              </w:rPr>
              <w:t xml:space="preserve"> </w:t>
            </w:r>
            <w:r w:rsidRPr="005818B6">
              <w:t>Review, Active</w:t>
            </w:r>
          </w:p>
        </w:tc>
      </w:tr>
      <w:tr w:rsidR="002400AA" w:rsidRPr="005818B6" w:rsidTr="000F639F">
        <w:tc>
          <w:tcPr>
            <w:tcW w:w="1578" w:type="dxa"/>
          </w:tcPr>
          <w:p w:rsidR="002400AA" w:rsidRPr="005818B6" w:rsidRDefault="002400AA" w:rsidP="005818B6">
            <w:pPr>
              <w:jc w:val="center"/>
              <w:rPr>
                <w:sz w:val="32"/>
              </w:rPr>
            </w:pPr>
            <w:r w:rsidRPr="005818B6">
              <w:rPr>
                <w:sz w:val="32"/>
              </w:rPr>
              <w:t>11/2009</w:t>
            </w:r>
          </w:p>
        </w:tc>
        <w:tc>
          <w:tcPr>
            <w:tcW w:w="3240" w:type="dxa"/>
          </w:tcPr>
          <w:p w:rsidR="002400AA" w:rsidRPr="005818B6" w:rsidRDefault="002400AA" w:rsidP="005818B6">
            <w:pPr>
              <w:jc w:val="center"/>
              <w:rPr>
                <w:sz w:val="32"/>
              </w:rPr>
            </w:pPr>
            <w:r w:rsidRPr="005818B6">
              <w:rPr>
                <w:sz w:val="32"/>
              </w:rPr>
              <w:t>Student</w:t>
            </w:r>
          </w:p>
          <w:p w:rsidR="002400AA" w:rsidRPr="005818B6" w:rsidRDefault="002400AA" w:rsidP="005818B6">
            <w:pPr>
              <w:jc w:val="center"/>
              <w:rPr>
                <w:szCs w:val="24"/>
              </w:rPr>
            </w:pPr>
            <w:r w:rsidRPr="005818B6">
              <w:rPr>
                <w:szCs w:val="24"/>
              </w:rPr>
              <w:t>Student eligible to return</w:t>
            </w:r>
          </w:p>
        </w:tc>
        <w:tc>
          <w:tcPr>
            <w:tcW w:w="3960" w:type="dxa"/>
          </w:tcPr>
          <w:p w:rsidR="002400AA" w:rsidRPr="005818B6" w:rsidRDefault="002400AA" w:rsidP="005818B6">
            <w:pPr>
              <w:jc w:val="center"/>
              <w:rPr>
                <w:szCs w:val="24"/>
              </w:rPr>
            </w:pPr>
            <w:r w:rsidRPr="005818B6">
              <w:rPr>
                <w:szCs w:val="24"/>
              </w:rPr>
              <w:t>Student grievance regarding clinical failure</w:t>
            </w:r>
          </w:p>
        </w:tc>
        <w:tc>
          <w:tcPr>
            <w:tcW w:w="5040" w:type="dxa"/>
          </w:tcPr>
          <w:p w:rsidR="002400AA" w:rsidRPr="005818B6" w:rsidRDefault="002400AA" w:rsidP="005818B6">
            <w:pPr>
              <w:jc w:val="center"/>
              <w:rPr>
                <w:szCs w:val="24"/>
              </w:rPr>
            </w:pPr>
            <w:bookmarkStart w:id="0" w:name="OLE_LINK1"/>
            <w:bookmarkStart w:id="1" w:name="OLE_LINK2"/>
            <w:r w:rsidRPr="005818B6">
              <w:rPr>
                <w:szCs w:val="24"/>
              </w:rPr>
              <w:t>Resolved at 3</w:t>
            </w:r>
            <w:r w:rsidRPr="005818B6">
              <w:rPr>
                <w:szCs w:val="24"/>
                <w:vertAlign w:val="superscript"/>
              </w:rPr>
              <w:t>rd</w:t>
            </w:r>
            <w:r w:rsidRPr="005818B6">
              <w:rPr>
                <w:szCs w:val="24"/>
              </w:rPr>
              <w:t xml:space="preserve"> level with VP Student Affairs (Irma Archuleta)</w:t>
            </w:r>
            <w:bookmarkEnd w:id="0"/>
            <w:bookmarkEnd w:id="1"/>
          </w:p>
        </w:tc>
      </w:tr>
      <w:tr w:rsidR="002400AA" w:rsidRPr="005818B6" w:rsidTr="000F639F">
        <w:tc>
          <w:tcPr>
            <w:tcW w:w="1578" w:type="dxa"/>
          </w:tcPr>
          <w:p w:rsidR="002400AA" w:rsidRPr="005818B6" w:rsidRDefault="002400AA" w:rsidP="005818B6">
            <w:pPr>
              <w:jc w:val="center"/>
              <w:rPr>
                <w:sz w:val="32"/>
              </w:rPr>
            </w:pPr>
            <w:r w:rsidRPr="005818B6">
              <w:rPr>
                <w:sz w:val="32"/>
              </w:rPr>
              <w:t>12/2009</w:t>
            </w:r>
          </w:p>
        </w:tc>
        <w:tc>
          <w:tcPr>
            <w:tcW w:w="3240" w:type="dxa"/>
          </w:tcPr>
          <w:p w:rsidR="002400AA" w:rsidRPr="005818B6" w:rsidRDefault="002400AA" w:rsidP="005818B6">
            <w:pPr>
              <w:jc w:val="center"/>
              <w:rPr>
                <w:sz w:val="32"/>
              </w:rPr>
            </w:pPr>
            <w:r w:rsidRPr="005818B6">
              <w:rPr>
                <w:sz w:val="32"/>
              </w:rPr>
              <w:t>* Previous Student</w:t>
            </w:r>
          </w:p>
          <w:p w:rsidR="002400AA" w:rsidRPr="005818B6" w:rsidRDefault="002400AA" w:rsidP="005818B6">
            <w:pPr>
              <w:jc w:val="center"/>
              <w:rPr>
                <w:szCs w:val="24"/>
              </w:rPr>
            </w:pPr>
            <w:r w:rsidRPr="005818B6">
              <w:rPr>
                <w:szCs w:val="24"/>
              </w:rPr>
              <w:t>3</w:t>
            </w:r>
            <w:r w:rsidRPr="005818B6">
              <w:rPr>
                <w:szCs w:val="24"/>
                <w:vertAlign w:val="superscript"/>
              </w:rPr>
              <w:t>rd</w:t>
            </w:r>
            <w:r w:rsidRPr="005818B6">
              <w:rPr>
                <w:szCs w:val="24"/>
              </w:rPr>
              <w:t xml:space="preserve"> program separation sp09, not eligible to return</w:t>
            </w:r>
          </w:p>
        </w:tc>
        <w:tc>
          <w:tcPr>
            <w:tcW w:w="3960" w:type="dxa"/>
          </w:tcPr>
          <w:p w:rsidR="002400AA" w:rsidRPr="005818B6" w:rsidRDefault="002400AA" w:rsidP="005818B6">
            <w:pPr>
              <w:jc w:val="center"/>
              <w:rPr>
                <w:sz w:val="32"/>
              </w:rPr>
            </w:pPr>
            <w:r w:rsidRPr="005818B6">
              <w:rPr>
                <w:szCs w:val="24"/>
              </w:rPr>
              <w:t>Student grievance regarding clinical failure</w:t>
            </w:r>
          </w:p>
        </w:tc>
        <w:tc>
          <w:tcPr>
            <w:tcW w:w="5040" w:type="dxa"/>
          </w:tcPr>
          <w:p w:rsidR="002400AA" w:rsidRPr="005818B6" w:rsidRDefault="000F639F" w:rsidP="000F639F">
            <w:pPr>
              <w:jc w:val="center"/>
              <w:rPr>
                <w:szCs w:val="24"/>
              </w:rPr>
            </w:pPr>
            <w:r>
              <w:rPr>
                <w:szCs w:val="24"/>
              </w:rPr>
              <w:t>Ongoing: to Grievance Review B</w:t>
            </w:r>
            <w:r w:rsidR="002400AA" w:rsidRPr="005818B6">
              <w:rPr>
                <w:szCs w:val="24"/>
              </w:rPr>
              <w:t xml:space="preserve">oard </w:t>
            </w:r>
            <w:r>
              <w:rPr>
                <w:szCs w:val="24"/>
              </w:rPr>
              <w:t>F</w:t>
            </w:r>
            <w:r w:rsidR="002400AA" w:rsidRPr="005818B6">
              <w:rPr>
                <w:szCs w:val="24"/>
              </w:rPr>
              <w:t>all 2010</w:t>
            </w:r>
          </w:p>
        </w:tc>
      </w:tr>
      <w:tr w:rsidR="002400AA" w:rsidRPr="005818B6" w:rsidTr="000F639F">
        <w:tc>
          <w:tcPr>
            <w:tcW w:w="1578" w:type="dxa"/>
          </w:tcPr>
          <w:p w:rsidR="002400AA" w:rsidRPr="005818B6" w:rsidRDefault="002400AA" w:rsidP="005818B6">
            <w:pPr>
              <w:jc w:val="center"/>
              <w:rPr>
                <w:sz w:val="32"/>
              </w:rPr>
            </w:pPr>
            <w:r>
              <w:rPr>
                <w:sz w:val="32"/>
              </w:rPr>
              <w:t>5/</w:t>
            </w:r>
            <w:r w:rsidRPr="005818B6">
              <w:rPr>
                <w:sz w:val="32"/>
              </w:rPr>
              <w:t>2010</w:t>
            </w:r>
          </w:p>
          <w:p w:rsidR="002400AA" w:rsidRPr="005818B6" w:rsidRDefault="002400AA" w:rsidP="005818B6">
            <w:pPr>
              <w:jc w:val="center"/>
              <w:rPr>
                <w:sz w:val="32"/>
              </w:rPr>
            </w:pPr>
          </w:p>
        </w:tc>
        <w:tc>
          <w:tcPr>
            <w:tcW w:w="3240" w:type="dxa"/>
          </w:tcPr>
          <w:p w:rsidR="002400AA" w:rsidRPr="005818B6" w:rsidRDefault="002400AA" w:rsidP="005818B6">
            <w:pPr>
              <w:jc w:val="center"/>
              <w:rPr>
                <w:sz w:val="32"/>
              </w:rPr>
            </w:pPr>
            <w:r w:rsidRPr="005818B6">
              <w:rPr>
                <w:sz w:val="32"/>
              </w:rPr>
              <w:t>Student</w:t>
            </w:r>
          </w:p>
          <w:p w:rsidR="002400AA" w:rsidRPr="005818B6" w:rsidRDefault="002400AA" w:rsidP="005818B6">
            <w:pPr>
              <w:jc w:val="center"/>
              <w:rPr>
                <w:szCs w:val="24"/>
              </w:rPr>
            </w:pPr>
            <w:r w:rsidRPr="005818B6">
              <w:rPr>
                <w:szCs w:val="24"/>
              </w:rPr>
              <w:t>3</w:t>
            </w:r>
            <w:r w:rsidRPr="005818B6">
              <w:rPr>
                <w:szCs w:val="24"/>
                <w:vertAlign w:val="superscript"/>
              </w:rPr>
              <w:t>rd</w:t>
            </w:r>
            <w:r w:rsidRPr="005818B6">
              <w:rPr>
                <w:szCs w:val="24"/>
              </w:rPr>
              <w:t xml:space="preserve"> program separation, not eligible to return</w:t>
            </w:r>
          </w:p>
        </w:tc>
        <w:tc>
          <w:tcPr>
            <w:tcW w:w="3960" w:type="dxa"/>
          </w:tcPr>
          <w:p w:rsidR="002400AA" w:rsidRPr="005818B6" w:rsidRDefault="002400AA" w:rsidP="005818B6">
            <w:pPr>
              <w:jc w:val="center"/>
              <w:rPr>
                <w:sz w:val="32"/>
              </w:rPr>
            </w:pPr>
            <w:r w:rsidRPr="005818B6">
              <w:rPr>
                <w:szCs w:val="24"/>
              </w:rPr>
              <w:t>Student grievance regarding clinical failure</w:t>
            </w:r>
          </w:p>
        </w:tc>
        <w:tc>
          <w:tcPr>
            <w:tcW w:w="5040" w:type="dxa"/>
          </w:tcPr>
          <w:p w:rsidR="002400AA" w:rsidRPr="005818B6" w:rsidRDefault="002400AA" w:rsidP="005818B6">
            <w:pPr>
              <w:jc w:val="center"/>
              <w:rPr>
                <w:sz w:val="32"/>
              </w:rPr>
            </w:pPr>
            <w:r w:rsidRPr="005818B6">
              <w:rPr>
                <w:szCs w:val="24"/>
              </w:rPr>
              <w:t>Resolved at 3</w:t>
            </w:r>
            <w:r w:rsidRPr="005818B6">
              <w:rPr>
                <w:szCs w:val="24"/>
                <w:vertAlign w:val="superscript"/>
              </w:rPr>
              <w:t>rd</w:t>
            </w:r>
            <w:r w:rsidRPr="005818B6">
              <w:rPr>
                <w:szCs w:val="24"/>
              </w:rPr>
              <w:t xml:space="preserve"> level with VP Academic Affairs (Kuni Hay)</w:t>
            </w:r>
          </w:p>
        </w:tc>
      </w:tr>
      <w:tr w:rsidR="008A0639" w:rsidRPr="005818B6" w:rsidTr="000F639F">
        <w:tc>
          <w:tcPr>
            <w:tcW w:w="1578" w:type="dxa"/>
          </w:tcPr>
          <w:p w:rsidR="008A0639" w:rsidRDefault="008A0639" w:rsidP="005818B6">
            <w:pPr>
              <w:jc w:val="center"/>
              <w:rPr>
                <w:sz w:val="32"/>
              </w:rPr>
            </w:pPr>
            <w:r>
              <w:rPr>
                <w:sz w:val="32"/>
              </w:rPr>
              <w:t>5/2011</w:t>
            </w:r>
          </w:p>
        </w:tc>
        <w:tc>
          <w:tcPr>
            <w:tcW w:w="3240" w:type="dxa"/>
          </w:tcPr>
          <w:p w:rsidR="008A0639" w:rsidRPr="005818B6" w:rsidRDefault="008A0639" w:rsidP="005818B6">
            <w:pPr>
              <w:jc w:val="center"/>
              <w:rPr>
                <w:sz w:val="32"/>
              </w:rPr>
            </w:pPr>
            <w:r>
              <w:rPr>
                <w:sz w:val="32"/>
              </w:rPr>
              <w:t>See 12/09</w:t>
            </w:r>
          </w:p>
        </w:tc>
        <w:tc>
          <w:tcPr>
            <w:tcW w:w="3960" w:type="dxa"/>
          </w:tcPr>
          <w:p w:rsidR="008A0639" w:rsidRPr="005818B6" w:rsidRDefault="004B41DA" w:rsidP="005818B6">
            <w:pPr>
              <w:jc w:val="center"/>
              <w:rPr>
                <w:szCs w:val="24"/>
              </w:rPr>
            </w:pPr>
            <w:r w:rsidRPr="005818B6">
              <w:rPr>
                <w:szCs w:val="24"/>
              </w:rPr>
              <w:t>Student grievance regarding clinical failure</w:t>
            </w:r>
          </w:p>
        </w:tc>
        <w:tc>
          <w:tcPr>
            <w:tcW w:w="5040" w:type="dxa"/>
          </w:tcPr>
          <w:p w:rsidR="008A0639" w:rsidRPr="005818B6" w:rsidRDefault="004B41DA" w:rsidP="004B41DA">
            <w:pPr>
              <w:jc w:val="center"/>
              <w:rPr>
                <w:szCs w:val="24"/>
              </w:rPr>
            </w:pPr>
            <w:r>
              <w:rPr>
                <w:szCs w:val="24"/>
              </w:rPr>
              <w:t>Resolved with input from the Grievance Review Board - Student reinstated.</w:t>
            </w:r>
          </w:p>
        </w:tc>
      </w:tr>
    </w:tbl>
    <w:p w:rsidR="002400AA" w:rsidRPr="005818B6" w:rsidRDefault="002400AA" w:rsidP="00C65DD6">
      <w:pPr>
        <w:rPr>
          <w:sz w:val="32"/>
        </w:rPr>
      </w:pPr>
      <w:r w:rsidRPr="005818B6">
        <w:rPr>
          <w:sz w:val="32"/>
        </w:rPr>
        <w:t>Narrative Status Summary for Academic Year:</w:t>
      </w:r>
    </w:p>
    <w:p w:rsidR="002400AA" w:rsidRPr="005818B6" w:rsidRDefault="002400AA" w:rsidP="00C65DD6">
      <w:pPr>
        <w:rPr>
          <w:szCs w:val="24"/>
        </w:rPr>
      </w:pPr>
      <w:r w:rsidRPr="005818B6">
        <w:rPr>
          <w:sz w:val="32"/>
        </w:rPr>
        <w:lastRenderedPageBreak/>
        <w:t>*</w:t>
      </w:r>
      <w:r w:rsidRPr="005818B6">
        <w:rPr>
          <w:szCs w:val="24"/>
        </w:rPr>
        <w:t>Although program separation occurred in spring 2009, student filed complaint in 12/09 and a formal grievance in fall 2010. Current college grievance process does not include a timeline of when grievances can be filed.</w:t>
      </w:r>
    </w:p>
    <w:p w:rsidR="002400AA" w:rsidRPr="00FE3DAF" w:rsidRDefault="002400AA" w:rsidP="00FE3DAF"/>
    <w:sectPr w:rsidR="002400AA" w:rsidRPr="00FE3DAF" w:rsidSect="00C713DE">
      <w:pgSz w:w="15840" w:h="12240" w:orient="landscape"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EAB" w:rsidRDefault="00131EAB" w:rsidP="001E42CD">
      <w:pPr>
        <w:spacing w:after="0" w:line="240" w:lineRule="auto"/>
      </w:pPr>
      <w:r>
        <w:separator/>
      </w:r>
    </w:p>
  </w:endnote>
  <w:endnote w:type="continuationSeparator" w:id="0">
    <w:p w:rsidR="00131EAB" w:rsidRDefault="00131EAB" w:rsidP="001E42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49A" w:rsidRPr="00C30CE7" w:rsidRDefault="002F249A" w:rsidP="00EF3B25">
    <w:pPr>
      <w:pStyle w:val="Footer"/>
      <w:pBdr>
        <w:top w:val="thinThickSmallGap" w:sz="24" w:space="1" w:color="622423"/>
      </w:pBdr>
      <w:tabs>
        <w:tab w:val="clear" w:pos="4680"/>
        <w:tab w:val="clear" w:pos="9360"/>
        <w:tab w:val="left" w:pos="9180"/>
        <w:tab w:val="right" w:pos="12760"/>
      </w:tabs>
      <w:rPr>
        <w:sz w:val="28"/>
        <w:szCs w:val="28"/>
      </w:rPr>
    </w:pPr>
    <w:r>
      <w:rPr>
        <w:noProof/>
      </w:rPr>
      <w:drawing>
        <wp:anchor distT="0" distB="0" distL="114300" distR="114300" simplePos="0" relativeHeight="251660288" behindDoc="0" locked="0" layoutInCell="1" allowOverlap="1">
          <wp:simplePos x="0" y="0"/>
          <wp:positionH relativeFrom="column">
            <wp:posOffset>-210834</wp:posOffset>
          </wp:positionH>
          <wp:positionV relativeFrom="paragraph">
            <wp:posOffset>76200</wp:posOffset>
          </wp:positionV>
          <wp:extent cx="1609725" cy="444500"/>
          <wp:effectExtent l="19050" t="0" r="9525"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1609725" cy="444500"/>
                  </a:xfrm>
                  <a:prstGeom prst="rect">
                    <a:avLst/>
                  </a:prstGeom>
                  <a:noFill/>
                </pic:spPr>
              </pic:pic>
            </a:graphicData>
          </a:graphic>
        </wp:anchor>
      </w:drawing>
    </w:r>
    <w:r>
      <w:t>]</w:t>
    </w:r>
    <w:r w:rsidRPr="00C30CE7">
      <w:rPr>
        <w:sz w:val="28"/>
        <w:szCs w:val="28"/>
      </w:rPr>
      <w:tab/>
    </w:r>
    <w:r>
      <w:rPr>
        <w:sz w:val="28"/>
        <w:szCs w:val="28"/>
      </w:rPr>
      <w:tab/>
    </w:r>
    <w:r w:rsidRPr="00C30CE7">
      <w:rPr>
        <w:sz w:val="28"/>
        <w:szCs w:val="28"/>
      </w:rPr>
      <w:t xml:space="preserve">Page </w:t>
    </w:r>
    <w:r w:rsidR="00121338" w:rsidRPr="00C30CE7">
      <w:rPr>
        <w:sz w:val="28"/>
        <w:szCs w:val="28"/>
      </w:rPr>
      <w:fldChar w:fldCharType="begin"/>
    </w:r>
    <w:r w:rsidRPr="00C30CE7">
      <w:rPr>
        <w:sz w:val="28"/>
        <w:szCs w:val="28"/>
      </w:rPr>
      <w:instrText xml:space="preserve"> PAGE   \* MERGEFORMAT </w:instrText>
    </w:r>
    <w:r w:rsidR="00121338" w:rsidRPr="00C30CE7">
      <w:rPr>
        <w:sz w:val="28"/>
        <w:szCs w:val="28"/>
      </w:rPr>
      <w:fldChar w:fldCharType="separate"/>
    </w:r>
    <w:r w:rsidR="006E71F0">
      <w:rPr>
        <w:noProof/>
        <w:sz w:val="28"/>
        <w:szCs w:val="28"/>
      </w:rPr>
      <w:t>52</w:t>
    </w:r>
    <w:r w:rsidR="00121338" w:rsidRPr="00C30CE7">
      <w:rPr>
        <w:sz w:val="28"/>
        <w:szCs w:val="28"/>
      </w:rPr>
      <w:fldChar w:fldCharType="end"/>
    </w:r>
  </w:p>
  <w:p w:rsidR="002F249A" w:rsidRDefault="002F24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49A" w:rsidRPr="00856DEB" w:rsidRDefault="002F249A">
    <w:pPr>
      <w:pStyle w:val="Footer"/>
      <w:pBdr>
        <w:top w:val="thinThickSmallGap" w:sz="24" w:space="1" w:color="622423" w:themeColor="accent2" w:themeShade="7F"/>
      </w:pBdr>
      <w:rPr>
        <w:rFonts w:asciiTheme="majorHAnsi" w:hAnsiTheme="majorHAnsi"/>
        <w:sz w:val="28"/>
        <w:szCs w:val="28"/>
      </w:rPr>
    </w:pPr>
    <w:r w:rsidRPr="00856DEB">
      <w:rPr>
        <w:rFonts w:asciiTheme="majorHAnsi" w:hAnsiTheme="majorHAnsi"/>
        <w:noProof/>
        <w:sz w:val="28"/>
        <w:szCs w:val="28"/>
      </w:rPr>
      <w:drawing>
        <wp:anchor distT="0" distB="0" distL="114300" distR="114300" simplePos="0" relativeHeight="251662336" behindDoc="0" locked="0" layoutInCell="1" allowOverlap="1">
          <wp:simplePos x="0" y="0"/>
          <wp:positionH relativeFrom="column">
            <wp:posOffset>-57150</wp:posOffset>
          </wp:positionH>
          <wp:positionV relativeFrom="paragraph">
            <wp:posOffset>198755</wp:posOffset>
          </wp:positionV>
          <wp:extent cx="1609725" cy="444500"/>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1609725" cy="444500"/>
                  </a:xfrm>
                  <a:prstGeom prst="rect">
                    <a:avLst/>
                  </a:prstGeom>
                  <a:noFill/>
                </pic:spPr>
              </pic:pic>
            </a:graphicData>
          </a:graphic>
        </wp:anchor>
      </w:drawing>
    </w:r>
    <w:r w:rsidRPr="00856DEB">
      <w:rPr>
        <w:rFonts w:asciiTheme="majorHAnsi" w:hAnsiTheme="majorHAnsi"/>
        <w:sz w:val="28"/>
        <w:szCs w:val="28"/>
      </w:rPr>
      <w:ptab w:relativeTo="margin" w:alignment="right" w:leader="none"/>
    </w:r>
    <w:r w:rsidRPr="00856DEB">
      <w:rPr>
        <w:rFonts w:asciiTheme="majorHAnsi" w:hAnsiTheme="majorHAnsi"/>
        <w:sz w:val="28"/>
        <w:szCs w:val="28"/>
      </w:rPr>
      <w:t xml:space="preserve">Page </w:t>
    </w:r>
    <w:r w:rsidR="00121338" w:rsidRPr="00856DEB">
      <w:rPr>
        <w:sz w:val="28"/>
        <w:szCs w:val="28"/>
      </w:rPr>
      <w:fldChar w:fldCharType="begin"/>
    </w:r>
    <w:r w:rsidRPr="00856DEB">
      <w:rPr>
        <w:sz w:val="28"/>
        <w:szCs w:val="28"/>
      </w:rPr>
      <w:instrText xml:space="preserve"> PAGE   \* MERGEFORMAT </w:instrText>
    </w:r>
    <w:r w:rsidR="00121338" w:rsidRPr="00856DEB">
      <w:rPr>
        <w:sz w:val="28"/>
        <w:szCs w:val="28"/>
      </w:rPr>
      <w:fldChar w:fldCharType="separate"/>
    </w:r>
    <w:r w:rsidR="006E71F0" w:rsidRPr="006E71F0">
      <w:rPr>
        <w:rFonts w:asciiTheme="majorHAnsi" w:hAnsiTheme="majorHAnsi"/>
        <w:noProof/>
        <w:sz w:val="28"/>
        <w:szCs w:val="28"/>
      </w:rPr>
      <w:t>1</w:t>
    </w:r>
    <w:r w:rsidR="00121338" w:rsidRPr="00856DEB">
      <w:rPr>
        <w:sz w:val="28"/>
        <w:szCs w:val="28"/>
      </w:rPr>
      <w:fldChar w:fldCharType="end"/>
    </w:r>
  </w:p>
  <w:p w:rsidR="002F249A" w:rsidRPr="00856DEB" w:rsidRDefault="002F249A" w:rsidP="00856DEB">
    <w:pPr>
      <w:pStyle w:val="Footer"/>
      <w:tabs>
        <w:tab w:val="clear" w:pos="4680"/>
        <w:tab w:val="clear" w:pos="9360"/>
        <w:tab w:val="left" w:pos="11380"/>
      </w:tabs>
      <w:rPr>
        <w:sz w:val="28"/>
        <w:szCs w:val="28"/>
      </w:rPr>
    </w:pPr>
    <w:r>
      <w:rPr>
        <w:sz w:val="28"/>
        <w:szCs w:val="2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EAB" w:rsidRDefault="00131EAB" w:rsidP="001E42CD">
      <w:pPr>
        <w:spacing w:after="0" w:line="240" w:lineRule="auto"/>
      </w:pPr>
      <w:r>
        <w:separator/>
      </w:r>
    </w:p>
  </w:footnote>
  <w:footnote w:type="continuationSeparator" w:id="0">
    <w:p w:rsidR="00131EAB" w:rsidRDefault="00131EAB" w:rsidP="001E42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49A" w:rsidRPr="002D34AA" w:rsidRDefault="002F249A" w:rsidP="003760D3">
    <w:pPr>
      <w:pStyle w:val="Heading3"/>
      <w:jc w:val="right"/>
      <w:rPr>
        <w:rStyle w:val="IntenseEmphasis"/>
        <w:b/>
        <w:i w:val="0"/>
        <w:color w:val="305480"/>
        <w:sz w:val="32"/>
        <w:szCs w:val="32"/>
      </w:rPr>
    </w:pPr>
    <w:r w:rsidRPr="002D34AA">
      <w:rPr>
        <w:rStyle w:val="IntenseEmphasis"/>
        <w:b/>
        <w:i w:val="0"/>
        <w:color w:val="305480"/>
        <w:sz w:val="32"/>
        <w:szCs w:val="32"/>
      </w:rPr>
      <w:t>Nursing Program Review 20</w:t>
    </w:r>
    <w:r>
      <w:rPr>
        <w:rStyle w:val="IntenseEmphasis"/>
        <w:b/>
        <w:i w:val="0"/>
        <w:color w:val="305480"/>
        <w:sz w:val="32"/>
        <w:szCs w:val="32"/>
      </w:rPr>
      <w:t>1</w:t>
    </w:r>
    <w:r w:rsidRPr="002D34AA">
      <w:rPr>
        <w:rStyle w:val="IntenseEmphasis"/>
        <w:b/>
        <w:i w:val="0"/>
        <w:color w:val="305480"/>
        <w:sz w:val="32"/>
        <w:szCs w:val="32"/>
      </w:rPr>
      <w:t>0 - 201</w:t>
    </w:r>
    <w:r>
      <w:rPr>
        <w:rStyle w:val="IntenseEmphasis"/>
        <w:b/>
        <w:i w:val="0"/>
        <w:color w:val="305480"/>
        <w:sz w:val="32"/>
        <w:szCs w:val="32"/>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49A" w:rsidRPr="00B01F79" w:rsidRDefault="002F249A" w:rsidP="00B01F79">
    <w:pPr>
      <w:pStyle w:val="Header"/>
      <w:jc w:val="right"/>
      <w:rPr>
        <w:b/>
        <w:color w:val="365F91" w:themeColor="accent1" w:themeShade="BF"/>
        <w:sz w:val="32"/>
        <w:szCs w:val="32"/>
      </w:rPr>
    </w:pPr>
    <w:r w:rsidRPr="00B01F79">
      <w:rPr>
        <w:b/>
        <w:color w:val="365F91" w:themeColor="accent1" w:themeShade="BF"/>
        <w:sz w:val="32"/>
        <w:szCs w:val="32"/>
      </w:rPr>
      <w:t>Nursing Program Review 20</w:t>
    </w:r>
    <w:r>
      <w:rPr>
        <w:b/>
        <w:color w:val="365F91" w:themeColor="accent1" w:themeShade="BF"/>
        <w:sz w:val="32"/>
        <w:szCs w:val="32"/>
      </w:rPr>
      <w:t>1</w:t>
    </w:r>
    <w:r w:rsidRPr="00B01F79">
      <w:rPr>
        <w:b/>
        <w:color w:val="365F91" w:themeColor="accent1" w:themeShade="BF"/>
        <w:sz w:val="32"/>
        <w:szCs w:val="32"/>
      </w:rPr>
      <w:t>0 - 201</w:t>
    </w:r>
    <w:r>
      <w:rPr>
        <w:b/>
        <w:color w:val="365F91" w:themeColor="accent1" w:themeShade="BF"/>
        <w:sz w:val="32"/>
        <w:szCs w:val="32"/>
      </w:rPr>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FE1D19"/>
    <w:multiLevelType w:val="hybridMultilevel"/>
    <w:tmpl w:val="9BD6C75E"/>
    <w:lvl w:ilvl="0" w:tplc="7200E730">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198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6E6605C5"/>
    <w:multiLevelType w:val="hybridMultilevel"/>
    <w:tmpl w:val="C8CA9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A608AA"/>
    <w:multiLevelType w:val="hybridMultilevel"/>
    <w:tmpl w:val="9BD6C75E"/>
    <w:lvl w:ilvl="0" w:tplc="7200E730">
      <w:start w:val="1"/>
      <w:numFmt w:val="upperRoman"/>
      <w:lvlText w:val="%1."/>
      <w:lvlJc w:val="left"/>
      <w:pPr>
        <w:ind w:left="1170" w:hanging="720"/>
      </w:pPr>
      <w:rPr>
        <w:rFonts w:cs="Times New Roman" w:hint="default"/>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defaultTabStop w:val="720"/>
  <w:drawingGridHorizontalSpacing w:val="110"/>
  <w:displayHorizontalDrawingGridEvery w:val="2"/>
  <w:characterSpacingControl w:val="doNotCompress"/>
  <w:hdrShapeDefaults>
    <o:shapedefaults v:ext="edit" spidmax="54274">
      <o:colormenu v:ext="edit" fillcolor="none [3212]"/>
    </o:shapedefaults>
  </w:hdrShapeDefaults>
  <w:footnotePr>
    <w:footnote w:id="-1"/>
    <w:footnote w:id="0"/>
  </w:footnotePr>
  <w:endnotePr>
    <w:endnote w:id="-1"/>
    <w:endnote w:id="0"/>
  </w:endnotePr>
  <w:compat/>
  <w:rsids>
    <w:rsidRoot w:val="006F7BA4"/>
    <w:rsid w:val="000041BE"/>
    <w:rsid w:val="0000560A"/>
    <w:rsid w:val="000057A1"/>
    <w:rsid w:val="00007FDD"/>
    <w:rsid w:val="00017679"/>
    <w:rsid w:val="000446A2"/>
    <w:rsid w:val="000448E2"/>
    <w:rsid w:val="00045940"/>
    <w:rsid w:val="00061C0D"/>
    <w:rsid w:val="000623A2"/>
    <w:rsid w:val="000623FE"/>
    <w:rsid w:val="0007087F"/>
    <w:rsid w:val="00083E0E"/>
    <w:rsid w:val="000C6BCC"/>
    <w:rsid w:val="000D4C4A"/>
    <w:rsid w:val="000F230D"/>
    <w:rsid w:val="000F639F"/>
    <w:rsid w:val="000F69F2"/>
    <w:rsid w:val="00105158"/>
    <w:rsid w:val="00117D6A"/>
    <w:rsid w:val="00121338"/>
    <w:rsid w:val="00123E54"/>
    <w:rsid w:val="00131EAB"/>
    <w:rsid w:val="001336E7"/>
    <w:rsid w:val="00135739"/>
    <w:rsid w:val="0014143A"/>
    <w:rsid w:val="001634A6"/>
    <w:rsid w:val="0016367C"/>
    <w:rsid w:val="00171E3E"/>
    <w:rsid w:val="001758D3"/>
    <w:rsid w:val="00186EB1"/>
    <w:rsid w:val="00193731"/>
    <w:rsid w:val="001A32EF"/>
    <w:rsid w:val="001B0376"/>
    <w:rsid w:val="001B0D80"/>
    <w:rsid w:val="001B2A29"/>
    <w:rsid w:val="001B3383"/>
    <w:rsid w:val="001B44BE"/>
    <w:rsid w:val="001C45C0"/>
    <w:rsid w:val="001D39BE"/>
    <w:rsid w:val="001E42CD"/>
    <w:rsid w:val="001F3F38"/>
    <w:rsid w:val="001F7E40"/>
    <w:rsid w:val="00203D94"/>
    <w:rsid w:val="00210DEA"/>
    <w:rsid w:val="00227950"/>
    <w:rsid w:val="002400AA"/>
    <w:rsid w:val="00247C20"/>
    <w:rsid w:val="00270CC6"/>
    <w:rsid w:val="00271775"/>
    <w:rsid w:val="002738D0"/>
    <w:rsid w:val="002924BC"/>
    <w:rsid w:val="002A287E"/>
    <w:rsid w:val="002A2D0B"/>
    <w:rsid w:val="002A3C60"/>
    <w:rsid w:val="002A4AC0"/>
    <w:rsid w:val="002D2379"/>
    <w:rsid w:val="002D34AA"/>
    <w:rsid w:val="002E43F9"/>
    <w:rsid w:val="002E4E40"/>
    <w:rsid w:val="002F249A"/>
    <w:rsid w:val="002F535D"/>
    <w:rsid w:val="002F778C"/>
    <w:rsid w:val="002F79FE"/>
    <w:rsid w:val="003050F2"/>
    <w:rsid w:val="003117AA"/>
    <w:rsid w:val="00321C93"/>
    <w:rsid w:val="0032255D"/>
    <w:rsid w:val="003418B5"/>
    <w:rsid w:val="0034293E"/>
    <w:rsid w:val="00343454"/>
    <w:rsid w:val="00344FF4"/>
    <w:rsid w:val="00352E56"/>
    <w:rsid w:val="0035459E"/>
    <w:rsid w:val="00374EB7"/>
    <w:rsid w:val="003760D3"/>
    <w:rsid w:val="0039114F"/>
    <w:rsid w:val="003B4658"/>
    <w:rsid w:val="003D739D"/>
    <w:rsid w:val="003E2F9D"/>
    <w:rsid w:val="003E7980"/>
    <w:rsid w:val="00405B11"/>
    <w:rsid w:val="004476F5"/>
    <w:rsid w:val="00462965"/>
    <w:rsid w:val="00480B93"/>
    <w:rsid w:val="00482227"/>
    <w:rsid w:val="0048687E"/>
    <w:rsid w:val="00490051"/>
    <w:rsid w:val="00490DF1"/>
    <w:rsid w:val="00494C6E"/>
    <w:rsid w:val="004973BD"/>
    <w:rsid w:val="004A26BA"/>
    <w:rsid w:val="004B23C7"/>
    <w:rsid w:val="004B3086"/>
    <w:rsid w:val="004B41DA"/>
    <w:rsid w:val="004B7EB0"/>
    <w:rsid w:val="004D11C7"/>
    <w:rsid w:val="004D3B71"/>
    <w:rsid w:val="004D4C5B"/>
    <w:rsid w:val="004E0798"/>
    <w:rsid w:val="004E53A9"/>
    <w:rsid w:val="004E6DE6"/>
    <w:rsid w:val="004F4C91"/>
    <w:rsid w:val="004F4DF0"/>
    <w:rsid w:val="005157EF"/>
    <w:rsid w:val="00527288"/>
    <w:rsid w:val="00537569"/>
    <w:rsid w:val="005410A9"/>
    <w:rsid w:val="00542194"/>
    <w:rsid w:val="005818B6"/>
    <w:rsid w:val="00593E27"/>
    <w:rsid w:val="005A2FEC"/>
    <w:rsid w:val="005A48AA"/>
    <w:rsid w:val="005B0B77"/>
    <w:rsid w:val="005B4780"/>
    <w:rsid w:val="005C1176"/>
    <w:rsid w:val="005D5B3C"/>
    <w:rsid w:val="005D607D"/>
    <w:rsid w:val="005E30E5"/>
    <w:rsid w:val="005E3112"/>
    <w:rsid w:val="00600118"/>
    <w:rsid w:val="00603DCA"/>
    <w:rsid w:val="00613100"/>
    <w:rsid w:val="00635724"/>
    <w:rsid w:val="00635FA7"/>
    <w:rsid w:val="006427F0"/>
    <w:rsid w:val="006438A4"/>
    <w:rsid w:val="00654228"/>
    <w:rsid w:val="00662879"/>
    <w:rsid w:val="0067121F"/>
    <w:rsid w:val="006828C2"/>
    <w:rsid w:val="00682FAE"/>
    <w:rsid w:val="00690537"/>
    <w:rsid w:val="00690C40"/>
    <w:rsid w:val="006A05B8"/>
    <w:rsid w:val="006A21F8"/>
    <w:rsid w:val="006A5D7A"/>
    <w:rsid w:val="006A7453"/>
    <w:rsid w:val="006B7A11"/>
    <w:rsid w:val="006C0E35"/>
    <w:rsid w:val="006D064B"/>
    <w:rsid w:val="006E71F0"/>
    <w:rsid w:val="006E7FB0"/>
    <w:rsid w:val="006F7BA4"/>
    <w:rsid w:val="00701464"/>
    <w:rsid w:val="00704C51"/>
    <w:rsid w:val="00707384"/>
    <w:rsid w:val="00724868"/>
    <w:rsid w:val="0073278B"/>
    <w:rsid w:val="00732FB6"/>
    <w:rsid w:val="007374E2"/>
    <w:rsid w:val="00746A0A"/>
    <w:rsid w:val="0077229C"/>
    <w:rsid w:val="00783D8C"/>
    <w:rsid w:val="007909AB"/>
    <w:rsid w:val="007A1D06"/>
    <w:rsid w:val="007A6F39"/>
    <w:rsid w:val="007C2BE3"/>
    <w:rsid w:val="007C60F8"/>
    <w:rsid w:val="007D5A23"/>
    <w:rsid w:val="007D6684"/>
    <w:rsid w:val="007E0319"/>
    <w:rsid w:val="007E5F48"/>
    <w:rsid w:val="007E66AC"/>
    <w:rsid w:val="007F4485"/>
    <w:rsid w:val="007F5310"/>
    <w:rsid w:val="00801291"/>
    <w:rsid w:val="00820B15"/>
    <w:rsid w:val="0083598E"/>
    <w:rsid w:val="008424D4"/>
    <w:rsid w:val="00856DEB"/>
    <w:rsid w:val="00867BFD"/>
    <w:rsid w:val="0087325F"/>
    <w:rsid w:val="008738D3"/>
    <w:rsid w:val="00874886"/>
    <w:rsid w:val="008807F7"/>
    <w:rsid w:val="00880C03"/>
    <w:rsid w:val="0088386C"/>
    <w:rsid w:val="008A0639"/>
    <w:rsid w:val="008A217E"/>
    <w:rsid w:val="008C252E"/>
    <w:rsid w:val="008C291E"/>
    <w:rsid w:val="008E233F"/>
    <w:rsid w:val="008F60AE"/>
    <w:rsid w:val="009064D1"/>
    <w:rsid w:val="00920631"/>
    <w:rsid w:val="00920E3C"/>
    <w:rsid w:val="00922B2E"/>
    <w:rsid w:val="009250F6"/>
    <w:rsid w:val="00946107"/>
    <w:rsid w:val="00976433"/>
    <w:rsid w:val="00981EF6"/>
    <w:rsid w:val="0098350E"/>
    <w:rsid w:val="0099159F"/>
    <w:rsid w:val="00991DD2"/>
    <w:rsid w:val="00992B09"/>
    <w:rsid w:val="009959AB"/>
    <w:rsid w:val="009A6092"/>
    <w:rsid w:val="009A6698"/>
    <w:rsid w:val="009A6F83"/>
    <w:rsid w:val="009A7991"/>
    <w:rsid w:val="009B2C87"/>
    <w:rsid w:val="009C3D3C"/>
    <w:rsid w:val="009C7330"/>
    <w:rsid w:val="009D6000"/>
    <w:rsid w:val="009D7483"/>
    <w:rsid w:val="009E3150"/>
    <w:rsid w:val="009E3E9C"/>
    <w:rsid w:val="009F1541"/>
    <w:rsid w:val="009F3914"/>
    <w:rsid w:val="00A0691D"/>
    <w:rsid w:val="00A24882"/>
    <w:rsid w:val="00A24D36"/>
    <w:rsid w:val="00A457B0"/>
    <w:rsid w:val="00A5262A"/>
    <w:rsid w:val="00A55034"/>
    <w:rsid w:val="00A60826"/>
    <w:rsid w:val="00A629C2"/>
    <w:rsid w:val="00A713D0"/>
    <w:rsid w:val="00A87347"/>
    <w:rsid w:val="00A9425E"/>
    <w:rsid w:val="00AA5CAC"/>
    <w:rsid w:val="00AB2F84"/>
    <w:rsid w:val="00AC0025"/>
    <w:rsid w:val="00AC334E"/>
    <w:rsid w:val="00AC726B"/>
    <w:rsid w:val="00AD42AE"/>
    <w:rsid w:val="00AE3F3C"/>
    <w:rsid w:val="00AF4E0E"/>
    <w:rsid w:val="00B01F79"/>
    <w:rsid w:val="00B0781F"/>
    <w:rsid w:val="00B111D1"/>
    <w:rsid w:val="00B1746E"/>
    <w:rsid w:val="00B225FF"/>
    <w:rsid w:val="00B3190A"/>
    <w:rsid w:val="00B36D8C"/>
    <w:rsid w:val="00B40D8A"/>
    <w:rsid w:val="00B44C7C"/>
    <w:rsid w:val="00B45C19"/>
    <w:rsid w:val="00B54B35"/>
    <w:rsid w:val="00B563CC"/>
    <w:rsid w:val="00B60204"/>
    <w:rsid w:val="00B73735"/>
    <w:rsid w:val="00BA0E77"/>
    <w:rsid w:val="00BA3F74"/>
    <w:rsid w:val="00BA69DE"/>
    <w:rsid w:val="00BB6FF8"/>
    <w:rsid w:val="00BD2BED"/>
    <w:rsid w:val="00BD4E8E"/>
    <w:rsid w:val="00BD60DA"/>
    <w:rsid w:val="00BE355E"/>
    <w:rsid w:val="00C27F11"/>
    <w:rsid w:val="00C30CE7"/>
    <w:rsid w:val="00C31742"/>
    <w:rsid w:val="00C319C4"/>
    <w:rsid w:val="00C4681C"/>
    <w:rsid w:val="00C6332A"/>
    <w:rsid w:val="00C641BA"/>
    <w:rsid w:val="00C65DD6"/>
    <w:rsid w:val="00C713DE"/>
    <w:rsid w:val="00C73682"/>
    <w:rsid w:val="00C856A9"/>
    <w:rsid w:val="00C92781"/>
    <w:rsid w:val="00C95BF8"/>
    <w:rsid w:val="00C97EEB"/>
    <w:rsid w:val="00CA06FB"/>
    <w:rsid w:val="00CA0F59"/>
    <w:rsid w:val="00CA1BB6"/>
    <w:rsid w:val="00CB19AE"/>
    <w:rsid w:val="00CC7195"/>
    <w:rsid w:val="00CC7424"/>
    <w:rsid w:val="00CD6385"/>
    <w:rsid w:val="00CD69B7"/>
    <w:rsid w:val="00CF1560"/>
    <w:rsid w:val="00D031C7"/>
    <w:rsid w:val="00D318CE"/>
    <w:rsid w:val="00D3261D"/>
    <w:rsid w:val="00D328D1"/>
    <w:rsid w:val="00D42270"/>
    <w:rsid w:val="00D4698D"/>
    <w:rsid w:val="00D555B9"/>
    <w:rsid w:val="00D57966"/>
    <w:rsid w:val="00D61EFB"/>
    <w:rsid w:val="00D6228F"/>
    <w:rsid w:val="00D70B89"/>
    <w:rsid w:val="00D725AD"/>
    <w:rsid w:val="00D80BBE"/>
    <w:rsid w:val="00D923F6"/>
    <w:rsid w:val="00D9296C"/>
    <w:rsid w:val="00D937CF"/>
    <w:rsid w:val="00D93EDC"/>
    <w:rsid w:val="00DA39A5"/>
    <w:rsid w:val="00DB1ADB"/>
    <w:rsid w:val="00DB7659"/>
    <w:rsid w:val="00DC08E1"/>
    <w:rsid w:val="00DC16C7"/>
    <w:rsid w:val="00DD04CC"/>
    <w:rsid w:val="00DD322D"/>
    <w:rsid w:val="00DE0B36"/>
    <w:rsid w:val="00DE1A8A"/>
    <w:rsid w:val="00DF4EFC"/>
    <w:rsid w:val="00DF7EFF"/>
    <w:rsid w:val="00E00D9B"/>
    <w:rsid w:val="00E0517F"/>
    <w:rsid w:val="00E12459"/>
    <w:rsid w:val="00E1333C"/>
    <w:rsid w:val="00E20767"/>
    <w:rsid w:val="00E22479"/>
    <w:rsid w:val="00E22E0F"/>
    <w:rsid w:val="00E414FC"/>
    <w:rsid w:val="00E415E1"/>
    <w:rsid w:val="00E4432A"/>
    <w:rsid w:val="00E55648"/>
    <w:rsid w:val="00E56EA0"/>
    <w:rsid w:val="00E571ED"/>
    <w:rsid w:val="00E6201B"/>
    <w:rsid w:val="00E636CA"/>
    <w:rsid w:val="00E65B0D"/>
    <w:rsid w:val="00E81DDE"/>
    <w:rsid w:val="00E94556"/>
    <w:rsid w:val="00E9724D"/>
    <w:rsid w:val="00EA1882"/>
    <w:rsid w:val="00EA3D80"/>
    <w:rsid w:val="00EB51B8"/>
    <w:rsid w:val="00EB5D6B"/>
    <w:rsid w:val="00EB5E0F"/>
    <w:rsid w:val="00EC03EE"/>
    <w:rsid w:val="00ED16B1"/>
    <w:rsid w:val="00ED7B53"/>
    <w:rsid w:val="00EF22BA"/>
    <w:rsid w:val="00EF3039"/>
    <w:rsid w:val="00EF3B25"/>
    <w:rsid w:val="00F0220C"/>
    <w:rsid w:val="00F069F6"/>
    <w:rsid w:val="00F10FB1"/>
    <w:rsid w:val="00F33C71"/>
    <w:rsid w:val="00F3403F"/>
    <w:rsid w:val="00F45D81"/>
    <w:rsid w:val="00F53ABD"/>
    <w:rsid w:val="00F57126"/>
    <w:rsid w:val="00F675A5"/>
    <w:rsid w:val="00F710AB"/>
    <w:rsid w:val="00F72FE5"/>
    <w:rsid w:val="00F76C33"/>
    <w:rsid w:val="00F84DF4"/>
    <w:rsid w:val="00F90554"/>
    <w:rsid w:val="00F908CF"/>
    <w:rsid w:val="00F97594"/>
    <w:rsid w:val="00FC439C"/>
    <w:rsid w:val="00FC559B"/>
    <w:rsid w:val="00FE15C9"/>
    <w:rsid w:val="00FE2218"/>
    <w:rsid w:val="00FE3DAF"/>
    <w:rsid w:val="00FE7F3C"/>
    <w:rsid w:val="00FF1F40"/>
    <w:rsid w:val="00FF26A1"/>
    <w:rsid w:val="00FF2A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4">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libri" w:hAnsi="Cambria" w:cs="Times New Roman"/>
        <w:sz w:val="24"/>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D9B"/>
    <w:pPr>
      <w:spacing w:after="200" w:line="276" w:lineRule="auto"/>
    </w:pPr>
  </w:style>
  <w:style w:type="paragraph" w:styleId="Heading1">
    <w:name w:val="heading 1"/>
    <w:basedOn w:val="Normal"/>
    <w:next w:val="Normal"/>
    <w:link w:val="Heading1Char"/>
    <w:uiPriority w:val="99"/>
    <w:qFormat/>
    <w:rsid w:val="00FC439C"/>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6F7BA4"/>
    <w:pPr>
      <w:keepNext/>
      <w:keepLines/>
      <w:spacing w:before="200" w:after="0"/>
      <w:outlineLvl w:val="1"/>
    </w:pPr>
    <w:rPr>
      <w:rFonts w:eastAsia="Times New Roman"/>
      <w:b/>
      <w:bCs/>
      <w:color w:val="4F81BD"/>
      <w:sz w:val="26"/>
      <w:szCs w:val="26"/>
    </w:rPr>
  </w:style>
  <w:style w:type="paragraph" w:styleId="Heading3">
    <w:name w:val="heading 3"/>
    <w:basedOn w:val="Normal"/>
    <w:next w:val="Normal"/>
    <w:link w:val="Heading3Char"/>
    <w:uiPriority w:val="99"/>
    <w:qFormat/>
    <w:rsid w:val="00FC439C"/>
    <w:pPr>
      <w:keepNext/>
      <w:keepLines/>
      <w:spacing w:before="200" w:after="0"/>
      <w:outlineLvl w:val="2"/>
    </w:pPr>
    <w:rPr>
      <w:rFonts w:eastAsia="Times New Roman"/>
      <w:b/>
      <w:bCs/>
      <w:color w:val="4F81BD"/>
    </w:rPr>
  </w:style>
  <w:style w:type="paragraph" w:styleId="Heading4">
    <w:name w:val="heading 4"/>
    <w:basedOn w:val="Normal"/>
    <w:next w:val="Normal"/>
    <w:link w:val="Heading4Char"/>
    <w:uiPriority w:val="99"/>
    <w:qFormat/>
    <w:rsid w:val="00FC439C"/>
    <w:pPr>
      <w:keepNext/>
      <w:keepLines/>
      <w:spacing w:before="200" w:after="0"/>
      <w:outlineLvl w:val="3"/>
    </w:pPr>
    <w:rPr>
      <w:rFonts w:eastAsia="Times New Roman"/>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439C"/>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6F7BA4"/>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FC439C"/>
    <w:rPr>
      <w:rFonts w:ascii="Cambria" w:hAnsi="Cambria" w:cs="Times New Roman"/>
      <w:b/>
      <w:bCs/>
      <w:color w:val="4F81BD"/>
    </w:rPr>
  </w:style>
  <w:style w:type="character" w:customStyle="1" w:styleId="Heading4Char">
    <w:name w:val="Heading 4 Char"/>
    <w:basedOn w:val="DefaultParagraphFont"/>
    <w:link w:val="Heading4"/>
    <w:uiPriority w:val="99"/>
    <w:locked/>
    <w:rsid w:val="00FC439C"/>
    <w:rPr>
      <w:rFonts w:ascii="Cambria" w:hAnsi="Cambria" w:cs="Times New Roman"/>
      <w:b/>
      <w:bCs/>
      <w:i/>
      <w:iCs/>
      <w:color w:val="4F81BD"/>
    </w:rPr>
  </w:style>
  <w:style w:type="paragraph" w:styleId="BalloonText">
    <w:name w:val="Balloon Text"/>
    <w:basedOn w:val="Normal"/>
    <w:link w:val="BalloonTextChar"/>
    <w:uiPriority w:val="99"/>
    <w:semiHidden/>
    <w:rsid w:val="006F7B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7BA4"/>
    <w:rPr>
      <w:rFonts w:ascii="Tahoma" w:hAnsi="Tahoma" w:cs="Tahoma"/>
      <w:sz w:val="16"/>
      <w:szCs w:val="16"/>
    </w:rPr>
  </w:style>
  <w:style w:type="paragraph" w:styleId="NoSpacing">
    <w:name w:val="No Spacing"/>
    <w:link w:val="NoSpacingChar"/>
    <w:uiPriority w:val="1"/>
    <w:qFormat/>
    <w:rsid w:val="00FC439C"/>
  </w:style>
  <w:style w:type="paragraph" w:styleId="ListParagraph">
    <w:name w:val="List Paragraph"/>
    <w:basedOn w:val="Normal"/>
    <w:uiPriority w:val="99"/>
    <w:qFormat/>
    <w:rsid w:val="00635FA7"/>
    <w:pPr>
      <w:ind w:left="720"/>
      <w:contextualSpacing/>
    </w:pPr>
  </w:style>
  <w:style w:type="paragraph" w:styleId="Header">
    <w:name w:val="header"/>
    <w:basedOn w:val="Normal"/>
    <w:link w:val="HeaderChar"/>
    <w:uiPriority w:val="99"/>
    <w:rsid w:val="001E42CD"/>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E42CD"/>
    <w:rPr>
      <w:rFonts w:cs="Times New Roman"/>
    </w:rPr>
  </w:style>
  <w:style w:type="paragraph" w:styleId="Footer">
    <w:name w:val="footer"/>
    <w:basedOn w:val="Normal"/>
    <w:link w:val="FooterChar"/>
    <w:uiPriority w:val="99"/>
    <w:rsid w:val="001E42C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E42CD"/>
    <w:rPr>
      <w:rFonts w:cs="Times New Roman"/>
    </w:rPr>
  </w:style>
  <w:style w:type="paragraph" w:styleId="Title">
    <w:name w:val="Title"/>
    <w:basedOn w:val="Normal"/>
    <w:link w:val="TitleChar"/>
    <w:uiPriority w:val="99"/>
    <w:qFormat/>
    <w:rsid w:val="00A87347"/>
    <w:pPr>
      <w:spacing w:after="0" w:line="240" w:lineRule="auto"/>
      <w:jc w:val="center"/>
    </w:pPr>
    <w:rPr>
      <w:rFonts w:ascii="Times New Roman" w:eastAsia="Times New Roman" w:hAnsi="Times New Roman"/>
      <w:b/>
      <w:bCs/>
      <w:sz w:val="32"/>
      <w:szCs w:val="24"/>
    </w:rPr>
  </w:style>
  <w:style w:type="character" w:customStyle="1" w:styleId="TitleChar">
    <w:name w:val="Title Char"/>
    <w:basedOn w:val="DefaultParagraphFont"/>
    <w:link w:val="Title"/>
    <w:uiPriority w:val="99"/>
    <w:locked/>
    <w:rsid w:val="00A87347"/>
    <w:rPr>
      <w:rFonts w:ascii="Times New Roman" w:hAnsi="Times New Roman" w:cs="Times New Roman"/>
      <w:b/>
      <w:bCs/>
      <w:sz w:val="24"/>
      <w:szCs w:val="24"/>
    </w:rPr>
  </w:style>
  <w:style w:type="character" w:styleId="IntenseEmphasis">
    <w:name w:val="Intense Emphasis"/>
    <w:basedOn w:val="DefaultParagraphFont"/>
    <w:uiPriority w:val="99"/>
    <w:qFormat/>
    <w:rsid w:val="005D5B3C"/>
    <w:rPr>
      <w:rFonts w:cs="Times New Roman"/>
      <w:b/>
      <w:bCs/>
      <w:i/>
      <w:iCs/>
      <w:color w:val="4F81BD"/>
    </w:rPr>
  </w:style>
  <w:style w:type="table" w:styleId="TableGrid">
    <w:name w:val="Table Grid"/>
    <w:basedOn w:val="TableNormal"/>
    <w:uiPriority w:val="59"/>
    <w:rsid w:val="00EC03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A24D36"/>
    <w:rPr>
      <w:rFonts w:cs="Times New Roman"/>
    </w:rPr>
  </w:style>
  <w:style w:type="character" w:customStyle="1" w:styleId="NoSpacingChar">
    <w:name w:val="No Spacing Char"/>
    <w:basedOn w:val="DefaultParagraphFont"/>
    <w:link w:val="NoSpacing"/>
    <w:uiPriority w:val="1"/>
    <w:rsid w:val="006A7453"/>
  </w:style>
  <w:style w:type="paragraph" w:styleId="TOC1">
    <w:name w:val="toc 1"/>
    <w:basedOn w:val="Normal"/>
    <w:next w:val="Normal"/>
    <w:autoRedefine/>
    <w:uiPriority w:val="39"/>
    <w:qFormat/>
    <w:locked/>
    <w:rsid w:val="00E414FC"/>
    <w:pPr>
      <w:spacing w:before="120" w:after="120"/>
    </w:pPr>
    <w:rPr>
      <w:rFonts w:asciiTheme="minorHAnsi" w:hAnsiTheme="minorHAnsi"/>
      <w:bCs/>
      <w:caps/>
      <w:sz w:val="20"/>
      <w:szCs w:val="20"/>
    </w:rPr>
  </w:style>
  <w:style w:type="paragraph" w:styleId="TOC2">
    <w:name w:val="toc 2"/>
    <w:basedOn w:val="Normal"/>
    <w:next w:val="Normal"/>
    <w:autoRedefine/>
    <w:uiPriority w:val="39"/>
    <w:qFormat/>
    <w:locked/>
    <w:rsid w:val="006A7453"/>
    <w:pPr>
      <w:spacing w:after="0"/>
      <w:ind w:left="240"/>
    </w:pPr>
    <w:rPr>
      <w:rFonts w:asciiTheme="minorHAnsi" w:hAnsiTheme="minorHAnsi"/>
      <w:b/>
      <w:smallCaps/>
      <w:sz w:val="20"/>
      <w:szCs w:val="20"/>
    </w:rPr>
  </w:style>
  <w:style w:type="paragraph" w:styleId="TOC3">
    <w:name w:val="toc 3"/>
    <w:basedOn w:val="Normal"/>
    <w:next w:val="Normal"/>
    <w:autoRedefine/>
    <w:uiPriority w:val="39"/>
    <w:qFormat/>
    <w:locked/>
    <w:rsid w:val="006A7453"/>
    <w:pPr>
      <w:spacing w:after="0"/>
      <w:ind w:left="480"/>
    </w:pPr>
    <w:rPr>
      <w:rFonts w:asciiTheme="minorHAnsi" w:hAnsiTheme="minorHAnsi"/>
      <w:b/>
      <w:iCs/>
      <w:sz w:val="20"/>
      <w:szCs w:val="20"/>
    </w:rPr>
  </w:style>
  <w:style w:type="paragraph" w:styleId="TOC4">
    <w:name w:val="toc 4"/>
    <w:basedOn w:val="Normal"/>
    <w:next w:val="Normal"/>
    <w:autoRedefine/>
    <w:uiPriority w:val="39"/>
    <w:locked/>
    <w:rsid w:val="006A7453"/>
    <w:pPr>
      <w:spacing w:after="0"/>
      <w:ind w:left="720"/>
    </w:pPr>
    <w:rPr>
      <w:rFonts w:asciiTheme="minorHAnsi" w:hAnsiTheme="minorHAnsi"/>
      <w:b/>
      <w:sz w:val="18"/>
      <w:szCs w:val="18"/>
    </w:rPr>
  </w:style>
  <w:style w:type="paragraph" w:styleId="TOC5">
    <w:name w:val="toc 5"/>
    <w:basedOn w:val="Normal"/>
    <w:next w:val="Normal"/>
    <w:autoRedefine/>
    <w:locked/>
    <w:rsid w:val="006A7453"/>
    <w:pPr>
      <w:spacing w:after="0"/>
      <w:ind w:left="960"/>
    </w:pPr>
    <w:rPr>
      <w:rFonts w:asciiTheme="minorHAnsi" w:hAnsiTheme="minorHAnsi"/>
      <w:b/>
      <w:sz w:val="18"/>
      <w:szCs w:val="18"/>
    </w:rPr>
  </w:style>
  <w:style w:type="paragraph" w:styleId="TOC6">
    <w:name w:val="toc 6"/>
    <w:basedOn w:val="Normal"/>
    <w:next w:val="Normal"/>
    <w:autoRedefine/>
    <w:locked/>
    <w:rsid w:val="006A7453"/>
    <w:pPr>
      <w:spacing w:after="0"/>
      <w:ind w:left="1200"/>
    </w:pPr>
    <w:rPr>
      <w:rFonts w:asciiTheme="minorHAnsi" w:hAnsiTheme="minorHAnsi"/>
      <w:b/>
      <w:sz w:val="18"/>
      <w:szCs w:val="18"/>
    </w:rPr>
  </w:style>
  <w:style w:type="paragraph" w:styleId="TOC7">
    <w:name w:val="toc 7"/>
    <w:basedOn w:val="Normal"/>
    <w:next w:val="Normal"/>
    <w:autoRedefine/>
    <w:locked/>
    <w:rsid w:val="006A7453"/>
    <w:pPr>
      <w:spacing w:after="0"/>
      <w:ind w:left="1440"/>
    </w:pPr>
    <w:rPr>
      <w:rFonts w:asciiTheme="minorHAnsi" w:hAnsiTheme="minorHAnsi"/>
      <w:b/>
      <w:sz w:val="18"/>
      <w:szCs w:val="18"/>
    </w:rPr>
  </w:style>
  <w:style w:type="paragraph" w:styleId="TOC8">
    <w:name w:val="toc 8"/>
    <w:basedOn w:val="Normal"/>
    <w:next w:val="Normal"/>
    <w:autoRedefine/>
    <w:locked/>
    <w:rsid w:val="006A7453"/>
    <w:pPr>
      <w:spacing w:after="0"/>
      <w:ind w:left="1680"/>
    </w:pPr>
    <w:rPr>
      <w:rFonts w:asciiTheme="minorHAnsi" w:hAnsiTheme="minorHAnsi"/>
      <w:b/>
      <w:sz w:val="18"/>
      <w:szCs w:val="18"/>
    </w:rPr>
  </w:style>
  <w:style w:type="paragraph" w:styleId="TOC9">
    <w:name w:val="toc 9"/>
    <w:basedOn w:val="Normal"/>
    <w:next w:val="Normal"/>
    <w:autoRedefine/>
    <w:locked/>
    <w:rsid w:val="006A7453"/>
    <w:pPr>
      <w:spacing w:after="0"/>
      <w:ind w:left="1920"/>
    </w:pPr>
    <w:rPr>
      <w:rFonts w:asciiTheme="minorHAnsi" w:hAnsiTheme="minorHAnsi"/>
      <w:b/>
      <w:sz w:val="18"/>
      <w:szCs w:val="18"/>
    </w:rPr>
  </w:style>
  <w:style w:type="character" w:styleId="Hyperlink">
    <w:name w:val="Hyperlink"/>
    <w:basedOn w:val="DefaultParagraphFont"/>
    <w:uiPriority w:val="99"/>
    <w:unhideWhenUsed/>
    <w:rsid w:val="006A7453"/>
    <w:rPr>
      <w:color w:val="0000FF" w:themeColor="hyperlink"/>
      <w:u w:val="single"/>
    </w:rPr>
  </w:style>
  <w:style w:type="paragraph" w:styleId="TOCHeading">
    <w:name w:val="TOC Heading"/>
    <w:basedOn w:val="Heading1"/>
    <w:next w:val="Normal"/>
    <w:uiPriority w:val="39"/>
    <w:unhideWhenUsed/>
    <w:qFormat/>
    <w:rsid w:val="00F72FE5"/>
    <w:pPr>
      <w:outlineLvl w:val="9"/>
    </w:pPr>
    <w:rPr>
      <w:rFonts w:asciiTheme="majorHAnsi" w:eastAsiaTheme="majorEastAsia" w:hAnsiTheme="majorHAnsi" w:cstheme="majorBidi"/>
      <w:color w:val="365F91" w:themeColor="accent1" w:themeShade="BF"/>
    </w:rPr>
  </w:style>
  <w:style w:type="paragraph" w:styleId="Subtitle">
    <w:name w:val="Subtitle"/>
    <w:basedOn w:val="Normal"/>
    <w:next w:val="Normal"/>
    <w:link w:val="SubtitleChar"/>
    <w:qFormat/>
    <w:locked/>
    <w:rsid w:val="00F72FE5"/>
    <w:pPr>
      <w:numPr>
        <w:ilvl w:val="1"/>
      </w:numPr>
    </w:pPr>
    <w:rPr>
      <w:rFonts w:asciiTheme="majorHAnsi" w:eastAsiaTheme="majorEastAsia" w:hAnsiTheme="majorHAnsi" w:cstheme="majorBidi"/>
      <w:iCs/>
      <w:color w:val="4F81BD" w:themeColor="accent1"/>
      <w:spacing w:val="15"/>
      <w:szCs w:val="24"/>
    </w:rPr>
  </w:style>
  <w:style w:type="character" w:customStyle="1" w:styleId="SubtitleChar">
    <w:name w:val="Subtitle Char"/>
    <w:basedOn w:val="DefaultParagraphFont"/>
    <w:link w:val="Subtitle"/>
    <w:rsid w:val="00F72FE5"/>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306976124">
      <w:marLeft w:val="0"/>
      <w:marRight w:val="0"/>
      <w:marTop w:val="0"/>
      <w:marBottom w:val="0"/>
      <w:divBdr>
        <w:top w:val="none" w:sz="0" w:space="0" w:color="auto"/>
        <w:left w:val="none" w:sz="0" w:space="0" w:color="auto"/>
        <w:bottom w:val="none" w:sz="0" w:space="0" w:color="auto"/>
        <w:right w:val="none" w:sz="0" w:space="0" w:color="auto"/>
      </w:divBdr>
    </w:div>
    <w:div w:id="306976125">
      <w:marLeft w:val="0"/>
      <w:marRight w:val="0"/>
      <w:marTop w:val="0"/>
      <w:marBottom w:val="0"/>
      <w:divBdr>
        <w:top w:val="none" w:sz="0" w:space="0" w:color="auto"/>
        <w:left w:val="none" w:sz="0" w:space="0" w:color="auto"/>
        <w:bottom w:val="none" w:sz="0" w:space="0" w:color="auto"/>
        <w:right w:val="none" w:sz="0" w:space="0" w:color="auto"/>
      </w:divBdr>
    </w:div>
    <w:div w:id="306976126">
      <w:marLeft w:val="0"/>
      <w:marRight w:val="0"/>
      <w:marTop w:val="0"/>
      <w:marBottom w:val="0"/>
      <w:divBdr>
        <w:top w:val="none" w:sz="0" w:space="0" w:color="auto"/>
        <w:left w:val="none" w:sz="0" w:space="0" w:color="auto"/>
        <w:bottom w:val="none" w:sz="0" w:space="0" w:color="auto"/>
        <w:right w:val="none" w:sz="0" w:space="0" w:color="auto"/>
      </w:divBdr>
    </w:div>
    <w:div w:id="306976127">
      <w:marLeft w:val="0"/>
      <w:marRight w:val="0"/>
      <w:marTop w:val="0"/>
      <w:marBottom w:val="0"/>
      <w:divBdr>
        <w:top w:val="none" w:sz="0" w:space="0" w:color="auto"/>
        <w:left w:val="none" w:sz="0" w:space="0" w:color="auto"/>
        <w:bottom w:val="none" w:sz="0" w:space="0" w:color="auto"/>
        <w:right w:val="none" w:sz="0" w:space="0" w:color="auto"/>
      </w:divBdr>
    </w:div>
    <w:div w:id="306976128">
      <w:marLeft w:val="0"/>
      <w:marRight w:val="0"/>
      <w:marTop w:val="0"/>
      <w:marBottom w:val="0"/>
      <w:divBdr>
        <w:top w:val="none" w:sz="0" w:space="0" w:color="auto"/>
        <w:left w:val="none" w:sz="0" w:space="0" w:color="auto"/>
        <w:bottom w:val="none" w:sz="0" w:space="0" w:color="auto"/>
        <w:right w:val="none" w:sz="0" w:space="0" w:color="auto"/>
      </w:divBdr>
    </w:div>
    <w:div w:id="306976129">
      <w:marLeft w:val="0"/>
      <w:marRight w:val="0"/>
      <w:marTop w:val="0"/>
      <w:marBottom w:val="0"/>
      <w:divBdr>
        <w:top w:val="none" w:sz="0" w:space="0" w:color="auto"/>
        <w:left w:val="none" w:sz="0" w:space="0" w:color="auto"/>
        <w:bottom w:val="none" w:sz="0" w:space="0" w:color="auto"/>
        <w:right w:val="none" w:sz="0" w:space="0" w:color="auto"/>
      </w:divBdr>
    </w:div>
    <w:div w:id="306976130">
      <w:marLeft w:val="0"/>
      <w:marRight w:val="0"/>
      <w:marTop w:val="0"/>
      <w:marBottom w:val="0"/>
      <w:divBdr>
        <w:top w:val="none" w:sz="0" w:space="0" w:color="auto"/>
        <w:left w:val="none" w:sz="0" w:space="0" w:color="auto"/>
        <w:bottom w:val="none" w:sz="0" w:space="0" w:color="auto"/>
        <w:right w:val="none" w:sz="0" w:space="0" w:color="auto"/>
      </w:divBdr>
    </w:div>
    <w:div w:id="306976131">
      <w:marLeft w:val="0"/>
      <w:marRight w:val="0"/>
      <w:marTop w:val="0"/>
      <w:marBottom w:val="0"/>
      <w:divBdr>
        <w:top w:val="none" w:sz="0" w:space="0" w:color="auto"/>
        <w:left w:val="none" w:sz="0" w:space="0" w:color="auto"/>
        <w:bottom w:val="none" w:sz="0" w:space="0" w:color="auto"/>
        <w:right w:val="none" w:sz="0" w:space="0" w:color="auto"/>
      </w:divBdr>
    </w:div>
    <w:div w:id="306976132">
      <w:marLeft w:val="0"/>
      <w:marRight w:val="0"/>
      <w:marTop w:val="0"/>
      <w:marBottom w:val="0"/>
      <w:divBdr>
        <w:top w:val="none" w:sz="0" w:space="0" w:color="auto"/>
        <w:left w:val="none" w:sz="0" w:space="0" w:color="auto"/>
        <w:bottom w:val="none" w:sz="0" w:space="0" w:color="auto"/>
        <w:right w:val="none" w:sz="0" w:space="0" w:color="auto"/>
      </w:divBdr>
    </w:div>
    <w:div w:id="306976133">
      <w:marLeft w:val="0"/>
      <w:marRight w:val="0"/>
      <w:marTop w:val="0"/>
      <w:marBottom w:val="0"/>
      <w:divBdr>
        <w:top w:val="none" w:sz="0" w:space="0" w:color="auto"/>
        <w:left w:val="none" w:sz="0" w:space="0" w:color="auto"/>
        <w:bottom w:val="none" w:sz="0" w:space="0" w:color="auto"/>
        <w:right w:val="none" w:sz="0" w:space="0" w:color="auto"/>
      </w:divBdr>
    </w:div>
    <w:div w:id="306976134">
      <w:marLeft w:val="0"/>
      <w:marRight w:val="0"/>
      <w:marTop w:val="0"/>
      <w:marBottom w:val="0"/>
      <w:divBdr>
        <w:top w:val="none" w:sz="0" w:space="0" w:color="auto"/>
        <w:left w:val="none" w:sz="0" w:space="0" w:color="auto"/>
        <w:bottom w:val="none" w:sz="0" w:space="0" w:color="auto"/>
        <w:right w:val="none" w:sz="0" w:space="0" w:color="auto"/>
      </w:divBdr>
    </w:div>
    <w:div w:id="306976135">
      <w:marLeft w:val="0"/>
      <w:marRight w:val="0"/>
      <w:marTop w:val="0"/>
      <w:marBottom w:val="0"/>
      <w:divBdr>
        <w:top w:val="none" w:sz="0" w:space="0" w:color="auto"/>
        <w:left w:val="none" w:sz="0" w:space="0" w:color="auto"/>
        <w:bottom w:val="none" w:sz="0" w:space="0" w:color="auto"/>
        <w:right w:val="none" w:sz="0" w:space="0" w:color="auto"/>
      </w:divBdr>
    </w:div>
    <w:div w:id="306976136">
      <w:marLeft w:val="0"/>
      <w:marRight w:val="0"/>
      <w:marTop w:val="0"/>
      <w:marBottom w:val="0"/>
      <w:divBdr>
        <w:top w:val="none" w:sz="0" w:space="0" w:color="auto"/>
        <w:left w:val="none" w:sz="0" w:space="0" w:color="auto"/>
        <w:bottom w:val="none" w:sz="0" w:space="0" w:color="auto"/>
        <w:right w:val="none" w:sz="0" w:space="0" w:color="auto"/>
      </w:divBdr>
    </w:div>
    <w:div w:id="306976137">
      <w:marLeft w:val="0"/>
      <w:marRight w:val="0"/>
      <w:marTop w:val="0"/>
      <w:marBottom w:val="0"/>
      <w:divBdr>
        <w:top w:val="none" w:sz="0" w:space="0" w:color="auto"/>
        <w:left w:val="none" w:sz="0" w:space="0" w:color="auto"/>
        <w:bottom w:val="none" w:sz="0" w:space="0" w:color="auto"/>
        <w:right w:val="none" w:sz="0" w:space="0" w:color="auto"/>
      </w:divBdr>
    </w:div>
    <w:div w:id="306976138">
      <w:marLeft w:val="0"/>
      <w:marRight w:val="0"/>
      <w:marTop w:val="0"/>
      <w:marBottom w:val="0"/>
      <w:divBdr>
        <w:top w:val="none" w:sz="0" w:space="0" w:color="auto"/>
        <w:left w:val="none" w:sz="0" w:space="0" w:color="auto"/>
        <w:bottom w:val="none" w:sz="0" w:space="0" w:color="auto"/>
        <w:right w:val="none" w:sz="0" w:space="0" w:color="auto"/>
      </w:divBdr>
    </w:div>
    <w:div w:id="306976139">
      <w:marLeft w:val="0"/>
      <w:marRight w:val="0"/>
      <w:marTop w:val="0"/>
      <w:marBottom w:val="0"/>
      <w:divBdr>
        <w:top w:val="none" w:sz="0" w:space="0" w:color="auto"/>
        <w:left w:val="none" w:sz="0" w:space="0" w:color="auto"/>
        <w:bottom w:val="none" w:sz="0" w:space="0" w:color="auto"/>
        <w:right w:val="none" w:sz="0" w:space="0" w:color="auto"/>
      </w:divBdr>
    </w:div>
    <w:div w:id="306976140">
      <w:marLeft w:val="0"/>
      <w:marRight w:val="0"/>
      <w:marTop w:val="0"/>
      <w:marBottom w:val="0"/>
      <w:divBdr>
        <w:top w:val="none" w:sz="0" w:space="0" w:color="auto"/>
        <w:left w:val="none" w:sz="0" w:space="0" w:color="auto"/>
        <w:bottom w:val="none" w:sz="0" w:space="0" w:color="auto"/>
        <w:right w:val="none" w:sz="0" w:space="0" w:color="auto"/>
      </w:divBdr>
    </w:div>
    <w:div w:id="306976141">
      <w:marLeft w:val="0"/>
      <w:marRight w:val="0"/>
      <w:marTop w:val="0"/>
      <w:marBottom w:val="0"/>
      <w:divBdr>
        <w:top w:val="none" w:sz="0" w:space="0" w:color="auto"/>
        <w:left w:val="none" w:sz="0" w:space="0" w:color="auto"/>
        <w:bottom w:val="none" w:sz="0" w:space="0" w:color="auto"/>
        <w:right w:val="none" w:sz="0" w:space="0" w:color="auto"/>
      </w:divBdr>
    </w:div>
    <w:div w:id="306976142">
      <w:marLeft w:val="0"/>
      <w:marRight w:val="0"/>
      <w:marTop w:val="0"/>
      <w:marBottom w:val="0"/>
      <w:divBdr>
        <w:top w:val="none" w:sz="0" w:space="0" w:color="auto"/>
        <w:left w:val="none" w:sz="0" w:space="0" w:color="auto"/>
        <w:bottom w:val="none" w:sz="0" w:space="0" w:color="auto"/>
        <w:right w:val="none" w:sz="0" w:space="0" w:color="auto"/>
      </w:divBdr>
    </w:div>
    <w:div w:id="306976143">
      <w:marLeft w:val="0"/>
      <w:marRight w:val="0"/>
      <w:marTop w:val="0"/>
      <w:marBottom w:val="0"/>
      <w:divBdr>
        <w:top w:val="none" w:sz="0" w:space="0" w:color="auto"/>
        <w:left w:val="none" w:sz="0" w:space="0" w:color="auto"/>
        <w:bottom w:val="none" w:sz="0" w:space="0" w:color="auto"/>
        <w:right w:val="none" w:sz="0" w:space="0" w:color="auto"/>
      </w:divBdr>
    </w:div>
    <w:div w:id="306976144">
      <w:marLeft w:val="0"/>
      <w:marRight w:val="0"/>
      <w:marTop w:val="0"/>
      <w:marBottom w:val="0"/>
      <w:divBdr>
        <w:top w:val="none" w:sz="0" w:space="0" w:color="auto"/>
        <w:left w:val="none" w:sz="0" w:space="0" w:color="auto"/>
        <w:bottom w:val="none" w:sz="0" w:space="0" w:color="auto"/>
        <w:right w:val="none" w:sz="0" w:space="0" w:color="auto"/>
      </w:divBdr>
    </w:div>
    <w:div w:id="3069761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2011-2012 Program Review</sjeccdGroup>
    <b6v5 xmlns="d394ab7b-a476-4483-8595-f8818f3c6f3b" xsi:nil="true"/>
  </documentManagement>
</p:properties>
</file>

<file path=customXml/itemProps1.xml><?xml version="1.0" encoding="utf-8"?>
<ds:datastoreItem xmlns:ds="http://schemas.openxmlformats.org/officeDocument/2006/customXml" ds:itemID="{54EDC6EF-A46C-43A7-9E58-4F5429E33953}"/>
</file>

<file path=customXml/itemProps2.xml><?xml version="1.0" encoding="utf-8"?>
<ds:datastoreItem xmlns:ds="http://schemas.openxmlformats.org/officeDocument/2006/customXml" ds:itemID="{3E6946AD-8910-4B3C-920B-479986017C37}"/>
</file>

<file path=customXml/itemProps3.xml><?xml version="1.0" encoding="utf-8"?>
<ds:datastoreItem xmlns:ds="http://schemas.openxmlformats.org/officeDocument/2006/customXml" ds:itemID="{FDF586BB-EE63-4600-9FB4-BB2856968081}"/>
</file>

<file path=customXml/itemProps4.xml><?xml version="1.0" encoding="utf-8"?>
<ds:datastoreItem xmlns:ds="http://schemas.openxmlformats.org/officeDocument/2006/customXml" ds:itemID="{26674249-9D8D-4094-BC95-05C26AE869B7}"/>
</file>

<file path=docProps/app.xml><?xml version="1.0" encoding="utf-8"?>
<Properties xmlns="http://schemas.openxmlformats.org/officeDocument/2006/extended-properties" xmlns:vt="http://schemas.openxmlformats.org/officeDocument/2006/docPropsVTypes">
  <Template>Normal.dotm</Template>
  <TotalTime>1</TotalTime>
  <Pages>52</Pages>
  <Words>9879</Words>
  <Characters>56314</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lpstr>
    </vt:vector>
  </TitlesOfParts>
  <Company>SJECCD</Company>
  <LinksUpToDate>false</LinksUpToDate>
  <CharactersWithSpaces>66061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Nursing Program Review</dc:title>
  <dc:subject/>
  <dc:creator>Thompson, John</dc:creator>
  <cp:keywords/>
  <dc:description/>
  <cp:lastModifiedBy>Rita De La Cerda</cp:lastModifiedBy>
  <cp:revision>2</cp:revision>
  <cp:lastPrinted>2011-10-19T23:08:00Z</cp:lastPrinted>
  <dcterms:created xsi:type="dcterms:W3CDTF">2012-05-08T21:51:00Z</dcterms:created>
  <dcterms:modified xsi:type="dcterms:W3CDTF">2012-05-08T21:51:00Z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